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header3.xml" ContentType="application/vnd.openxmlformats-officedocument.wordprocessingml.header+xml"/>
  <Override PartName="/word/theme/theme1.xml" ContentType="application/vnd.openxmlformats-officedocument.theme+xml"/>
  <Override PartName="/word/glossary/document.xml" ContentType="application/vnd.openxmlformats-officedocument.wordprocessingml.document.glossary+xml"/>
  <Override PartName="/word/glossary/settings.xml" ContentType="application/vnd.openxmlformats-officedocument.wordprocessingml.settings+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word/glossary/styles.xml" ContentType="application/vnd.openxmlformats-officedocument.wordprocessingml.styles+xml"/>
  <Override PartName="/word/glossary/webSettings.xml" ContentType="application/vnd.openxmlformats-officedocument.wordprocessingml.webSettings+xml"/>
  <Override PartName="/word/glossary/fontTable.xml" ContentType="application/vnd.openxmlformats-officedocument.wordprocessingml.fontTable+xml"/>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Override PartName="/word/webSettings.xml" ContentType="application/vnd.openxmlformats-officedocument.wordprocessingml.webSettings+xml"/>
  <Override PartName="/word/fontTable.xml" ContentType="application/vnd.openxmlformats-officedocument.wordprocessingml.fontTable+xml"/>
  <Override PartName="/word/styles.xml" ContentType="application/vnd.openxmlformats-officedocument.wordprocessingml.styl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169977566" w:displacedByCustomXml="next"/>
    <w:sdt>
      <w:sdtPr>
        <w:id w:val="-2131997849"/>
        <w:docPartObj>
          <w:docPartGallery w:val="Cover Pages"/>
          <w:docPartUnique/>
        </w:docPartObj>
      </w:sdtPr>
      <w:sdtEndPr/>
      <w:sdtContent>
        <w:p w14:paraId="6DC2EECC" w14:textId="03E7DE3A" w:rsidR="00C403D3" w:rsidRPr="00744EC3" w:rsidRDefault="00125B2A" w:rsidP="00744EC3">
          <w:pPr>
            <w:pStyle w:val="Cover-Anchor"/>
          </w:pPr>
          <w:r>
            <w:rPr>
              <w:noProof/>
            </w:rPr>
            <w:drawing>
              <wp:anchor distT="0" distB="0" distL="114300" distR="114300" simplePos="0" relativeHeight="251658241" behindDoc="1" locked="0" layoutInCell="1" allowOverlap="1" wp14:anchorId="0D079C52" wp14:editId="2D6EDCDD">
                <wp:simplePos x="0" y="0"/>
                <wp:positionH relativeFrom="column">
                  <wp:posOffset>3211096</wp:posOffset>
                </wp:positionH>
                <wp:positionV relativeFrom="paragraph">
                  <wp:posOffset>-815340</wp:posOffset>
                </wp:positionV>
                <wp:extent cx="3753377" cy="2681363"/>
                <wp:effectExtent l="0" t="0" r="0" b="5080"/>
                <wp:wrapNone/>
                <wp:docPr id="426015977"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015977" name="Picture 9">
                          <a:extLst>
                            <a:ext uri="{C183D7F6-B498-43B3-948B-1728B52AA6E4}">
                              <adec:decorative xmlns:adec="http://schemas.microsoft.com/office/drawing/2017/decorative" val="1"/>
                            </a:ext>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753377" cy="2681363"/>
                        </a:xfrm>
                        <a:prstGeom prst="rect">
                          <a:avLst/>
                        </a:prstGeom>
                      </pic:spPr>
                    </pic:pic>
                  </a:graphicData>
                </a:graphic>
              </wp:anchor>
            </w:drawing>
          </w:r>
          <w:r>
            <w:rPr>
              <w:noProof/>
            </w:rPr>
            <mc:AlternateContent>
              <mc:Choice Requires="wps">
                <w:drawing>
                  <wp:anchor distT="0" distB="0" distL="114300" distR="114300" simplePos="0" relativeHeight="251658243" behindDoc="1" locked="0" layoutInCell="1" allowOverlap="1" wp14:anchorId="3D2CA49B" wp14:editId="752B3B62">
                    <wp:simplePos x="0" y="0"/>
                    <wp:positionH relativeFrom="column">
                      <wp:posOffset>-610327</wp:posOffset>
                    </wp:positionH>
                    <wp:positionV relativeFrom="paragraph">
                      <wp:posOffset>-815340</wp:posOffset>
                    </wp:positionV>
                    <wp:extent cx="3979469" cy="5334782"/>
                    <wp:effectExtent l="0" t="0" r="2540" b="0"/>
                    <wp:wrapNone/>
                    <wp:docPr id="600739122" name="Rectangle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979469" cy="5334782"/>
                            </a:xfrm>
                            <a:prstGeom prst="rect">
                              <a:avLst/>
                            </a:prstGeom>
                            <a:solidFill>
                              <a:srgbClr val="005375"/>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F2B1D5C" id="Rectangle 15" o:spid="_x0000_s1026" alt="&quot;&quot;" style="position:absolute;margin-left:-48.05pt;margin-top:-64.2pt;width:313.35pt;height:420.05pt;z-index:-25165926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" fillcolor="#005375" stroked="f" strokeweight="2pt"/>
                </w:pict>
              </mc:Fallback>
            </mc:AlternateContent>
          </w:r>
          <w:r w:rsidR="00C403D3">
            <w:rPr>
              <w:noProof/>
            </w:rPr>
            <w:drawing>
              <wp:anchor distT="0" distB="0" distL="114300" distR="114300" simplePos="0" relativeHeight="251658248" behindDoc="1" locked="0" layoutInCell="1" allowOverlap="1" wp14:anchorId="457F95D4" wp14:editId="5B3CD050">
                <wp:simplePos x="0" y="0"/>
                <wp:positionH relativeFrom="column">
                  <wp:posOffset>-364490</wp:posOffset>
                </wp:positionH>
                <wp:positionV relativeFrom="paragraph">
                  <wp:posOffset>-377190</wp:posOffset>
                </wp:positionV>
                <wp:extent cx="1232535" cy="323850"/>
                <wp:effectExtent l="0" t="0" r="5715" b="0"/>
                <wp:wrapNone/>
                <wp:docPr id="1947725811"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725811" name="Graphic 1">
                          <a:extLst>
                            <a:ext uri="{C183D7F6-B498-43B3-948B-1728B52AA6E4}">
                              <adec:decorative xmlns:adec="http://schemas.microsoft.com/office/drawing/2017/decorative" val="1"/>
                            </a:ext>
                          </a:extLst>
                        </pic:cNvPr>
                        <pic:cNvPicPr>
                          <a:picLocks noChangeAspect="1"/>
                        </pic:cNvPicPr>
                      </pic:nvPicPr>
                      <pic:blipFill>
                        <a:blip r:embed="rId10" cstate="hqprint">
                          <a:extLst>
                            <a:ext uri="{28A0092B-C50C-407E-A947-70E740481C1C}">
                              <a14:useLocalDpi xmlns:a14="http://schemas.microsoft.com/office/drawing/2010/main" val="0"/>
                            </a:ext>
                          </a:extLst>
                        </a:blip>
                        <a:srcRect/>
                        <a:stretch/>
                      </pic:blipFill>
                      <pic:spPr>
                        <a:xfrm>
                          <a:off x="0" y="0"/>
                          <a:ext cx="1232535" cy="323850"/>
                        </a:xfrm>
                        <a:prstGeom prst="rect">
                          <a:avLst/>
                        </a:prstGeom>
                      </pic:spPr>
                    </pic:pic>
                  </a:graphicData>
                </a:graphic>
              </wp:anchor>
            </w:drawing>
          </w:r>
        </w:p>
        <w:p w14:paraId="6A4FFCB2" w14:textId="06E98FA2" w:rsidR="00C403D3" w:rsidRPr="00C772A1" w:rsidRDefault="00125B2A">
          <w:pPr>
            <w:pStyle w:val="Cover1Title"/>
          </w:pPr>
          <w:r>
            <w:rPr>
              <w:noProof/>
            </w:rPr>
            <mc:AlternateContent>
              <mc:Choice Requires="wps">
                <w:drawing>
                  <wp:anchor distT="0" distB="0" distL="114300" distR="114300" simplePos="0" relativeHeight="251658240" behindDoc="1" locked="0" layoutInCell="1" allowOverlap="1" wp14:anchorId="7B5DB276" wp14:editId="1A635104">
                    <wp:simplePos x="0" y="0"/>
                    <wp:positionH relativeFrom="column">
                      <wp:posOffset>3208020</wp:posOffset>
                    </wp:positionH>
                    <wp:positionV relativeFrom="paragraph">
                      <wp:posOffset>664210</wp:posOffset>
                    </wp:positionV>
                    <wp:extent cx="3903894" cy="2669932"/>
                    <wp:effectExtent l="0" t="0" r="1905" b="0"/>
                    <wp:wrapNone/>
                    <wp:docPr id="2062162511" name="Freeform: Shape 15">
                      <a:extLst xmlns:a="http://schemas.openxmlformats.org/drawingml/2006/main">
                        <a:ext uri="{FF2B5EF4-FFF2-40B4-BE49-F238E27FC236}">
                          <a16:creationId xmlns:a16="http://schemas.microsoft.com/office/drawing/2014/main" id="{D8D65903-2928-D773-E306-8ED90A59353E}"/>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903894" cy="2669932"/>
                            </a:xfrm>
                            <a:custGeom>
                              <a:avLst/>
                              <a:gdLst>
                                <a:gd name="connsiteX0" fmla="*/ 1854993 w 3743326"/>
                                <a:gd name="connsiteY0" fmla="*/ 613656 h 2664001"/>
                                <a:gd name="connsiteX1" fmla="*/ 1821656 w 3743326"/>
                                <a:gd name="connsiteY1" fmla="*/ 646994 h 2664001"/>
                                <a:gd name="connsiteX2" fmla="*/ 1821656 w 3743326"/>
                                <a:gd name="connsiteY2" fmla="*/ 1181981 h 2664001"/>
                                <a:gd name="connsiteX3" fmla="*/ 1788318 w 3743326"/>
                                <a:gd name="connsiteY3" fmla="*/ 1181981 h 2664001"/>
                                <a:gd name="connsiteX4" fmla="*/ 1420018 w 3743326"/>
                                <a:gd name="connsiteY4" fmla="*/ 813681 h 2664001"/>
                                <a:gd name="connsiteX5" fmla="*/ 1386681 w 3743326"/>
                                <a:gd name="connsiteY5" fmla="*/ 813681 h 2664001"/>
                                <a:gd name="connsiteX6" fmla="*/ 1353343 w 3743326"/>
                                <a:gd name="connsiteY6" fmla="*/ 847019 h 2664001"/>
                                <a:gd name="connsiteX7" fmla="*/ 1353343 w 3743326"/>
                                <a:gd name="connsiteY7" fmla="*/ 880356 h 2664001"/>
                                <a:gd name="connsiteX8" fmla="*/ 1721643 w 3743326"/>
                                <a:gd name="connsiteY8" fmla="*/ 1248656 h 2664001"/>
                                <a:gd name="connsiteX9" fmla="*/ 1721643 w 3743326"/>
                                <a:gd name="connsiteY9" fmla="*/ 1281994 h 2664001"/>
                                <a:gd name="connsiteX10" fmla="*/ 1186656 w 3743326"/>
                                <a:gd name="connsiteY10" fmla="*/ 1281994 h 2664001"/>
                                <a:gd name="connsiteX11" fmla="*/ 1153318 w 3743326"/>
                                <a:gd name="connsiteY11" fmla="*/ 1315331 h 2664001"/>
                                <a:gd name="connsiteX12" fmla="*/ 1153318 w 3743326"/>
                                <a:gd name="connsiteY12" fmla="*/ 1348669 h 2664001"/>
                                <a:gd name="connsiteX13" fmla="*/ 1186656 w 3743326"/>
                                <a:gd name="connsiteY13" fmla="*/ 1382006 h 2664001"/>
                                <a:gd name="connsiteX14" fmla="*/ 1721643 w 3743326"/>
                                <a:gd name="connsiteY14" fmla="*/ 1382006 h 2664001"/>
                                <a:gd name="connsiteX15" fmla="*/ 1721643 w 3743326"/>
                                <a:gd name="connsiteY15" fmla="*/ 1415344 h 2664001"/>
                                <a:gd name="connsiteX16" fmla="*/ 1353343 w 3743326"/>
                                <a:gd name="connsiteY16" fmla="*/ 1783644 h 2664001"/>
                                <a:gd name="connsiteX17" fmla="*/ 1353343 w 3743326"/>
                                <a:gd name="connsiteY17" fmla="*/ 1816982 h 2664001"/>
                                <a:gd name="connsiteX18" fmla="*/ 1386681 w 3743326"/>
                                <a:gd name="connsiteY18" fmla="*/ 1850319 h 2664001"/>
                                <a:gd name="connsiteX19" fmla="*/ 1420018 w 3743326"/>
                                <a:gd name="connsiteY19" fmla="*/ 1850319 h 2664001"/>
                                <a:gd name="connsiteX20" fmla="*/ 1788318 w 3743326"/>
                                <a:gd name="connsiteY20" fmla="*/ 1482019 h 2664001"/>
                                <a:gd name="connsiteX21" fmla="*/ 1821656 w 3743326"/>
                                <a:gd name="connsiteY21" fmla="*/ 1482019 h 2664001"/>
                                <a:gd name="connsiteX22" fmla="*/ 1821656 w 3743326"/>
                                <a:gd name="connsiteY22" fmla="*/ 2018594 h 2664001"/>
                                <a:gd name="connsiteX23" fmla="*/ 1854993 w 3743326"/>
                                <a:gd name="connsiteY23" fmla="*/ 2050344 h 2664001"/>
                                <a:gd name="connsiteX24" fmla="*/ 1888331 w 3743326"/>
                                <a:gd name="connsiteY24" fmla="*/ 2050344 h 2664001"/>
                                <a:gd name="connsiteX25" fmla="*/ 1921668 w 3743326"/>
                                <a:gd name="connsiteY25" fmla="*/ 2018594 h 2664001"/>
                                <a:gd name="connsiteX26" fmla="*/ 1921668 w 3743326"/>
                                <a:gd name="connsiteY26" fmla="*/ 1482019 h 2664001"/>
                                <a:gd name="connsiteX27" fmla="*/ 1955006 w 3743326"/>
                                <a:gd name="connsiteY27" fmla="*/ 1482019 h 2664001"/>
                                <a:gd name="connsiteX28" fmla="*/ 2323306 w 3743326"/>
                                <a:gd name="connsiteY28" fmla="*/ 1850319 h 2664001"/>
                                <a:gd name="connsiteX29" fmla="*/ 2356644 w 3743326"/>
                                <a:gd name="connsiteY29" fmla="*/ 1850319 h 2664001"/>
                                <a:gd name="connsiteX30" fmla="*/ 2389981 w 3743326"/>
                                <a:gd name="connsiteY30" fmla="*/ 1816982 h 2664001"/>
                                <a:gd name="connsiteX31" fmla="*/ 2389981 w 3743326"/>
                                <a:gd name="connsiteY31" fmla="*/ 1783644 h 2664001"/>
                                <a:gd name="connsiteX32" fmla="*/ 2021681 w 3743326"/>
                                <a:gd name="connsiteY32" fmla="*/ 1415344 h 2664001"/>
                                <a:gd name="connsiteX33" fmla="*/ 2021681 w 3743326"/>
                                <a:gd name="connsiteY33" fmla="*/ 1382006 h 2664001"/>
                                <a:gd name="connsiteX34" fmla="*/ 2556669 w 3743326"/>
                                <a:gd name="connsiteY34" fmla="*/ 1382006 h 2664001"/>
                                <a:gd name="connsiteX35" fmla="*/ 2590006 w 3743326"/>
                                <a:gd name="connsiteY35" fmla="*/ 1348669 h 2664001"/>
                                <a:gd name="connsiteX36" fmla="*/ 2590006 w 3743326"/>
                                <a:gd name="connsiteY36" fmla="*/ 1315331 h 2664001"/>
                                <a:gd name="connsiteX37" fmla="*/ 2556669 w 3743326"/>
                                <a:gd name="connsiteY37" fmla="*/ 1281994 h 2664001"/>
                                <a:gd name="connsiteX38" fmla="*/ 2021681 w 3743326"/>
                                <a:gd name="connsiteY38" fmla="*/ 1281994 h 2664001"/>
                                <a:gd name="connsiteX39" fmla="*/ 2021681 w 3743326"/>
                                <a:gd name="connsiteY39" fmla="*/ 1248656 h 2664001"/>
                                <a:gd name="connsiteX40" fmla="*/ 2389981 w 3743326"/>
                                <a:gd name="connsiteY40" fmla="*/ 880356 h 2664001"/>
                                <a:gd name="connsiteX41" fmla="*/ 2389981 w 3743326"/>
                                <a:gd name="connsiteY41" fmla="*/ 847019 h 2664001"/>
                                <a:gd name="connsiteX42" fmla="*/ 2356644 w 3743326"/>
                                <a:gd name="connsiteY42" fmla="*/ 813681 h 2664001"/>
                                <a:gd name="connsiteX43" fmla="*/ 2323306 w 3743326"/>
                                <a:gd name="connsiteY43" fmla="*/ 813681 h 2664001"/>
                                <a:gd name="connsiteX44" fmla="*/ 1955006 w 3743326"/>
                                <a:gd name="connsiteY44" fmla="*/ 1181981 h 2664001"/>
                                <a:gd name="connsiteX45" fmla="*/ 1921668 w 3743326"/>
                                <a:gd name="connsiteY45" fmla="*/ 1181981 h 2664001"/>
                                <a:gd name="connsiteX46" fmla="*/ 1921668 w 3743326"/>
                                <a:gd name="connsiteY46" fmla="*/ 646994 h 2664001"/>
                                <a:gd name="connsiteX47" fmla="*/ 1888331 w 3743326"/>
                                <a:gd name="connsiteY47" fmla="*/ 613656 h 2664001"/>
                                <a:gd name="connsiteX48" fmla="*/ 0 w 3743326"/>
                                <a:gd name="connsiteY48" fmla="*/ 0 h 2664001"/>
                                <a:gd name="connsiteX49" fmla="*/ 3743326 w 3743326"/>
                                <a:gd name="connsiteY49" fmla="*/ 0 h 2664001"/>
                                <a:gd name="connsiteX50" fmla="*/ 3743326 w 3743326"/>
                                <a:gd name="connsiteY50" fmla="*/ 2664001 h 2664001"/>
                                <a:gd name="connsiteX51" fmla="*/ 0 w 3743326"/>
                                <a:gd name="connsiteY51" fmla="*/ 2664001 h 266400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Lst>
                              <a:rect l="l" t="t" r="r" b="b"/>
                              <a:pathLst>
                                <a:path w="3743326" h="2664001">
                                  <a:moveTo>
                                    <a:pt x="1854993" y="613656"/>
                                  </a:moveTo>
                                  <a:lnTo>
                                    <a:pt x="1821656" y="646994"/>
                                  </a:lnTo>
                                  <a:lnTo>
                                    <a:pt x="1821656" y="1181981"/>
                                  </a:lnTo>
                                  <a:lnTo>
                                    <a:pt x="1788318" y="1181981"/>
                                  </a:lnTo>
                                  <a:lnTo>
                                    <a:pt x="1420018" y="813681"/>
                                  </a:lnTo>
                                  <a:lnTo>
                                    <a:pt x="1386681" y="813681"/>
                                  </a:lnTo>
                                  <a:lnTo>
                                    <a:pt x="1353343" y="847019"/>
                                  </a:lnTo>
                                  <a:lnTo>
                                    <a:pt x="1353343" y="880356"/>
                                  </a:lnTo>
                                  <a:lnTo>
                                    <a:pt x="1721643" y="1248656"/>
                                  </a:lnTo>
                                  <a:lnTo>
                                    <a:pt x="1721643" y="1281994"/>
                                  </a:lnTo>
                                  <a:lnTo>
                                    <a:pt x="1186656" y="1281994"/>
                                  </a:lnTo>
                                  <a:lnTo>
                                    <a:pt x="1153318" y="1315331"/>
                                  </a:lnTo>
                                  <a:lnTo>
                                    <a:pt x="1153318" y="1348669"/>
                                  </a:lnTo>
                                  <a:lnTo>
                                    <a:pt x="1186656" y="1382006"/>
                                  </a:lnTo>
                                  <a:lnTo>
                                    <a:pt x="1721643" y="1382006"/>
                                  </a:lnTo>
                                  <a:lnTo>
                                    <a:pt x="1721643" y="1415344"/>
                                  </a:lnTo>
                                  <a:lnTo>
                                    <a:pt x="1353343" y="1783644"/>
                                  </a:lnTo>
                                  <a:lnTo>
                                    <a:pt x="1353343" y="1816982"/>
                                  </a:lnTo>
                                  <a:lnTo>
                                    <a:pt x="1386681" y="1850319"/>
                                  </a:lnTo>
                                  <a:lnTo>
                                    <a:pt x="1420018" y="1850319"/>
                                  </a:lnTo>
                                  <a:lnTo>
                                    <a:pt x="1788318" y="1482019"/>
                                  </a:lnTo>
                                  <a:lnTo>
                                    <a:pt x="1821656" y="1482019"/>
                                  </a:lnTo>
                                  <a:lnTo>
                                    <a:pt x="1821656" y="2018594"/>
                                  </a:lnTo>
                                  <a:lnTo>
                                    <a:pt x="1854993" y="2050344"/>
                                  </a:lnTo>
                                  <a:lnTo>
                                    <a:pt x="1888331" y="2050344"/>
                                  </a:lnTo>
                                  <a:lnTo>
                                    <a:pt x="1921668" y="2018594"/>
                                  </a:lnTo>
                                  <a:lnTo>
                                    <a:pt x="1921668" y="1482019"/>
                                  </a:lnTo>
                                  <a:lnTo>
                                    <a:pt x="1955006" y="1482019"/>
                                  </a:lnTo>
                                  <a:lnTo>
                                    <a:pt x="2323306" y="1850319"/>
                                  </a:lnTo>
                                  <a:lnTo>
                                    <a:pt x="2356644" y="1850319"/>
                                  </a:lnTo>
                                  <a:lnTo>
                                    <a:pt x="2389981" y="1816982"/>
                                  </a:lnTo>
                                  <a:lnTo>
                                    <a:pt x="2389981" y="1783644"/>
                                  </a:lnTo>
                                  <a:lnTo>
                                    <a:pt x="2021681" y="1415344"/>
                                  </a:lnTo>
                                  <a:lnTo>
                                    <a:pt x="2021681" y="1382006"/>
                                  </a:lnTo>
                                  <a:lnTo>
                                    <a:pt x="2556669" y="1382006"/>
                                  </a:lnTo>
                                  <a:lnTo>
                                    <a:pt x="2590006" y="1348669"/>
                                  </a:lnTo>
                                  <a:lnTo>
                                    <a:pt x="2590006" y="1315331"/>
                                  </a:lnTo>
                                  <a:lnTo>
                                    <a:pt x="2556669" y="1281994"/>
                                  </a:lnTo>
                                  <a:lnTo>
                                    <a:pt x="2021681" y="1281994"/>
                                  </a:lnTo>
                                  <a:lnTo>
                                    <a:pt x="2021681" y="1248656"/>
                                  </a:lnTo>
                                  <a:lnTo>
                                    <a:pt x="2389981" y="880356"/>
                                  </a:lnTo>
                                  <a:lnTo>
                                    <a:pt x="2389981" y="847019"/>
                                  </a:lnTo>
                                  <a:lnTo>
                                    <a:pt x="2356644" y="813681"/>
                                  </a:lnTo>
                                  <a:lnTo>
                                    <a:pt x="2323306" y="813681"/>
                                  </a:lnTo>
                                  <a:lnTo>
                                    <a:pt x="1955006" y="1181981"/>
                                  </a:lnTo>
                                  <a:lnTo>
                                    <a:pt x="1921668" y="1181981"/>
                                  </a:lnTo>
                                  <a:lnTo>
                                    <a:pt x="1921668" y="646994"/>
                                  </a:lnTo>
                                  <a:lnTo>
                                    <a:pt x="1888331" y="613656"/>
                                  </a:lnTo>
                                  <a:close/>
                                  <a:moveTo>
                                    <a:pt x="0" y="0"/>
                                  </a:moveTo>
                                  <a:lnTo>
                                    <a:pt x="3743326" y="0"/>
                                  </a:lnTo>
                                  <a:lnTo>
                                    <a:pt x="3743326" y="2664001"/>
                                  </a:lnTo>
                                  <a:lnTo>
                                    <a:pt x="0" y="2664001"/>
                                  </a:lnTo>
                                  <a:close/>
                                </a:path>
                              </a:pathLst>
                            </a:custGeom>
                            <a:solidFill>
                              <a:srgbClr val="6DBBBE"/>
                            </a:solidFill>
                            <a:ln w="0"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053664C" id="Freeform: Shape 15" o:spid="_x0000_s1026" alt="&quot;&quot;" style="position:absolute;margin-left:252.6pt;margin-top:52.3pt;width:307.4pt;height:210.25pt;z-index:-251662337;visibility:visible;mso-wrap-style:square;mso-wrap-distance-left:9pt;mso-wrap-distance-top:0;mso-wrap-distance-right:9pt;mso-wrap-distance-bottom:0;mso-position-horizontal:absolute;mso-position-horizontal-relative:text;mso-position-vertical:absolute;mso-position-vertical-relative:text;v-text-anchor:middle" coordsize="3743326,2664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" path="m1854993,613656r-33337,33338l1821656,1181981r-33338,l1420018,813681r-33337,l1353343,847019r,33337l1721643,1248656r,33338l1186656,1281994r-33338,33337l1153318,1348669r33338,33337l1721643,1382006r,33338l1353343,1783644r,33338l1386681,1850319r33337,l1788318,1482019r33338,l1821656,2018594r33337,31750l1888331,2050344r33337,-31750l1921668,1482019r33338,l2323306,1850319r33338,l2389981,1816982r,-33338l2021681,1415344r,-33338l2556669,1382006r33337,-33337l2590006,1315331r-33337,-33337l2021681,1281994r,-33338l2389981,880356r,-33337l2356644,813681r-33338,l1955006,1181981r-33338,l1921668,646994r-33337,-33338l1854993,613656xm,l3743326,r,2664001l,2664001,,xe" fillcolor="#6dbbbe" stroked="f" strokeweight="0">
                    <v:stroke joinstyle="miter"/>
                    <v:path arrowok="t" o:connecttype="custom" o:connectlocs="1934562,615022;1899795,648434;1899795,1184613;1865027,1184613;1480929,815493;1446162,815493;1411394,848905;1411394,882316;1795492,1251436;1795492,1284848;1237557,1284848;1202789,1318259;1202789,1351672;1237557,1385083;1795492,1385083;1795492,1418495;1411394,1787615;1411394,1821027;1446162,1854438;1480929,1854438;1865027,1485318;1899795,1485318;1899795,2023088;1934562,2054909;1969330,2054909;2004097,2023088;2004097,1485318;2038865,1485318;2422963,1854438;2457731,1854438;2492498,1821027;2492498,1787615;2108400,1418495;2108400,1385083;2666336,1385083;2701103,1351672;2701103,1318259;2666336,1284848;2108400,1284848;2108400,1251436;2492498,882316;2492498,848905;2457731,815493;2422963,815493;2038865,1184613;2004097,1184613;2004097,648434;1969330,615022;0,0;3903894,0;3903894,2669932;0,2669932" o:connectangles="0,0,0,0,0,0,0,0,0,0,0,0,0,0,0,0,0,0,0,0,0,0,0,0,0,0,0,0,0,0,0,0,0,0,0,0,0,0,0,0,0,0,0,0,0,0,0,0,0,0,0,0"/>
                  </v:shape>
                </w:pict>
              </mc:Fallback>
            </mc:AlternateContent>
          </w:r>
          <w:sdt>
            <w:sdtPr>
              <w:alias w:val="CoverTitle"/>
              <w:tag w:val="CoverTitle"/>
              <w:id w:val="-1096857795"/>
              <w:placeholder>
                <w:docPart w:val="E43CA4EB92524637B3EB6227AFEB151D"/>
              </w:placeholder>
              <w:dataBinding w:prefixMappings="xmlns:ns0='http://schemas.openxmlformats.org/officeDocument/2006/SotS' " w:xpath="/ns0:ccMap[1]/ns0:CCMapElement_930389978[1]" w:storeItemID="{4B5F67CE-3495-4674-B481-829A7A646387}"/>
              <w:text/>
            </w:sdtPr>
            <w:sdtEndPr/>
            <w:sdtContent>
              <w:r w:rsidR="00F40D50" w:rsidRPr="00CB2EAE">
                <w:t>Commonwealth Environmental Impact Statement</w:t>
              </w:r>
            </w:sdtContent>
          </w:sdt>
        </w:p>
        <w:p w14:paraId="199E2AC8" w14:textId="4937DDE4" w:rsidR="00C403D3" w:rsidRDefault="00F3402A" w:rsidP="007B6652">
          <w:pPr>
            <w:pStyle w:val="Cover2Subtitle"/>
          </w:pPr>
          <w:sdt>
            <w:sdtPr>
              <w:alias w:val="CoverSubtitle"/>
              <w:tag w:val="CoverSubtitle"/>
              <w:id w:val="912744472"/>
              <w:placeholder>
                <w:docPart w:val="18022054ADF647CEA7E34FB33B070F89"/>
              </w:placeholder>
              <w:text/>
            </w:sdtPr>
            <w:sdtEndPr/>
            <w:sdtContent>
              <w:r w:rsidR="00914806" w:rsidRPr="004946A5">
                <w:t xml:space="preserve">Chapter </w:t>
              </w:r>
              <w:r w:rsidR="00914806">
                <w:t>10</w:t>
              </w:r>
              <w:r w:rsidR="00914806" w:rsidRPr="004946A5">
                <w:t xml:space="preserve"> – Fish and invertebrates </w:t>
              </w:r>
            </w:sdtContent>
          </w:sdt>
        </w:p>
        <w:p w14:paraId="63DC06A2" w14:textId="03CA0294" w:rsidR="00C403D3" w:rsidRPr="007B6652" w:rsidRDefault="00125B2A" w:rsidP="007B6652">
          <w:pPr>
            <w:pStyle w:val="Cover-Anchor"/>
          </w:pPr>
          <w:r>
            <w:rPr>
              <w:noProof/>
            </w:rPr>
            <w:drawing>
              <wp:anchor distT="0" distB="0" distL="114300" distR="114300" simplePos="0" relativeHeight="251658242" behindDoc="1" locked="0" layoutInCell="1" allowOverlap="1" wp14:anchorId="0D5AD193" wp14:editId="111BDE48">
                <wp:simplePos x="0" y="0"/>
                <wp:positionH relativeFrom="column">
                  <wp:posOffset>-612140</wp:posOffset>
                </wp:positionH>
                <wp:positionV relativeFrom="paragraph">
                  <wp:posOffset>828822</wp:posOffset>
                </wp:positionV>
                <wp:extent cx="7554387" cy="5371618"/>
                <wp:effectExtent l="0" t="0" r="8890" b="635"/>
                <wp:wrapNone/>
                <wp:docPr id="175636743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367437" name="Picture 7">
                          <a:extLst>
                            <a:ext uri="{C183D7F6-B498-43B3-948B-1728B52AA6E4}">
                              <adec:decorative xmlns:adec="http://schemas.microsoft.com/office/drawing/2017/decorative" val="1"/>
                            </a:ext>
                          </a:extLst>
                        </pic:cNvPr>
                        <pic:cNvPicPr>
                          <a:picLocks noChangeAspect="1"/>
                        </pic:cNvPicPr>
                      </pic:nvPicPr>
                      <pic:blipFill>
                        <a:blip r:embed="rId11" cstate="hqprint">
                          <a:extLst>
                            <a:ext uri="{28A0092B-C50C-407E-A947-70E740481C1C}">
                              <a14:useLocalDpi xmlns:a14="http://schemas.microsoft.com/office/drawing/2010/main" val="0"/>
                            </a:ext>
                          </a:extLst>
                        </a:blip>
                        <a:stretch>
                          <a:fillRect/>
                        </a:stretch>
                      </pic:blipFill>
                      <pic:spPr>
                        <a:xfrm>
                          <a:off x="0" y="0"/>
                          <a:ext cx="7554387" cy="5371618"/>
                        </a:xfrm>
                        <a:prstGeom prst="rect">
                          <a:avLst/>
                        </a:prstGeom>
                      </pic:spPr>
                    </pic:pic>
                  </a:graphicData>
                </a:graphic>
              </wp:anchor>
            </w:drawing>
          </w:r>
        </w:p>
      </w:sdtContent>
    </w:sdt>
    <w:sdt>
      <w:sdtPr>
        <w:rPr>
          <w:rFonts w:asciiTheme="minorHAnsi" w:eastAsiaTheme="minorEastAsia" w:hAnsiTheme="minorHAnsi" w:cstheme="minorBidi"/>
          <w:bCs w:val="0"/>
          <w:color w:val="auto"/>
          <w:sz w:val="22"/>
          <w:szCs w:val="22"/>
        </w:rPr>
        <w:id w:val="1319923387"/>
        <w:docPartObj>
          <w:docPartGallery w:val="Table of Contents"/>
          <w:docPartUnique/>
        </w:docPartObj>
      </w:sdtPr>
      <w:sdtEndPr>
        <w:rPr>
          <w:b/>
          <w:color w:val="0D382B" w:themeColor="text2"/>
        </w:rPr>
      </w:sdtEndPr>
      <w:sdtContent>
        <w:p w14:paraId="0AF755BD" w14:textId="77777777" w:rsidR="00210C8C" w:rsidRDefault="00210C8C" w:rsidP="00210C8C">
          <w:pPr>
            <w:pStyle w:val="TOCHeading"/>
            <w:pageBreakBefore/>
          </w:pPr>
          <w:r>
            <w:t>Table of Contents</w:t>
          </w:r>
        </w:p>
        <w:p w14:paraId="5DA3EFF6" w14:textId="4CCC4533" w:rsidR="00F269DA" w:rsidRDefault="00D56698">
          <w:pPr>
            <w:pStyle w:val="TOC1"/>
            <w:rPr>
              <w:rFonts w:eastAsiaTheme="minorEastAsia"/>
              <w:color w:val="auto"/>
              <w:kern w:val="2"/>
              <w:sz w:val="24"/>
              <w:szCs w:val="24"/>
              <w:lang w:eastAsia="en-AU"/>
              <w14:ligatures w14:val="standardContextual"/>
            </w:rPr>
          </w:pPr>
          <w:r>
            <w:fldChar w:fldCharType="begin"/>
          </w:r>
          <w:r>
            <w:instrText xml:space="preserve"> TOC \h \z \t "Heading 1,1,Heading 2,2,Heading 3,3" </w:instrText>
          </w:r>
          <w:r>
            <w:fldChar w:fldCharType="separate"/>
          </w:r>
          <w:hyperlink w:anchor="_Toc228869015" w:history="1">
            <w:r w:rsidR="00F269DA" w:rsidRPr="001B24E0">
              <w:rPr>
                <w:rStyle w:val="Hyperlink"/>
              </w:rPr>
              <w:t>Chapter 10</w:t>
            </w:r>
            <w:r w:rsidR="00F269DA">
              <w:rPr>
                <w:rFonts w:eastAsiaTheme="minorEastAsia"/>
                <w:color w:val="auto"/>
                <w:kern w:val="2"/>
                <w:sz w:val="24"/>
                <w:szCs w:val="24"/>
                <w:lang w:eastAsia="en-AU"/>
                <w14:ligatures w14:val="standardContextual"/>
              </w:rPr>
              <w:tab/>
            </w:r>
            <w:r w:rsidR="00F269DA" w:rsidRPr="001B24E0">
              <w:rPr>
                <w:rStyle w:val="Hyperlink"/>
              </w:rPr>
              <w:t>Fish and invertebrates</w:t>
            </w:r>
            <w:r w:rsidR="00F269DA">
              <w:rPr>
                <w:webHidden/>
              </w:rPr>
              <w:tab/>
            </w:r>
            <w:r w:rsidR="00F269DA">
              <w:rPr>
                <w:webHidden/>
              </w:rPr>
              <w:fldChar w:fldCharType="begin"/>
            </w:r>
            <w:r w:rsidR="00F269DA">
              <w:rPr>
                <w:webHidden/>
              </w:rPr>
              <w:instrText xml:space="preserve"> PAGEREF _Toc228869015 \h </w:instrText>
            </w:r>
            <w:r w:rsidR="00F269DA">
              <w:rPr>
                <w:webHidden/>
              </w:rPr>
            </w:r>
            <w:r w:rsidR="00F269DA">
              <w:rPr>
                <w:webHidden/>
              </w:rPr>
              <w:fldChar w:fldCharType="separate"/>
            </w:r>
            <w:r w:rsidR="00F269DA">
              <w:rPr>
                <w:webHidden/>
              </w:rPr>
              <w:t>10-1</w:t>
            </w:r>
            <w:r w:rsidR="00F269DA">
              <w:rPr>
                <w:webHidden/>
              </w:rPr>
              <w:fldChar w:fldCharType="end"/>
            </w:r>
          </w:hyperlink>
        </w:p>
        <w:p w14:paraId="7539A015" w14:textId="12EFD6AF" w:rsidR="00F269DA" w:rsidRDefault="00F269DA">
          <w:pPr>
            <w:pStyle w:val="TOC2"/>
            <w:rPr>
              <w:color w:val="auto"/>
              <w:sz w:val="24"/>
              <w:szCs w:val="24"/>
            </w:rPr>
          </w:pPr>
          <w:hyperlink w:anchor="_Toc228869016" w:history="1">
            <w:r w:rsidRPr="001B24E0">
              <w:rPr>
                <w:rStyle w:val="Hyperlink"/>
              </w:rPr>
              <w:t>10.1</w:t>
            </w:r>
            <w:r>
              <w:rPr>
                <w:color w:val="auto"/>
                <w:sz w:val="24"/>
                <w:szCs w:val="24"/>
              </w:rPr>
              <w:tab/>
            </w:r>
            <w:r w:rsidRPr="001B24E0">
              <w:rPr>
                <w:rStyle w:val="Hyperlink"/>
              </w:rPr>
              <w:t>Introduction</w:t>
            </w:r>
            <w:r>
              <w:rPr>
                <w:webHidden/>
              </w:rPr>
              <w:tab/>
            </w:r>
            <w:r>
              <w:rPr>
                <w:webHidden/>
              </w:rPr>
              <w:fldChar w:fldCharType="begin"/>
            </w:r>
            <w:r>
              <w:rPr>
                <w:webHidden/>
              </w:rPr>
              <w:instrText xml:space="preserve"> PAGEREF _Toc228869016 \h </w:instrText>
            </w:r>
            <w:r>
              <w:rPr>
                <w:webHidden/>
              </w:rPr>
            </w:r>
            <w:r>
              <w:rPr>
                <w:webHidden/>
              </w:rPr>
              <w:fldChar w:fldCharType="separate"/>
            </w:r>
            <w:r>
              <w:rPr>
                <w:webHidden/>
              </w:rPr>
              <w:t>10-1</w:t>
            </w:r>
            <w:r>
              <w:rPr>
                <w:webHidden/>
              </w:rPr>
              <w:fldChar w:fldCharType="end"/>
            </w:r>
          </w:hyperlink>
        </w:p>
        <w:p w14:paraId="3EBF3F2A" w14:textId="5BD87EEC" w:rsidR="00F269DA" w:rsidRDefault="00F269DA">
          <w:pPr>
            <w:pStyle w:val="TOC2"/>
            <w:rPr>
              <w:color w:val="auto"/>
              <w:sz w:val="24"/>
              <w:szCs w:val="24"/>
            </w:rPr>
          </w:pPr>
          <w:hyperlink w:anchor="_Toc228869017" w:history="1">
            <w:r w:rsidRPr="001B24E0">
              <w:rPr>
                <w:rStyle w:val="Hyperlink"/>
              </w:rPr>
              <w:t>10.2</w:t>
            </w:r>
            <w:r>
              <w:rPr>
                <w:color w:val="auto"/>
                <w:sz w:val="24"/>
                <w:szCs w:val="24"/>
              </w:rPr>
              <w:tab/>
            </w:r>
            <w:r w:rsidRPr="001B24E0">
              <w:rPr>
                <w:rStyle w:val="Hyperlink"/>
              </w:rPr>
              <w:t>Assessment scope</w:t>
            </w:r>
            <w:r>
              <w:rPr>
                <w:webHidden/>
              </w:rPr>
              <w:tab/>
            </w:r>
            <w:r>
              <w:rPr>
                <w:webHidden/>
              </w:rPr>
              <w:fldChar w:fldCharType="begin"/>
            </w:r>
            <w:r>
              <w:rPr>
                <w:webHidden/>
              </w:rPr>
              <w:instrText xml:space="preserve"> PAGEREF _Toc228869017 \h </w:instrText>
            </w:r>
            <w:r>
              <w:rPr>
                <w:webHidden/>
              </w:rPr>
            </w:r>
            <w:r>
              <w:rPr>
                <w:webHidden/>
              </w:rPr>
              <w:fldChar w:fldCharType="separate"/>
            </w:r>
            <w:r>
              <w:rPr>
                <w:webHidden/>
              </w:rPr>
              <w:t>10-2</w:t>
            </w:r>
            <w:r>
              <w:rPr>
                <w:webHidden/>
              </w:rPr>
              <w:fldChar w:fldCharType="end"/>
            </w:r>
          </w:hyperlink>
        </w:p>
        <w:p w14:paraId="49E6F9B6" w14:textId="1BD11409" w:rsidR="00F269DA" w:rsidRDefault="00F269DA">
          <w:pPr>
            <w:pStyle w:val="TOC3"/>
            <w:tabs>
              <w:tab w:val="left" w:pos="1985"/>
            </w:tabs>
            <w:rPr>
              <w:color w:val="auto"/>
              <w:sz w:val="24"/>
              <w:szCs w:val="24"/>
            </w:rPr>
          </w:pPr>
          <w:hyperlink w:anchor="_Toc228869018" w:history="1">
            <w:r w:rsidRPr="001B24E0">
              <w:rPr>
                <w:rStyle w:val="Hyperlink"/>
                <w:iCs/>
              </w:rPr>
              <w:t>10.2.1</w:t>
            </w:r>
            <w:r>
              <w:rPr>
                <w:color w:val="auto"/>
                <w:sz w:val="24"/>
                <w:szCs w:val="24"/>
              </w:rPr>
              <w:tab/>
            </w:r>
            <w:r w:rsidRPr="001B24E0">
              <w:rPr>
                <w:rStyle w:val="Hyperlink"/>
              </w:rPr>
              <w:t>Commonwealth matters</w:t>
            </w:r>
            <w:r>
              <w:rPr>
                <w:webHidden/>
              </w:rPr>
              <w:tab/>
            </w:r>
            <w:r>
              <w:rPr>
                <w:webHidden/>
              </w:rPr>
              <w:fldChar w:fldCharType="begin"/>
            </w:r>
            <w:r>
              <w:rPr>
                <w:webHidden/>
              </w:rPr>
              <w:instrText xml:space="preserve"> PAGEREF _Toc228869018 \h </w:instrText>
            </w:r>
            <w:r>
              <w:rPr>
                <w:webHidden/>
              </w:rPr>
            </w:r>
            <w:r>
              <w:rPr>
                <w:webHidden/>
              </w:rPr>
              <w:fldChar w:fldCharType="separate"/>
            </w:r>
            <w:r>
              <w:rPr>
                <w:webHidden/>
              </w:rPr>
              <w:t>10-2</w:t>
            </w:r>
            <w:r>
              <w:rPr>
                <w:webHidden/>
              </w:rPr>
              <w:fldChar w:fldCharType="end"/>
            </w:r>
          </w:hyperlink>
        </w:p>
        <w:p w14:paraId="3D069196" w14:textId="28428FA8" w:rsidR="00F269DA" w:rsidRDefault="00F269DA">
          <w:pPr>
            <w:pStyle w:val="TOC2"/>
            <w:rPr>
              <w:color w:val="auto"/>
              <w:sz w:val="24"/>
              <w:szCs w:val="24"/>
            </w:rPr>
          </w:pPr>
          <w:hyperlink w:anchor="_Toc228869019" w:history="1">
            <w:r w:rsidRPr="001B24E0">
              <w:rPr>
                <w:rStyle w:val="Hyperlink"/>
              </w:rPr>
              <w:t>10.3</w:t>
            </w:r>
            <w:r>
              <w:rPr>
                <w:color w:val="auto"/>
                <w:sz w:val="24"/>
                <w:szCs w:val="24"/>
              </w:rPr>
              <w:tab/>
            </w:r>
            <w:r w:rsidRPr="001B24E0">
              <w:rPr>
                <w:rStyle w:val="Hyperlink"/>
              </w:rPr>
              <w:t>Evaluation framework</w:t>
            </w:r>
            <w:r>
              <w:rPr>
                <w:webHidden/>
              </w:rPr>
              <w:tab/>
            </w:r>
            <w:r>
              <w:rPr>
                <w:webHidden/>
              </w:rPr>
              <w:fldChar w:fldCharType="begin"/>
            </w:r>
            <w:r>
              <w:rPr>
                <w:webHidden/>
              </w:rPr>
              <w:instrText xml:space="preserve"> PAGEREF _Toc228869019 \h </w:instrText>
            </w:r>
            <w:r>
              <w:rPr>
                <w:webHidden/>
              </w:rPr>
            </w:r>
            <w:r>
              <w:rPr>
                <w:webHidden/>
              </w:rPr>
              <w:fldChar w:fldCharType="separate"/>
            </w:r>
            <w:r>
              <w:rPr>
                <w:webHidden/>
              </w:rPr>
              <w:t>10-3</w:t>
            </w:r>
            <w:r>
              <w:rPr>
                <w:webHidden/>
              </w:rPr>
              <w:fldChar w:fldCharType="end"/>
            </w:r>
          </w:hyperlink>
        </w:p>
        <w:p w14:paraId="400BF27F" w14:textId="0D72B4CA" w:rsidR="00F269DA" w:rsidRDefault="00F269DA">
          <w:pPr>
            <w:pStyle w:val="TOC3"/>
            <w:tabs>
              <w:tab w:val="left" w:pos="1985"/>
            </w:tabs>
            <w:rPr>
              <w:color w:val="auto"/>
              <w:sz w:val="24"/>
              <w:szCs w:val="24"/>
            </w:rPr>
          </w:pPr>
          <w:hyperlink w:anchor="_Toc228869020" w:history="1">
            <w:r w:rsidRPr="001B24E0">
              <w:rPr>
                <w:rStyle w:val="Hyperlink"/>
                <w:iCs/>
              </w:rPr>
              <w:t>10.3.1</w:t>
            </w:r>
            <w:r>
              <w:rPr>
                <w:color w:val="auto"/>
                <w:sz w:val="24"/>
                <w:szCs w:val="24"/>
              </w:rPr>
              <w:tab/>
            </w:r>
            <w:r w:rsidRPr="001B24E0">
              <w:rPr>
                <w:rStyle w:val="Hyperlink"/>
              </w:rPr>
              <w:t>Key legislation, policy, guidelines and standards</w:t>
            </w:r>
            <w:r>
              <w:rPr>
                <w:webHidden/>
              </w:rPr>
              <w:tab/>
            </w:r>
            <w:r>
              <w:rPr>
                <w:webHidden/>
              </w:rPr>
              <w:fldChar w:fldCharType="begin"/>
            </w:r>
            <w:r>
              <w:rPr>
                <w:webHidden/>
              </w:rPr>
              <w:instrText xml:space="preserve"> PAGEREF _Toc228869020 \h </w:instrText>
            </w:r>
            <w:r>
              <w:rPr>
                <w:webHidden/>
              </w:rPr>
            </w:r>
            <w:r>
              <w:rPr>
                <w:webHidden/>
              </w:rPr>
              <w:fldChar w:fldCharType="separate"/>
            </w:r>
            <w:r>
              <w:rPr>
                <w:webHidden/>
              </w:rPr>
              <w:t>10-3</w:t>
            </w:r>
            <w:r>
              <w:rPr>
                <w:webHidden/>
              </w:rPr>
              <w:fldChar w:fldCharType="end"/>
            </w:r>
          </w:hyperlink>
        </w:p>
        <w:p w14:paraId="2562C529" w14:textId="67CED016" w:rsidR="00F269DA" w:rsidRDefault="00F269DA">
          <w:pPr>
            <w:pStyle w:val="TOC3"/>
            <w:tabs>
              <w:tab w:val="left" w:pos="1985"/>
            </w:tabs>
            <w:rPr>
              <w:color w:val="auto"/>
              <w:sz w:val="24"/>
              <w:szCs w:val="24"/>
            </w:rPr>
          </w:pPr>
          <w:hyperlink w:anchor="_Toc228869021" w:history="1">
            <w:r w:rsidRPr="001B24E0">
              <w:rPr>
                <w:rStyle w:val="Hyperlink"/>
                <w:iCs/>
              </w:rPr>
              <w:t>10.3.2</w:t>
            </w:r>
            <w:r>
              <w:rPr>
                <w:color w:val="auto"/>
                <w:sz w:val="24"/>
                <w:szCs w:val="24"/>
              </w:rPr>
              <w:tab/>
            </w:r>
            <w:r w:rsidRPr="001B24E0">
              <w:rPr>
                <w:rStyle w:val="Hyperlink"/>
              </w:rPr>
              <w:t>Assessment criteria</w:t>
            </w:r>
            <w:r>
              <w:rPr>
                <w:webHidden/>
              </w:rPr>
              <w:tab/>
            </w:r>
            <w:r>
              <w:rPr>
                <w:webHidden/>
              </w:rPr>
              <w:fldChar w:fldCharType="begin"/>
            </w:r>
            <w:r>
              <w:rPr>
                <w:webHidden/>
              </w:rPr>
              <w:instrText xml:space="preserve"> PAGEREF _Toc228869021 \h </w:instrText>
            </w:r>
            <w:r>
              <w:rPr>
                <w:webHidden/>
              </w:rPr>
            </w:r>
            <w:r>
              <w:rPr>
                <w:webHidden/>
              </w:rPr>
              <w:fldChar w:fldCharType="separate"/>
            </w:r>
            <w:r>
              <w:rPr>
                <w:webHidden/>
              </w:rPr>
              <w:t>10-3</w:t>
            </w:r>
            <w:r>
              <w:rPr>
                <w:webHidden/>
              </w:rPr>
              <w:fldChar w:fldCharType="end"/>
            </w:r>
          </w:hyperlink>
        </w:p>
        <w:p w14:paraId="59327342" w14:textId="3B47C6B3" w:rsidR="00F269DA" w:rsidRDefault="00F269DA">
          <w:pPr>
            <w:pStyle w:val="TOC2"/>
            <w:rPr>
              <w:color w:val="auto"/>
              <w:sz w:val="24"/>
              <w:szCs w:val="24"/>
            </w:rPr>
          </w:pPr>
          <w:hyperlink w:anchor="_Toc228869022" w:history="1">
            <w:r w:rsidRPr="001B24E0">
              <w:rPr>
                <w:rStyle w:val="Hyperlink"/>
              </w:rPr>
              <w:t>10.4</w:t>
            </w:r>
            <w:r>
              <w:rPr>
                <w:color w:val="auto"/>
                <w:sz w:val="24"/>
                <w:szCs w:val="24"/>
              </w:rPr>
              <w:tab/>
            </w:r>
            <w:r w:rsidRPr="001B24E0">
              <w:rPr>
                <w:rStyle w:val="Hyperlink"/>
              </w:rPr>
              <w:t>Methods</w:t>
            </w:r>
            <w:r>
              <w:rPr>
                <w:webHidden/>
              </w:rPr>
              <w:tab/>
            </w:r>
            <w:r>
              <w:rPr>
                <w:webHidden/>
              </w:rPr>
              <w:fldChar w:fldCharType="begin"/>
            </w:r>
            <w:r>
              <w:rPr>
                <w:webHidden/>
              </w:rPr>
              <w:instrText xml:space="preserve"> PAGEREF _Toc228869022 \h </w:instrText>
            </w:r>
            <w:r>
              <w:rPr>
                <w:webHidden/>
              </w:rPr>
            </w:r>
            <w:r>
              <w:rPr>
                <w:webHidden/>
              </w:rPr>
              <w:fldChar w:fldCharType="separate"/>
            </w:r>
            <w:r>
              <w:rPr>
                <w:webHidden/>
              </w:rPr>
              <w:t>10-5</w:t>
            </w:r>
            <w:r>
              <w:rPr>
                <w:webHidden/>
              </w:rPr>
              <w:fldChar w:fldCharType="end"/>
            </w:r>
          </w:hyperlink>
        </w:p>
        <w:p w14:paraId="7F7CA21C" w14:textId="1EB9478C" w:rsidR="00F269DA" w:rsidRDefault="00F269DA">
          <w:pPr>
            <w:pStyle w:val="TOC2"/>
            <w:rPr>
              <w:color w:val="auto"/>
              <w:sz w:val="24"/>
              <w:szCs w:val="24"/>
            </w:rPr>
          </w:pPr>
          <w:hyperlink w:anchor="_Toc228869023" w:history="1">
            <w:r w:rsidRPr="001B24E0">
              <w:rPr>
                <w:rStyle w:val="Hyperlink"/>
              </w:rPr>
              <w:t>10.5</w:t>
            </w:r>
            <w:r>
              <w:rPr>
                <w:color w:val="auto"/>
                <w:sz w:val="24"/>
                <w:szCs w:val="24"/>
              </w:rPr>
              <w:tab/>
            </w:r>
            <w:r w:rsidRPr="001B24E0">
              <w:rPr>
                <w:rStyle w:val="Hyperlink"/>
              </w:rPr>
              <w:t>Existing environment</w:t>
            </w:r>
            <w:r>
              <w:rPr>
                <w:webHidden/>
              </w:rPr>
              <w:tab/>
            </w:r>
            <w:r>
              <w:rPr>
                <w:webHidden/>
              </w:rPr>
              <w:fldChar w:fldCharType="begin"/>
            </w:r>
            <w:r>
              <w:rPr>
                <w:webHidden/>
              </w:rPr>
              <w:instrText xml:space="preserve"> PAGEREF _Toc228869023 \h </w:instrText>
            </w:r>
            <w:r>
              <w:rPr>
                <w:webHidden/>
              </w:rPr>
            </w:r>
            <w:r>
              <w:rPr>
                <w:webHidden/>
              </w:rPr>
              <w:fldChar w:fldCharType="separate"/>
            </w:r>
            <w:r>
              <w:rPr>
                <w:webHidden/>
              </w:rPr>
              <w:t>10-7</w:t>
            </w:r>
            <w:r>
              <w:rPr>
                <w:webHidden/>
              </w:rPr>
              <w:fldChar w:fldCharType="end"/>
            </w:r>
          </w:hyperlink>
        </w:p>
        <w:p w14:paraId="6B640507" w14:textId="5A079327" w:rsidR="00F269DA" w:rsidRDefault="00F269DA">
          <w:pPr>
            <w:pStyle w:val="TOC3"/>
            <w:tabs>
              <w:tab w:val="left" w:pos="1985"/>
            </w:tabs>
            <w:rPr>
              <w:color w:val="auto"/>
              <w:sz w:val="24"/>
              <w:szCs w:val="24"/>
            </w:rPr>
          </w:pPr>
          <w:hyperlink w:anchor="_Toc228869024" w:history="1">
            <w:r w:rsidRPr="001B24E0">
              <w:rPr>
                <w:rStyle w:val="Hyperlink"/>
                <w:iCs/>
              </w:rPr>
              <w:t>10.5.1</w:t>
            </w:r>
            <w:r>
              <w:rPr>
                <w:color w:val="auto"/>
                <w:sz w:val="24"/>
                <w:szCs w:val="24"/>
              </w:rPr>
              <w:tab/>
            </w:r>
            <w:r w:rsidRPr="001B24E0">
              <w:rPr>
                <w:rStyle w:val="Hyperlink"/>
              </w:rPr>
              <w:t>Physical environment</w:t>
            </w:r>
            <w:r>
              <w:rPr>
                <w:webHidden/>
              </w:rPr>
              <w:tab/>
            </w:r>
            <w:r>
              <w:rPr>
                <w:webHidden/>
              </w:rPr>
              <w:fldChar w:fldCharType="begin"/>
            </w:r>
            <w:r>
              <w:rPr>
                <w:webHidden/>
              </w:rPr>
              <w:instrText xml:space="preserve"> PAGEREF _Toc228869024 \h </w:instrText>
            </w:r>
            <w:r>
              <w:rPr>
                <w:webHidden/>
              </w:rPr>
            </w:r>
            <w:r>
              <w:rPr>
                <w:webHidden/>
              </w:rPr>
              <w:fldChar w:fldCharType="separate"/>
            </w:r>
            <w:r>
              <w:rPr>
                <w:webHidden/>
              </w:rPr>
              <w:t>10-9</w:t>
            </w:r>
            <w:r>
              <w:rPr>
                <w:webHidden/>
              </w:rPr>
              <w:fldChar w:fldCharType="end"/>
            </w:r>
          </w:hyperlink>
        </w:p>
        <w:p w14:paraId="7721DD4B" w14:textId="2C35EDF8" w:rsidR="00F269DA" w:rsidRDefault="00F269DA">
          <w:pPr>
            <w:pStyle w:val="TOC3"/>
            <w:tabs>
              <w:tab w:val="left" w:pos="1985"/>
            </w:tabs>
            <w:rPr>
              <w:color w:val="auto"/>
              <w:sz w:val="24"/>
              <w:szCs w:val="24"/>
            </w:rPr>
          </w:pPr>
          <w:hyperlink w:anchor="_Toc228869025" w:history="1">
            <w:r w:rsidRPr="001B24E0">
              <w:rPr>
                <w:rStyle w:val="Hyperlink"/>
                <w:iCs/>
              </w:rPr>
              <w:t>10.5.2</w:t>
            </w:r>
            <w:r>
              <w:rPr>
                <w:color w:val="auto"/>
                <w:sz w:val="24"/>
                <w:szCs w:val="24"/>
              </w:rPr>
              <w:tab/>
            </w:r>
            <w:r w:rsidRPr="001B24E0">
              <w:rPr>
                <w:rStyle w:val="Hyperlink"/>
              </w:rPr>
              <w:t>Biological environment</w:t>
            </w:r>
            <w:r>
              <w:rPr>
                <w:webHidden/>
              </w:rPr>
              <w:tab/>
            </w:r>
            <w:r>
              <w:rPr>
                <w:webHidden/>
              </w:rPr>
              <w:fldChar w:fldCharType="begin"/>
            </w:r>
            <w:r>
              <w:rPr>
                <w:webHidden/>
              </w:rPr>
              <w:instrText xml:space="preserve"> PAGEREF _Toc228869025 \h </w:instrText>
            </w:r>
            <w:r>
              <w:rPr>
                <w:webHidden/>
              </w:rPr>
            </w:r>
            <w:r>
              <w:rPr>
                <w:webHidden/>
              </w:rPr>
              <w:fldChar w:fldCharType="separate"/>
            </w:r>
            <w:r>
              <w:rPr>
                <w:webHidden/>
              </w:rPr>
              <w:t>10-10</w:t>
            </w:r>
            <w:r>
              <w:rPr>
                <w:webHidden/>
              </w:rPr>
              <w:fldChar w:fldCharType="end"/>
            </w:r>
          </w:hyperlink>
        </w:p>
        <w:p w14:paraId="69337AE8" w14:textId="3F1B7128" w:rsidR="00F269DA" w:rsidRDefault="00F269DA">
          <w:pPr>
            <w:pStyle w:val="TOC3"/>
            <w:tabs>
              <w:tab w:val="left" w:pos="1985"/>
            </w:tabs>
            <w:rPr>
              <w:color w:val="auto"/>
              <w:sz w:val="24"/>
              <w:szCs w:val="24"/>
            </w:rPr>
          </w:pPr>
          <w:hyperlink w:anchor="_Toc228869026" w:history="1">
            <w:r w:rsidRPr="001B24E0">
              <w:rPr>
                <w:rStyle w:val="Hyperlink"/>
                <w:iCs/>
              </w:rPr>
              <w:t>10.5.3</w:t>
            </w:r>
            <w:r>
              <w:rPr>
                <w:color w:val="auto"/>
                <w:sz w:val="24"/>
                <w:szCs w:val="24"/>
              </w:rPr>
              <w:tab/>
            </w:r>
            <w:r w:rsidRPr="001B24E0">
              <w:rPr>
                <w:rStyle w:val="Hyperlink"/>
              </w:rPr>
              <w:t>Protected species</w:t>
            </w:r>
            <w:r>
              <w:rPr>
                <w:webHidden/>
              </w:rPr>
              <w:tab/>
            </w:r>
            <w:r>
              <w:rPr>
                <w:webHidden/>
              </w:rPr>
              <w:fldChar w:fldCharType="begin"/>
            </w:r>
            <w:r>
              <w:rPr>
                <w:webHidden/>
              </w:rPr>
              <w:instrText xml:space="preserve"> PAGEREF _Toc228869026 \h </w:instrText>
            </w:r>
            <w:r>
              <w:rPr>
                <w:webHidden/>
              </w:rPr>
            </w:r>
            <w:r>
              <w:rPr>
                <w:webHidden/>
              </w:rPr>
              <w:fldChar w:fldCharType="separate"/>
            </w:r>
            <w:r>
              <w:rPr>
                <w:webHidden/>
              </w:rPr>
              <w:t>10-15</w:t>
            </w:r>
            <w:r>
              <w:rPr>
                <w:webHidden/>
              </w:rPr>
              <w:fldChar w:fldCharType="end"/>
            </w:r>
          </w:hyperlink>
        </w:p>
        <w:p w14:paraId="76FF0F70" w14:textId="59B48DED" w:rsidR="00F269DA" w:rsidRDefault="00F269DA">
          <w:pPr>
            <w:pStyle w:val="TOC3"/>
            <w:tabs>
              <w:tab w:val="left" w:pos="1985"/>
            </w:tabs>
            <w:rPr>
              <w:color w:val="auto"/>
              <w:sz w:val="24"/>
              <w:szCs w:val="24"/>
            </w:rPr>
          </w:pPr>
          <w:hyperlink w:anchor="_Toc228869027" w:history="1">
            <w:r w:rsidRPr="001B24E0">
              <w:rPr>
                <w:rStyle w:val="Hyperlink"/>
                <w:iCs/>
              </w:rPr>
              <w:t>10.5.4</w:t>
            </w:r>
            <w:r>
              <w:rPr>
                <w:color w:val="auto"/>
                <w:sz w:val="24"/>
                <w:szCs w:val="24"/>
              </w:rPr>
              <w:tab/>
            </w:r>
            <w:r w:rsidRPr="001B24E0">
              <w:rPr>
                <w:rStyle w:val="Hyperlink"/>
              </w:rPr>
              <w:t>Receptor groups for impact assessment</w:t>
            </w:r>
            <w:r>
              <w:rPr>
                <w:webHidden/>
              </w:rPr>
              <w:tab/>
            </w:r>
            <w:r>
              <w:rPr>
                <w:webHidden/>
              </w:rPr>
              <w:fldChar w:fldCharType="begin"/>
            </w:r>
            <w:r>
              <w:rPr>
                <w:webHidden/>
              </w:rPr>
              <w:instrText xml:space="preserve"> PAGEREF _Toc228869027 \h </w:instrText>
            </w:r>
            <w:r>
              <w:rPr>
                <w:webHidden/>
              </w:rPr>
            </w:r>
            <w:r>
              <w:rPr>
                <w:webHidden/>
              </w:rPr>
              <w:fldChar w:fldCharType="separate"/>
            </w:r>
            <w:r>
              <w:rPr>
                <w:webHidden/>
              </w:rPr>
              <w:t>10-18</w:t>
            </w:r>
            <w:r>
              <w:rPr>
                <w:webHidden/>
              </w:rPr>
              <w:fldChar w:fldCharType="end"/>
            </w:r>
          </w:hyperlink>
        </w:p>
        <w:p w14:paraId="320030E0" w14:textId="18C53758" w:rsidR="00F269DA" w:rsidRDefault="00F269DA">
          <w:pPr>
            <w:pStyle w:val="TOC2"/>
            <w:rPr>
              <w:color w:val="auto"/>
              <w:sz w:val="24"/>
              <w:szCs w:val="24"/>
            </w:rPr>
          </w:pPr>
          <w:hyperlink w:anchor="_Toc228869028" w:history="1">
            <w:r w:rsidRPr="001B24E0">
              <w:rPr>
                <w:rStyle w:val="Hyperlink"/>
              </w:rPr>
              <w:t>10.6</w:t>
            </w:r>
            <w:r>
              <w:rPr>
                <w:color w:val="auto"/>
                <w:sz w:val="24"/>
                <w:szCs w:val="24"/>
              </w:rPr>
              <w:tab/>
            </w:r>
            <w:r w:rsidRPr="001B24E0">
              <w:rPr>
                <w:rStyle w:val="Hyperlink"/>
              </w:rPr>
              <w:t>Construction impacts</w:t>
            </w:r>
            <w:r>
              <w:rPr>
                <w:webHidden/>
              </w:rPr>
              <w:tab/>
            </w:r>
            <w:r>
              <w:rPr>
                <w:webHidden/>
              </w:rPr>
              <w:fldChar w:fldCharType="begin"/>
            </w:r>
            <w:r>
              <w:rPr>
                <w:webHidden/>
              </w:rPr>
              <w:instrText xml:space="preserve"> PAGEREF _Toc228869028 \h </w:instrText>
            </w:r>
            <w:r>
              <w:rPr>
                <w:webHidden/>
              </w:rPr>
            </w:r>
            <w:r>
              <w:rPr>
                <w:webHidden/>
              </w:rPr>
              <w:fldChar w:fldCharType="separate"/>
            </w:r>
            <w:r>
              <w:rPr>
                <w:webHidden/>
              </w:rPr>
              <w:t>10-20</w:t>
            </w:r>
            <w:r>
              <w:rPr>
                <w:webHidden/>
              </w:rPr>
              <w:fldChar w:fldCharType="end"/>
            </w:r>
          </w:hyperlink>
        </w:p>
        <w:p w14:paraId="4C5FDE83" w14:textId="6140065C" w:rsidR="00F269DA" w:rsidRDefault="00F269DA">
          <w:pPr>
            <w:pStyle w:val="TOC3"/>
            <w:tabs>
              <w:tab w:val="left" w:pos="1985"/>
            </w:tabs>
            <w:rPr>
              <w:color w:val="auto"/>
              <w:sz w:val="24"/>
              <w:szCs w:val="24"/>
            </w:rPr>
          </w:pPr>
          <w:hyperlink w:anchor="_Toc228869029" w:history="1">
            <w:r w:rsidRPr="001B24E0">
              <w:rPr>
                <w:rStyle w:val="Hyperlink"/>
                <w:iCs/>
              </w:rPr>
              <w:t>10.6.1</w:t>
            </w:r>
            <w:r>
              <w:rPr>
                <w:color w:val="auto"/>
                <w:sz w:val="24"/>
                <w:szCs w:val="24"/>
              </w:rPr>
              <w:tab/>
            </w:r>
            <w:r w:rsidRPr="001B24E0">
              <w:rPr>
                <w:rStyle w:val="Hyperlink"/>
              </w:rPr>
              <w:t>Key impacts</w:t>
            </w:r>
            <w:r>
              <w:rPr>
                <w:webHidden/>
              </w:rPr>
              <w:tab/>
            </w:r>
            <w:r>
              <w:rPr>
                <w:webHidden/>
              </w:rPr>
              <w:fldChar w:fldCharType="begin"/>
            </w:r>
            <w:r>
              <w:rPr>
                <w:webHidden/>
              </w:rPr>
              <w:instrText xml:space="preserve"> PAGEREF _Toc228869029 \h </w:instrText>
            </w:r>
            <w:r>
              <w:rPr>
                <w:webHidden/>
              </w:rPr>
            </w:r>
            <w:r>
              <w:rPr>
                <w:webHidden/>
              </w:rPr>
              <w:fldChar w:fldCharType="separate"/>
            </w:r>
            <w:r>
              <w:rPr>
                <w:webHidden/>
              </w:rPr>
              <w:t>10-20</w:t>
            </w:r>
            <w:r>
              <w:rPr>
                <w:webHidden/>
              </w:rPr>
              <w:fldChar w:fldCharType="end"/>
            </w:r>
          </w:hyperlink>
        </w:p>
        <w:p w14:paraId="14E818F7" w14:textId="03F8EE60" w:rsidR="00F269DA" w:rsidRDefault="00F269DA">
          <w:pPr>
            <w:pStyle w:val="TOC3"/>
            <w:tabs>
              <w:tab w:val="left" w:pos="1985"/>
            </w:tabs>
            <w:rPr>
              <w:color w:val="auto"/>
              <w:sz w:val="24"/>
              <w:szCs w:val="24"/>
            </w:rPr>
          </w:pPr>
          <w:hyperlink w:anchor="_Toc228869030" w:history="1">
            <w:r w:rsidRPr="001B24E0">
              <w:rPr>
                <w:rStyle w:val="Hyperlink"/>
                <w:iCs/>
              </w:rPr>
              <w:t>10.6.2</w:t>
            </w:r>
            <w:r>
              <w:rPr>
                <w:color w:val="auto"/>
                <w:sz w:val="24"/>
                <w:szCs w:val="24"/>
              </w:rPr>
              <w:tab/>
            </w:r>
            <w:r w:rsidRPr="001B24E0">
              <w:rPr>
                <w:rStyle w:val="Hyperlink"/>
              </w:rPr>
              <w:t>Other impacts</w:t>
            </w:r>
            <w:r>
              <w:rPr>
                <w:webHidden/>
              </w:rPr>
              <w:tab/>
            </w:r>
            <w:r>
              <w:rPr>
                <w:webHidden/>
              </w:rPr>
              <w:fldChar w:fldCharType="begin"/>
            </w:r>
            <w:r>
              <w:rPr>
                <w:webHidden/>
              </w:rPr>
              <w:instrText xml:space="preserve"> PAGEREF _Toc228869030 \h </w:instrText>
            </w:r>
            <w:r>
              <w:rPr>
                <w:webHidden/>
              </w:rPr>
            </w:r>
            <w:r>
              <w:rPr>
                <w:webHidden/>
              </w:rPr>
              <w:fldChar w:fldCharType="separate"/>
            </w:r>
            <w:r>
              <w:rPr>
                <w:webHidden/>
              </w:rPr>
              <w:t>10-20</w:t>
            </w:r>
            <w:r>
              <w:rPr>
                <w:webHidden/>
              </w:rPr>
              <w:fldChar w:fldCharType="end"/>
            </w:r>
          </w:hyperlink>
        </w:p>
        <w:p w14:paraId="27127940" w14:textId="708F33AD" w:rsidR="00F269DA" w:rsidRDefault="00F269DA">
          <w:pPr>
            <w:pStyle w:val="TOC3"/>
            <w:tabs>
              <w:tab w:val="left" w:pos="1985"/>
            </w:tabs>
            <w:rPr>
              <w:color w:val="auto"/>
              <w:sz w:val="24"/>
              <w:szCs w:val="24"/>
            </w:rPr>
          </w:pPr>
          <w:hyperlink w:anchor="_Toc228869031" w:history="1">
            <w:r w:rsidRPr="001B24E0">
              <w:rPr>
                <w:rStyle w:val="Hyperlink"/>
                <w:iCs/>
              </w:rPr>
              <w:t>10.6.3</w:t>
            </w:r>
            <w:r>
              <w:rPr>
                <w:color w:val="auto"/>
                <w:sz w:val="24"/>
                <w:szCs w:val="24"/>
              </w:rPr>
              <w:tab/>
            </w:r>
            <w:r w:rsidRPr="001B24E0">
              <w:rPr>
                <w:rStyle w:val="Hyperlink"/>
              </w:rPr>
              <w:t>Potential risks</w:t>
            </w:r>
            <w:r>
              <w:rPr>
                <w:webHidden/>
              </w:rPr>
              <w:tab/>
            </w:r>
            <w:r>
              <w:rPr>
                <w:webHidden/>
              </w:rPr>
              <w:fldChar w:fldCharType="begin"/>
            </w:r>
            <w:r>
              <w:rPr>
                <w:webHidden/>
              </w:rPr>
              <w:instrText xml:space="preserve"> PAGEREF _Toc228869031 \h </w:instrText>
            </w:r>
            <w:r>
              <w:rPr>
                <w:webHidden/>
              </w:rPr>
            </w:r>
            <w:r>
              <w:rPr>
                <w:webHidden/>
              </w:rPr>
              <w:fldChar w:fldCharType="separate"/>
            </w:r>
            <w:r>
              <w:rPr>
                <w:webHidden/>
              </w:rPr>
              <w:t>10-28</w:t>
            </w:r>
            <w:r>
              <w:rPr>
                <w:webHidden/>
              </w:rPr>
              <w:fldChar w:fldCharType="end"/>
            </w:r>
          </w:hyperlink>
        </w:p>
        <w:p w14:paraId="0AC2449A" w14:textId="63E47A93" w:rsidR="00F269DA" w:rsidRDefault="00F269DA">
          <w:pPr>
            <w:pStyle w:val="TOC2"/>
            <w:rPr>
              <w:color w:val="auto"/>
              <w:sz w:val="24"/>
              <w:szCs w:val="24"/>
            </w:rPr>
          </w:pPr>
          <w:hyperlink w:anchor="_Toc228869032" w:history="1">
            <w:r w:rsidRPr="001B24E0">
              <w:rPr>
                <w:rStyle w:val="Hyperlink"/>
              </w:rPr>
              <w:t>10.7</w:t>
            </w:r>
            <w:r>
              <w:rPr>
                <w:color w:val="auto"/>
                <w:sz w:val="24"/>
                <w:szCs w:val="24"/>
              </w:rPr>
              <w:tab/>
            </w:r>
            <w:r w:rsidRPr="001B24E0">
              <w:rPr>
                <w:rStyle w:val="Hyperlink"/>
              </w:rPr>
              <w:t>Operation impacts</w:t>
            </w:r>
            <w:r>
              <w:rPr>
                <w:webHidden/>
              </w:rPr>
              <w:tab/>
            </w:r>
            <w:r>
              <w:rPr>
                <w:webHidden/>
              </w:rPr>
              <w:fldChar w:fldCharType="begin"/>
            </w:r>
            <w:r>
              <w:rPr>
                <w:webHidden/>
              </w:rPr>
              <w:instrText xml:space="preserve"> PAGEREF _Toc228869032 \h </w:instrText>
            </w:r>
            <w:r>
              <w:rPr>
                <w:webHidden/>
              </w:rPr>
            </w:r>
            <w:r>
              <w:rPr>
                <w:webHidden/>
              </w:rPr>
              <w:fldChar w:fldCharType="separate"/>
            </w:r>
            <w:r>
              <w:rPr>
                <w:webHidden/>
              </w:rPr>
              <w:t>10-32</w:t>
            </w:r>
            <w:r>
              <w:rPr>
                <w:webHidden/>
              </w:rPr>
              <w:fldChar w:fldCharType="end"/>
            </w:r>
          </w:hyperlink>
        </w:p>
        <w:p w14:paraId="59CE6BD6" w14:textId="47D1355B" w:rsidR="00F269DA" w:rsidRDefault="00F269DA">
          <w:pPr>
            <w:pStyle w:val="TOC3"/>
            <w:tabs>
              <w:tab w:val="left" w:pos="1985"/>
            </w:tabs>
            <w:rPr>
              <w:color w:val="auto"/>
              <w:sz w:val="24"/>
              <w:szCs w:val="24"/>
            </w:rPr>
          </w:pPr>
          <w:hyperlink w:anchor="_Toc228869033" w:history="1">
            <w:r w:rsidRPr="001B24E0">
              <w:rPr>
                <w:rStyle w:val="Hyperlink"/>
                <w:iCs/>
              </w:rPr>
              <w:t>10.7.1</w:t>
            </w:r>
            <w:r>
              <w:rPr>
                <w:color w:val="auto"/>
                <w:sz w:val="24"/>
                <w:szCs w:val="24"/>
              </w:rPr>
              <w:tab/>
            </w:r>
            <w:r w:rsidRPr="001B24E0">
              <w:rPr>
                <w:rStyle w:val="Hyperlink"/>
              </w:rPr>
              <w:t>Key impacts</w:t>
            </w:r>
            <w:r>
              <w:rPr>
                <w:webHidden/>
              </w:rPr>
              <w:tab/>
            </w:r>
            <w:r>
              <w:rPr>
                <w:webHidden/>
              </w:rPr>
              <w:fldChar w:fldCharType="begin"/>
            </w:r>
            <w:r>
              <w:rPr>
                <w:webHidden/>
              </w:rPr>
              <w:instrText xml:space="preserve"> PAGEREF _Toc228869033 \h </w:instrText>
            </w:r>
            <w:r>
              <w:rPr>
                <w:webHidden/>
              </w:rPr>
            </w:r>
            <w:r>
              <w:rPr>
                <w:webHidden/>
              </w:rPr>
              <w:fldChar w:fldCharType="separate"/>
            </w:r>
            <w:r>
              <w:rPr>
                <w:webHidden/>
              </w:rPr>
              <w:t>10-32</w:t>
            </w:r>
            <w:r>
              <w:rPr>
                <w:webHidden/>
              </w:rPr>
              <w:fldChar w:fldCharType="end"/>
            </w:r>
          </w:hyperlink>
        </w:p>
        <w:p w14:paraId="5F0BCACE" w14:textId="47713182" w:rsidR="00F269DA" w:rsidRDefault="00F269DA">
          <w:pPr>
            <w:pStyle w:val="TOC3"/>
            <w:tabs>
              <w:tab w:val="left" w:pos="1985"/>
            </w:tabs>
            <w:rPr>
              <w:color w:val="auto"/>
              <w:sz w:val="24"/>
              <w:szCs w:val="24"/>
            </w:rPr>
          </w:pPr>
          <w:hyperlink w:anchor="_Toc228869034" w:history="1">
            <w:r w:rsidRPr="001B24E0">
              <w:rPr>
                <w:rStyle w:val="Hyperlink"/>
                <w:iCs/>
              </w:rPr>
              <w:t>10.7.2</w:t>
            </w:r>
            <w:r>
              <w:rPr>
                <w:color w:val="auto"/>
                <w:sz w:val="24"/>
                <w:szCs w:val="24"/>
              </w:rPr>
              <w:tab/>
            </w:r>
            <w:r w:rsidRPr="001B24E0">
              <w:rPr>
                <w:rStyle w:val="Hyperlink"/>
              </w:rPr>
              <w:t>Other impacts</w:t>
            </w:r>
            <w:r>
              <w:rPr>
                <w:webHidden/>
              </w:rPr>
              <w:tab/>
            </w:r>
            <w:r>
              <w:rPr>
                <w:webHidden/>
              </w:rPr>
              <w:fldChar w:fldCharType="begin"/>
            </w:r>
            <w:r>
              <w:rPr>
                <w:webHidden/>
              </w:rPr>
              <w:instrText xml:space="preserve"> PAGEREF _Toc228869034 \h </w:instrText>
            </w:r>
            <w:r>
              <w:rPr>
                <w:webHidden/>
              </w:rPr>
            </w:r>
            <w:r>
              <w:rPr>
                <w:webHidden/>
              </w:rPr>
              <w:fldChar w:fldCharType="separate"/>
            </w:r>
            <w:r>
              <w:rPr>
                <w:webHidden/>
              </w:rPr>
              <w:t>10-34</w:t>
            </w:r>
            <w:r>
              <w:rPr>
                <w:webHidden/>
              </w:rPr>
              <w:fldChar w:fldCharType="end"/>
            </w:r>
          </w:hyperlink>
        </w:p>
        <w:p w14:paraId="62702769" w14:textId="7961E464" w:rsidR="00F269DA" w:rsidRDefault="00F269DA">
          <w:pPr>
            <w:pStyle w:val="TOC3"/>
            <w:tabs>
              <w:tab w:val="left" w:pos="1985"/>
            </w:tabs>
            <w:rPr>
              <w:color w:val="auto"/>
              <w:sz w:val="24"/>
              <w:szCs w:val="24"/>
            </w:rPr>
          </w:pPr>
          <w:hyperlink w:anchor="_Toc228869035" w:history="1">
            <w:r w:rsidRPr="001B24E0">
              <w:rPr>
                <w:rStyle w:val="Hyperlink"/>
                <w:iCs/>
              </w:rPr>
              <w:t>10.7.3</w:t>
            </w:r>
            <w:r>
              <w:rPr>
                <w:color w:val="auto"/>
                <w:sz w:val="24"/>
                <w:szCs w:val="24"/>
              </w:rPr>
              <w:tab/>
            </w:r>
            <w:r w:rsidRPr="001B24E0">
              <w:rPr>
                <w:rStyle w:val="Hyperlink"/>
              </w:rPr>
              <w:t>Potential risks</w:t>
            </w:r>
            <w:r>
              <w:rPr>
                <w:webHidden/>
              </w:rPr>
              <w:tab/>
            </w:r>
            <w:r>
              <w:rPr>
                <w:webHidden/>
              </w:rPr>
              <w:fldChar w:fldCharType="begin"/>
            </w:r>
            <w:r>
              <w:rPr>
                <w:webHidden/>
              </w:rPr>
              <w:instrText xml:space="preserve"> PAGEREF _Toc228869035 \h </w:instrText>
            </w:r>
            <w:r>
              <w:rPr>
                <w:webHidden/>
              </w:rPr>
            </w:r>
            <w:r>
              <w:rPr>
                <w:webHidden/>
              </w:rPr>
              <w:fldChar w:fldCharType="separate"/>
            </w:r>
            <w:r>
              <w:rPr>
                <w:webHidden/>
              </w:rPr>
              <w:t>10-40</w:t>
            </w:r>
            <w:r>
              <w:rPr>
                <w:webHidden/>
              </w:rPr>
              <w:fldChar w:fldCharType="end"/>
            </w:r>
          </w:hyperlink>
        </w:p>
        <w:p w14:paraId="03A4DA8A" w14:textId="477CCA44" w:rsidR="00F269DA" w:rsidRDefault="00F269DA">
          <w:pPr>
            <w:pStyle w:val="TOC2"/>
            <w:rPr>
              <w:color w:val="auto"/>
              <w:sz w:val="24"/>
              <w:szCs w:val="24"/>
            </w:rPr>
          </w:pPr>
          <w:hyperlink w:anchor="_Toc228869036" w:history="1">
            <w:r w:rsidRPr="001B24E0">
              <w:rPr>
                <w:rStyle w:val="Hyperlink"/>
              </w:rPr>
              <w:t>10.8</w:t>
            </w:r>
            <w:r>
              <w:rPr>
                <w:color w:val="auto"/>
                <w:sz w:val="24"/>
                <w:szCs w:val="24"/>
              </w:rPr>
              <w:tab/>
            </w:r>
            <w:r w:rsidRPr="001B24E0">
              <w:rPr>
                <w:rStyle w:val="Hyperlink"/>
              </w:rPr>
              <w:t>Decommissioning impacts</w:t>
            </w:r>
            <w:r>
              <w:rPr>
                <w:webHidden/>
              </w:rPr>
              <w:tab/>
            </w:r>
            <w:r>
              <w:rPr>
                <w:webHidden/>
              </w:rPr>
              <w:fldChar w:fldCharType="begin"/>
            </w:r>
            <w:r>
              <w:rPr>
                <w:webHidden/>
              </w:rPr>
              <w:instrText xml:space="preserve"> PAGEREF _Toc228869036 \h </w:instrText>
            </w:r>
            <w:r>
              <w:rPr>
                <w:webHidden/>
              </w:rPr>
            </w:r>
            <w:r>
              <w:rPr>
                <w:webHidden/>
              </w:rPr>
              <w:fldChar w:fldCharType="separate"/>
            </w:r>
            <w:r>
              <w:rPr>
                <w:webHidden/>
              </w:rPr>
              <w:t>10-43</w:t>
            </w:r>
            <w:r>
              <w:rPr>
                <w:webHidden/>
              </w:rPr>
              <w:fldChar w:fldCharType="end"/>
            </w:r>
          </w:hyperlink>
        </w:p>
        <w:p w14:paraId="6660891E" w14:textId="536FA0D1" w:rsidR="00F269DA" w:rsidRDefault="00F269DA">
          <w:pPr>
            <w:pStyle w:val="TOC3"/>
            <w:tabs>
              <w:tab w:val="left" w:pos="1985"/>
            </w:tabs>
            <w:rPr>
              <w:color w:val="auto"/>
              <w:sz w:val="24"/>
              <w:szCs w:val="24"/>
            </w:rPr>
          </w:pPr>
          <w:hyperlink w:anchor="_Toc228869037" w:history="1">
            <w:r w:rsidRPr="001B24E0">
              <w:rPr>
                <w:rStyle w:val="Hyperlink"/>
                <w:iCs/>
              </w:rPr>
              <w:t>10.8.1</w:t>
            </w:r>
            <w:r>
              <w:rPr>
                <w:color w:val="auto"/>
                <w:sz w:val="24"/>
                <w:szCs w:val="24"/>
              </w:rPr>
              <w:tab/>
            </w:r>
            <w:r w:rsidRPr="001B24E0">
              <w:rPr>
                <w:rStyle w:val="Hyperlink"/>
              </w:rPr>
              <w:t>Potential impacts and risks</w:t>
            </w:r>
            <w:r>
              <w:rPr>
                <w:webHidden/>
              </w:rPr>
              <w:tab/>
            </w:r>
            <w:r>
              <w:rPr>
                <w:webHidden/>
              </w:rPr>
              <w:fldChar w:fldCharType="begin"/>
            </w:r>
            <w:r>
              <w:rPr>
                <w:webHidden/>
              </w:rPr>
              <w:instrText xml:space="preserve"> PAGEREF _Toc228869037 \h </w:instrText>
            </w:r>
            <w:r>
              <w:rPr>
                <w:webHidden/>
              </w:rPr>
            </w:r>
            <w:r>
              <w:rPr>
                <w:webHidden/>
              </w:rPr>
              <w:fldChar w:fldCharType="separate"/>
            </w:r>
            <w:r>
              <w:rPr>
                <w:webHidden/>
              </w:rPr>
              <w:t>10-43</w:t>
            </w:r>
            <w:r>
              <w:rPr>
                <w:webHidden/>
              </w:rPr>
              <w:fldChar w:fldCharType="end"/>
            </w:r>
          </w:hyperlink>
        </w:p>
        <w:p w14:paraId="20792B74" w14:textId="56EEB242" w:rsidR="00F269DA" w:rsidRDefault="00F269DA">
          <w:pPr>
            <w:pStyle w:val="TOC2"/>
            <w:rPr>
              <w:color w:val="auto"/>
              <w:sz w:val="24"/>
              <w:szCs w:val="24"/>
            </w:rPr>
          </w:pPr>
          <w:hyperlink w:anchor="_Toc228869038" w:history="1">
            <w:r w:rsidRPr="001B24E0">
              <w:rPr>
                <w:rStyle w:val="Hyperlink"/>
              </w:rPr>
              <w:t>10.9</w:t>
            </w:r>
            <w:r>
              <w:rPr>
                <w:color w:val="auto"/>
                <w:sz w:val="24"/>
                <w:szCs w:val="24"/>
              </w:rPr>
              <w:tab/>
            </w:r>
            <w:r w:rsidRPr="001B24E0">
              <w:rPr>
                <w:rStyle w:val="Hyperlink"/>
              </w:rPr>
              <w:t>Cumulative impacts</w:t>
            </w:r>
            <w:r>
              <w:rPr>
                <w:webHidden/>
              </w:rPr>
              <w:tab/>
            </w:r>
            <w:r>
              <w:rPr>
                <w:webHidden/>
              </w:rPr>
              <w:fldChar w:fldCharType="begin"/>
            </w:r>
            <w:r>
              <w:rPr>
                <w:webHidden/>
              </w:rPr>
              <w:instrText xml:space="preserve"> PAGEREF _Toc228869038 \h </w:instrText>
            </w:r>
            <w:r>
              <w:rPr>
                <w:webHidden/>
              </w:rPr>
            </w:r>
            <w:r>
              <w:rPr>
                <w:webHidden/>
              </w:rPr>
              <w:fldChar w:fldCharType="separate"/>
            </w:r>
            <w:r>
              <w:rPr>
                <w:webHidden/>
              </w:rPr>
              <w:t>10-44</w:t>
            </w:r>
            <w:r>
              <w:rPr>
                <w:webHidden/>
              </w:rPr>
              <w:fldChar w:fldCharType="end"/>
            </w:r>
          </w:hyperlink>
        </w:p>
        <w:p w14:paraId="6384B5AA" w14:textId="1D8F74BC" w:rsidR="00F269DA" w:rsidRDefault="00F269DA">
          <w:pPr>
            <w:pStyle w:val="TOC2"/>
            <w:rPr>
              <w:color w:val="auto"/>
              <w:sz w:val="24"/>
              <w:szCs w:val="24"/>
            </w:rPr>
          </w:pPr>
          <w:hyperlink w:anchor="_Toc228869039" w:history="1">
            <w:r w:rsidRPr="001B24E0">
              <w:rPr>
                <w:rStyle w:val="Hyperlink"/>
              </w:rPr>
              <w:t>10.10</w:t>
            </w:r>
            <w:r>
              <w:rPr>
                <w:color w:val="auto"/>
                <w:sz w:val="24"/>
                <w:szCs w:val="24"/>
              </w:rPr>
              <w:tab/>
            </w:r>
            <w:r w:rsidRPr="001B24E0">
              <w:rPr>
                <w:rStyle w:val="Hyperlink"/>
              </w:rPr>
              <w:t>Summary of mitigation, monitoring and contingency measures</w:t>
            </w:r>
            <w:r>
              <w:rPr>
                <w:webHidden/>
              </w:rPr>
              <w:tab/>
            </w:r>
            <w:r>
              <w:rPr>
                <w:webHidden/>
              </w:rPr>
              <w:fldChar w:fldCharType="begin"/>
            </w:r>
            <w:r>
              <w:rPr>
                <w:webHidden/>
              </w:rPr>
              <w:instrText xml:space="preserve"> PAGEREF _Toc228869039 \h </w:instrText>
            </w:r>
            <w:r>
              <w:rPr>
                <w:webHidden/>
              </w:rPr>
            </w:r>
            <w:r>
              <w:rPr>
                <w:webHidden/>
              </w:rPr>
              <w:fldChar w:fldCharType="separate"/>
            </w:r>
            <w:r>
              <w:rPr>
                <w:webHidden/>
              </w:rPr>
              <w:t>10-46</w:t>
            </w:r>
            <w:r>
              <w:rPr>
                <w:webHidden/>
              </w:rPr>
              <w:fldChar w:fldCharType="end"/>
            </w:r>
          </w:hyperlink>
        </w:p>
        <w:p w14:paraId="753A2142" w14:textId="3749333C" w:rsidR="00F269DA" w:rsidRDefault="00F269DA">
          <w:pPr>
            <w:pStyle w:val="TOC3"/>
            <w:tabs>
              <w:tab w:val="left" w:pos="2836"/>
            </w:tabs>
            <w:rPr>
              <w:color w:val="auto"/>
              <w:sz w:val="24"/>
              <w:szCs w:val="24"/>
            </w:rPr>
          </w:pPr>
          <w:hyperlink w:anchor="_Toc228869040" w:history="1">
            <w:r w:rsidRPr="001B24E0">
              <w:rPr>
                <w:rStyle w:val="Hyperlink"/>
                <w:iCs/>
              </w:rPr>
              <w:t>10.10.1</w:t>
            </w:r>
            <w:r>
              <w:rPr>
                <w:color w:val="auto"/>
                <w:sz w:val="24"/>
                <w:szCs w:val="24"/>
              </w:rPr>
              <w:tab/>
            </w:r>
            <w:r w:rsidRPr="001B24E0">
              <w:rPr>
                <w:rStyle w:val="Hyperlink"/>
              </w:rPr>
              <w:t>Mitigation measures</w:t>
            </w:r>
            <w:r>
              <w:rPr>
                <w:webHidden/>
              </w:rPr>
              <w:tab/>
            </w:r>
            <w:r>
              <w:rPr>
                <w:webHidden/>
              </w:rPr>
              <w:fldChar w:fldCharType="begin"/>
            </w:r>
            <w:r>
              <w:rPr>
                <w:webHidden/>
              </w:rPr>
              <w:instrText xml:space="preserve"> PAGEREF _Toc228869040 \h </w:instrText>
            </w:r>
            <w:r>
              <w:rPr>
                <w:webHidden/>
              </w:rPr>
            </w:r>
            <w:r>
              <w:rPr>
                <w:webHidden/>
              </w:rPr>
              <w:fldChar w:fldCharType="separate"/>
            </w:r>
            <w:r>
              <w:rPr>
                <w:webHidden/>
              </w:rPr>
              <w:t>10-46</w:t>
            </w:r>
            <w:r>
              <w:rPr>
                <w:webHidden/>
              </w:rPr>
              <w:fldChar w:fldCharType="end"/>
            </w:r>
          </w:hyperlink>
        </w:p>
        <w:p w14:paraId="521ACD66" w14:textId="31B0D2C8" w:rsidR="00F269DA" w:rsidRDefault="00F269DA">
          <w:pPr>
            <w:pStyle w:val="TOC3"/>
            <w:tabs>
              <w:tab w:val="left" w:pos="2836"/>
            </w:tabs>
            <w:rPr>
              <w:color w:val="auto"/>
              <w:sz w:val="24"/>
              <w:szCs w:val="24"/>
            </w:rPr>
          </w:pPr>
          <w:hyperlink w:anchor="_Toc228869041" w:history="1">
            <w:r w:rsidRPr="001B24E0">
              <w:rPr>
                <w:rStyle w:val="Hyperlink"/>
                <w:iCs/>
              </w:rPr>
              <w:t>10.10.2</w:t>
            </w:r>
            <w:r>
              <w:rPr>
                <w:color w:val="auto"/>
                <w:sz w:val="24"/>
                <w:szCs w:val="24"/>
              </w:rPr>
              <w:tab/>
            </w:r>
            <w:r w:rsidRPr="001B24E0">
              <w:rPr>
                <w:rStyle w:val="Hyperlink"/>
              </w:rPr>
              <w:t>Monitoring and contingency measures</w:t>
            </w:r>
            <w:r>
              <w:rPr>
                <w:webHidden/>
              </w:rPr>
              <w:tab/>
            </w:r>
            <w:r>
              <w:rPr>
                <w:webHidden/>
              </w:rPr>
              <w:fldChar w:fldCharType="begin"/>
            </w:r>
            <w:r>
              <w:rPr>
                <w:webHidden/>
              </w:rPr>
              <w:instrText xml:space="preserve"> PAGEREF _Toc228869041 \h </w:instrText>
            </w:r>
            <w:r>
              <w:rPr>
                <w:webHidden/>
              </w:rPr>
            </w:r>
            <w:r>
              <w:rPr>
                <w:webHidden/>
              </w:rPr>
              <w:fldChar w:fldCharType="separate"/>
            </w:r>
            <w:r>
              <w:rPr>
                <w:webHidden/>
              </w:rPr>
              <w:t>10-47</w:t>
            </w:r>
            <w:r>
              <w:rPr>
                <w:webHidden/>
              </w:rPr>
              <w:fldChar w:fldCharType="end"/>
            </w:r>
          </w:hyperlink>
        </w:p>
        <w:p w14:paraId="69469599" w14:textId="116E492D" w:rsidR="00F269DA" w:rsidRDefault="00F269DA">
          <w:pPr>
            <w:pStyle w:val="TOC2"/>
            <w:rPr>
              <w:color w:val="auto"/>
              <w:sz w:val="24"/>
              <w:szCs w:val="24"/>
            </w:rPr>
          </w:pPr>
          <w:hyperlink w:anchor="_Toc228869042" w:history="1">
            <w:r w:rsidRPr="001B24E0">
              <w:rPr>
                <w:rStyle w:val="Hyperlink"/>
              </w:rPr>
              <w:t>10.11</w:t>
            </w:r>
            <w:r>
              <w:rPr>
                <w:color w:val="auto"/>
                <w:sz w:val="24"/>
                <w:szCs w:val="24"/>
              </w:rPr>
              <w:tab/>
            </w:r>
            <w:r w:rsidRPr="001B24E0">
              <w:rPr>
                <w:rStyle w:val="Hyperlink"/>
              </w:rPr>
              <w:t>Conclusion</w:t>
            </w:r>
            <w:r>
              <w:rPr>
                <w:webHidden/>
              </w:rPr>
              <w:tab/>
            </w:r>
            <w:r>
              <w:rPr>
                <w:webHidden/>
              </w:rPr>
              <w:fldChar w:fldCharType="begin"/>
            </w:r>
            <w:r>
              <w:rPr>
                <w:webHidden/>
              </w:rPr>
              <w:instrText xml:space="preserve"> PAGEREF _Toc228869042 \h </w:instrText>
            </w:r>
            <w:r>
              <w:rPr>
                <w:webHidden/>
              </w:rPr>
            </w:r>
            <w:r>
              <w:rPr>
                <w:webHidden/>
              </w:rPr>
              <w:fldChar w:fldCharType="separate"/>
            </w:r>
            <w:r>
              <w:rPr>
                <w:webHidden/>
              </w:rPr>
              <w:t>10-48</w:t>
            </w:r>
            <w:r>
              <w:rPr>
                <w:webHidden/>
              </w:rPr>
              <w:fldChar w:fldCharType="end"/>
            </w:r>
          </w:hyperlink>
        </w:p>
        <w:p w14:paraId="4A93D8E3" w14:textId="53E5FCBA" w:rsidR="00210C8C" w:rsidRDefault="00D56698">
          <w:r>
            <w:rPr>
              <w:noProof/>
              <w:sz w:val="20"/>
            </w:rPr>
            <w:fldChar w:fldCharType="end"/>
          </w:r>
        </w:p>
      </w:sdtContent>
    </w:sdt>
    <w:p w14:paraId="24F45C13" w14:textId="77777777" w:rsidR="002C108B" w:rsidRPr="005B5A3E" w:rsidRDefault="002C108B" w:rsidP="005B5A3E">
      <w:pPr>
        <w:pStyle w:val="TOCHeading"/>
      </w:pPr>
      <w:r w:rsidRPr="005B5A3E">
        <w:t>Figures</w:t>
      </w:r>
    </w:p>
    <w:p w14:paraId="24CA08DD" w14:textId="0D6C7463" w:rsidR="00F269DA" w:rsidRDefault="002C108B">
      <w:pPr>
        <w:pStyle w:val="TableofFigures"/>
        <w:rPr>
          <w:rFonts w:eastAsiaTheme="minorEastAsia"/>
          <w:color w:val="auto"/>
          <w:kern w:val="2"/>
          <w:sz w:val="24"/>
          <w:szCs w:val="24"/>
          <w:lang w:eastAsia="en-AU"/>
          <w14:ligatures w14:val="standardContextual"/>
        </w:rPr>
      </w:pPr>
      <w:r w:rsidRPr="005B5A3E">
        <w:rPr>
          <w:color w:val="auto"/>
        </w:rPr>
        <w:fldChar w:fldCharType="begin"/>
      </w:r>
      <w:r w:rsidRPr="005B5A3E">
        <w:instrText xml:space="preserve"> TOC \h \z \c "Figure" </w:instrText>
      </w:r>
      <w:r w:rsidRPr="005B5A3E">
        <w:rPr>
          <w:color w:val="auto"/>
        </w:rPr>
        <w:fldChar w:fldCharType="separate"/>
      </w:r>
      <w:hyperlink w:anchor="_Toc228869043" w:history="1">
        <w:r w:rsidR="00F269DA" w:rsidRPr="00525540">
          <w:rPr>
            <w:rStyle w:val="Hyperlink"/>
          </w:rPr>
          <w:t>Figure 10</w:t>
        </w:r>
        <w:r w:rsidR="00F269DA" w:rsidRPr="00525540">
          <w:rPr>
            <w:rStyle w:val="Hyperlink"/>
          </w:rPr>
          <w:noBreakHyphen/>
          <w:t>1</w:t>
        </w:r>
        <w:r w:rsidR="00F269DA">
          <w:rPr>
            <w:rFonts w:eastAsiaTheme="minorEastAsia"/>
            <w:color w:val="auto"/>
            <w:kern w:val="2"/>
            <w:sz w:val="24"/>
            <w:szCs w:val="24"/>
            <w:lang w:eastAsia="en-AU"/>
            <w14:ligatures w14:val="standardContextual"/>
          </w:rPr>
          <w:tab/>
        </w:r>
        <w:r w:rsidR="00F269DA" w:rsidRPr="00525540">
          <w:rPr>
            <w:rStyle w:val="Hyperlink"/>
          </w:rPr>
          <w:t>Fish and invertebrate study area including the offshore project area (offshore export cable area and offshore wind farm area), and the baseline fish survey area.</w:t>
        </w:r>
        <w:r w:rsidR="00F269DA">
          <w:rPr>
            <w:webHidden/>
          </w:rPr>
          <w:tab/>
        </w:r>
        <w:r w:rsidR="00F269DA">
          <w:rPr>
            <w:webHidden/>
          </w:rPr>
          <w:fldChar w:fldCharType="begin"/>
        </w:r>
        <w:r w:rsidR="00F269DA">
          <w:rPr>
            <w:webHidden/>
          </w:rPr>
          <w:instrText xml:space="preserve"> PAGEREF _Toc228869043 \h </w:instrText>
        </w:r>
        <w:r w:rsidR="00F269DA">
          <w:rPr>
            <w:webHidden/>
          </w:rPr>
        </w:r>
        <w:r w:rsidR="00F269DA">
          <w:rPr>
            <w:webHidden/>
          </w:rPr>
          <w:fldChar w:fldCharType="separate"/>
        </w:r>
        <w:r w:rsidR="00F269DA">
          <w:rPr>
            <w:webHidden/>
          </w:rPr>
          <w:t>10-8</w:t>
        </w:r>
        <w:r w:rsidR="00F269DA">
          <w:rPr>
            <w:webHidden/>
          </w:rPr>
          <w:fldChar w:fldCharType="end"/>
        </w:r>
      </w:hyperlink>
    </w:p>
    <w:p w14:paraId="75C2DE9F" w14:textId="3489FF57" w:rsidR="00F269DA" w:rsidRDefault="00F269DA">
      <w:pPr>
        <w:pStyle w:val="TableofFigures"/>
        <w:rPr>
          <w:rFonts w:eastAsiaTheme="minorEastAsia"/>
          <w:color w:val="auto"/>
          <w:kern w:val="2"/>
          <w:sz w:val="24"/>
          <w:szCs w:val="24"/>
          <w:lang w:eastAsia="en-AU"/>
          <w14:ligatures w14:val="standardContextual"/>
        </w:rPr>
      </w:pPr>
      <w:hyperlink w:anchor="_Toc228869044" w:history="1">
        <w:r w:rsidRPr="00525540">
          <w:rPr>
            <w:rStyle w:val="Hyperlink"/>
          </w:rPr>
          <w:t>Figure 10</w:t>
        </w:r>
        <w:r w:rsidRPr="00525540">
          <w:rPr>
            <w:rStyle w:val="Hyperlink"/>
          </w:rPr>
          <w:noBreakHyphen/>
          <w:t>2</w:t>
        </w:r>
        <w:r>
          <w:rPr>
            <w:rFonts w:eastAsiaTheme="minorEastAsia"/>
            <w:color w:val="auto"/>
            <w:kern w:val="2"/>
            <w:sz w:val="24"/>
            <w:szCs w:val="24"/>
            <w:lang w:eastAsia="en-AU"/>
            <w14:ligatures w14:val="standardContextual"/>
          </w:rPr>
          <w:tab/>
        </w:r>
        <w:r w:rsidRPr="00525540">
          <w:rPr>
            <w:rStyle w:val="Hyperlink"/>
          </w:rPr>
          <w:t>Fish and invertebrate receptor groups for the assessment and their general position in the water column.</w:t>
        </w:r>
        <w:r>
          <w:rPr>
            <w:webHidden/>
          </w:rPr>
          <w:tab/>
        </w:r>
        <w:r>
          <w:rPr>
            <w:webHidden/>
          </w:rPr>
          <w:fldChar w:fldCharType="begin"/>
        </w:r>
        <w:r>
          <w:rPr>
            <w:webHidden/>
          </w:rPr>
          <w:instrText xml:space="preserve"> PAGEREF _Toc228869044 \h </w:instrText>
        </w:r>
        <w:r>
          <w:rPr>
            <w:webHidden/>
          </w:rPr>
        </w:r>
        <w:r>
          <w:rPr>
            <w:webHidden/>
          </w:rPr>
          <w:fldChar w:fldCharType="separate"/>
        </w:r>
        <w:r>
          <w:rPr>
            <w:webHidden/>
          </w:rPr>
          <w:t>10-19</w:t>
        </w:r>
        <w:r>
          <w:rPr>
            <w:webHidden/>
          </w:rPr>
          <w:fldChar w:fldCharType="end"/>
        </w:r>
      </w:hyperlink>
    </w:p>
    <w:p w14:paraId="59A8EDCA" w14:textId="4FE37FE2" w:rsidR="002C108B" w:rsidRDefault="002C108B" w:rsidP="002C108B">
      <w:pPr>
        <w:pStyle w:val="BodyText"/>
      </w:pPr>
      <w:r w:rsidRPr="005B5A3E">
        <w:fldChar w:fldCharType="end"/>
      </w:r>
    </w:p>
    <w:p w14:paraId="40B74303" w14:textId="77777777" w:rsidR="002C108B" w:rsidRPr="005B5A3E" w:rsidRDefault="002C108B" w:rsidP="005B5A3E">
      <w:pPr>
        <w:pStyle w:val="TOCHeading"/>
      </w:pPr>
      <w:r w:rsidRPr="005B5A3E">
        <w:lastRenderedPageBreak/>
        <w:t>Tables</w:t>
      </w:r>
    </w:p>
    <w:bookmarkEnd w:id="0"/>
    <w:p w14:paraId="259B3D14" w14:textId="164B6999" w:rsidR="00F269DA" w:rsidRDefault="002C108B">
      <w:pPr>
        <w:pStyle w:val="TableofFigures"/>
        <w:rPr>
          <w:rFonts w:eastAsiaTheme="minorEastAsia"/>
          <w:color w:val="auto"/>
          <w:kern w:val="2"/>
          <w:sz w:val="24"/>
          <w:szCs w:val="24"/>
          <w:lang w:eastAsia="en-AU"/>
          <w14:ligatures w14:val="standardContextual"/>
        </w:rPr>
      </w:pPr>
      <w:r w:rsidRPr="005B5A3E">
        <w:rPr>
          <w:color w:val="auto"/>
        </w:rPr>
        <w:fldChar w:fldCharType="begin"/>
      </w:r>
      <w:r w:rsidRPr="005B5A3E">
        <w:instrText xml:space="preserve"> TOC \h \z \c "Table" </w:instrText>
      </w:r>
      <w:r w:rsidRPr="005B5A3E">
        <w:rPr>
          <w:color w:val="auto"/>
        </w:rPr>
        <w:fldChar w:fldCharType="separate"/>
      </w:r>
      <w:hyperlink w:anchor="_Toc228869045" w:history="1">
        <w:r w:rsidR="00F269DA" w:rsidRPr="00785084">
          <w:rPr>
            <w:rStyle w:val="Hyperlink"/>
          </w:rPr>
          <w:t>Table 10</w:t>
        </w:r>
        <w:r w:rsidR="00F269DA" w:rsidRPr="00785084">
          <w:rPr>
            <w:rStyle w:val="Hyperlink"/>
          </w:rPr>
          <w:noBreakHyphen/>
          <w:t>1</w:t>
        </w:r>
        <w:r w:rsidR="00F269DA">
          <w:rPr>
            <w:rFonts w:eastAsiaTheme="minorEastAsia"/>
            <w:color w:val="auto"/>
            <w:kern w:val="2"/>
            <w:sz w:val="24"/>
            <w:szCs w:val="24"/>
            <w:lang w:eastAsia="en-AU"/>
            <w14:ligatures w14:val="standardContextual"/>
          </w:rPr>
          <w:tab/>
        </w:r>
        <w:r w:rsidR="00F269DA" w:rsidRPr="00785084">
          <w:rPr>
            <w:rStyle w:val="Hyperlink"/>
          </w:rPr>
          <w:t>Key legislation, policy, guidelines and standards</w:t>
        </w:r>
        <w:r w:rsidR="00F269DA">
          <w:rPr>
            <w:webHidden/>
          </w:rPr>
          <w:tab/>
        </w:r>
        <w:r w:rsidR="00F269DA">
          <w:rPr>
            <w:webHidden/>
          </w:rPr>
          <w:fldChar w:fldCharType="begin"/>
        </w:r>
        <w:r w:rsidR="00F269DA">
          <w:rPr>
            <w:webHidden/>
          </w:rPr>
          <w:instrText xml:space="preserve"> PAGEREF _Toc228869045 \h </w:instrText>
        </w:r>
        <w:r w:rsidR="00F269DA">
          <w:rPr>
            <w:webHidden/>
          </w:rPr>
        </w:r>
        <w:r w:rsidR="00F269DA">
          <w:rPr>
            <w:webHidden/>
          </w:rPr>
          <w:fldChar w:fldCharType="separate"/>
        </w:r>
        <w:r w:rsidR="00F269DA">
          <w:rPr>
            <w:webHidden/>
          </w:rPr>
          <w:t>10-3</w:t>
        </w:r>
        <w:r w:rsidR="00F269DA">
          <w:rPr>
            <w:webHidden/>
          </w:rPr>
          <w:fldChar w:fldCharType="end"/>
        </w:r>
      </w:hyperlink>
    </w:p>
    <w:p w14:paraId="4F82E3E8" w14:textId="463C3823" w:rsidR="00F269DA" w:rsidRDefault="00F269DA">
      <w:pPr>
        <w:pStyle w:val="TableofFigures"/>
        <w:rPr>
          <w:rFonts w:eastAsiaTheme="minorEastAsia"/>
          <w:color w:val="auto"/>
          <w:kern w:val="2"/>
          <w:sz w:val="24"/>
          <w:szCs w:val="24"/>
          <w:lang w:eastAsia="en-AU"/>
          <w14:ligatures w14:val="standardContextual"/>
        </w:rPr>
      </w:pPr>
      <w:hyperlink w:anchor="_Toc228869046" w:history="1">
        <w:r w:rsidRPr="00785084">
          <w:rPr>
            <w:rStyle w:val="Hyperlink"/>
          </w:rPr>
          <w:t>Table 10</w:t>
        </w:r>
        <w:r w:rsidRPr="00785084">
          <w:rPr>
            <w:rStyle w:val="Hyperlink"/>
          </w:rPr>
          <w:noBreakHyphen/>
          <w:t>2</w:t>
        </w:r>
        <w:r>
          <w:rPr>
            <w:rFonts w:eastAsiaTheme="minorEastAsia"/>
            <w:color w:val="auto"/>
            <w:kern w:val="2"/>
            <w:sz w:val="24"/>
            <w:szCs w:val="24"/>
            <w:lang w:eastAsia="en-AU"/>
            <w14:ligatures w14:val="standardContextual"/>
          </w:rPr>
          <w:tab/>
        </w:r>
        <w:r w:rsidRPr="00785084">
          <w:rPr>
            <w:rStyle w:val="Hyperlink"/>
          </w:rPr>
          <w:t>Top ten most abundant shark and ray species identified in the offshore project area during surveys (SBRUV and gillnet methods only)</w:t>
        </w:r>
        <w:r>
          <w:rPr>
            <w:webHidden/>
          </w:rPr>
          <w:tab/>
        </w:r>
        <w:r>
          <w:rPr>
            <w:webHidden/>
          </w:rPr>
          <w:fldChar w:fldCharType="begin"/>
        </w:r>
        <w:r>
          <w:rPr>
            <w:webHidden/>
          </w:rPr>
          <w:instrText xml:space="preserve"> PAGEREF _Toc228869046 \h </w:instrText>
        </w:r>
        <w:r>
          <w:rPr>
            <w:webHidden/>
          </w:rPr>
        </w:r>
        <w:r>
          <w:rPr>
            <w:webHidden/>
          </w:rPr>
          <w:fldChar w:fldCharType="separate"/>
        </w:r>
        <w:r>
          <w:rPr>
            <w:webHidden/>
          </w:rPr>
          <w:t>10-11</w:t>
        </w:r>
        <w:r>
          <w:rPr>
            <w:webHidden/>
          </w:rPr>
          <w:fldChar w:fldCharType="end"/>
        </w:r>
      </w:hyperlink>
    </w:p>
    <w:p w14:paraId="6B6E2B99" w14:textId="03F8BCD9" w:rsidR="00F269DA" w:rsidRDefault="00F269DA">
      <w:pPr>
        <w:pStyle w:val="TableofFigures"/>
        <w:rPr>
          <w:rFonts w:eastAsiaTheme="minorEastAsia"/>
          <w:color w:val="auto"/>
          <w:kern w:val="2"/>
          <w:sz w:val="24"/>
          <w:szCs w:val="24"/>
          <w:lang w:eastAsia="en-AU"/>
          <w14:ligatures w14:val="standardContextual"/>
        </w:rPr>
      </w:pPr>
      <w:hyperlink w:anchor="_Toc228869047" w:history="1">
        <w:r w:rsidRPr="00785084">
          <w:rPr>
            <w:rStyle w:val="Hyperlink"/>
          </w:rPr>
          <w:t>Table 10</w:t>
        </w:r>
        <w:r w:rsidRPr="00785084">
          <w:rPr>
            <w:rStyle w:val="Hyperlink"/>
          </w:rPr>
          <w:noBreakHyphen/>
          <w:t>3</w:t>
        </w:r>
        <w:r>
          <w:rPr>
            <w:rFonts w:eastAsiaTheme="minorEastAsia"/>
            <w:color w:val="auto"/>
            <w:kern w:val="2"/>
            <w:sz w:val="24"/>
            <w:szCs w:val="24"/>
            <w:lang w:eastAsia="en-AU"/>
            <w14:ligatures w14:val="standardContextual"/>
          </w:rPr>
          <w:tab/>
        </w:r>
        <w:r w:rsidRPr="00785084">
          <w:rPr>
            <w:rStyle w:val="Hyperlink"/>
          </w:rPr>
          <w:t>Top ten most abundant bony fish species identified in the offshore project area during surveys (SBRUV and gillnet methods only)</w:t>
        </w:r>
        <w:r>
          <w:rPr>
            <w:webHidden/>
          </w:rPr>
          <w:tab/>
        </w:r>
        <w:r>
          <w:rPr>
            <w:webHidden/>
          </w:rPr>
          <w:fldChar w:fldCharType="begin"/>
        </w:r>
        <w:r>
          <w:rPr>
            <w:webHidden/>
          </w:rPr>
          <w:instrText xml:space="preserve"> PAGEREF _Toc228869047 \h </w:instrText>
        </w:r>
        <w:r>
          <w:rPr>
            <w:webHidden/>
          </w:rPr>
        </w:r>
        <w:r>
          <w:rPr>
            <w:webHidden/>
          </w:rPr>
          <w:fldChar w:fldCharType="separate"/>
        </w:r>
        <w:r>
          <w:rPr>
            <w:webHidden/>
          </w:rPr>
          <w:t>10-12</w:t>
        </w:r>
        <w:r>
          <w:rPr>
            <w:webHidden/>
          </w:rPr>
          <w:fldChar w:fldCharType="end"/>
        </w:r>
      </w:hyperlink>
    </w:p>
    <w:p w14:paraId="7C8B7122" w14:textId="341071D7" w:rsidR="00F269DA" w:rsidRDefault="00F269DA">
      <w:pPr>
        <w:pStyle w:val="TableofFigures"/>
        <w:rPr>
          <w:rFonts w:eastAsiaTheme="minorEastAsia"/>
          <w:color w:val="auto"/>
          <w:kern w:val="2"/>
          <w:sz w:val="24"/>
          <w:szCs w:val="24"/>
          <w:lang w:eastAsia="en-AU"/>
          <w14:ligatures w14:val="standardContextual"/>
        </w:rPr>
      </w:pPr>
      <w:hyperlink w:anchor="_Toc228869048" w:history="1">
        <w:r w:rsidRPr="00785084">
          <w:rPr>
            <w:rStyle w:val="Hyperlink"/>
          </w:rPr>
          <w:t>Table 10</w:t>
        </w:r>
        <w:r w:rsidRPr="00785084">
          <w:rPr>
            <w:rStyle w:val="Hyperlink"/>
          </w:rPr>
          <w:noBreakHyphen/>
          <w:t>4</w:t>
        </w:r>
        <w:r>
          <w:rPr>
            <w:rFonts w:eastAsiaTheme="minorEastAsia"/>
            <w:color w:val="auto"/>
            <w:kern w:val="2"/>
            <w:sz w:val="24"/>
            <w:szCs w:val="24"/>
            <w:lang w:eastAsia="en-AU"/>
            <w14:ligatures w14:val="standardContextual"/>
          </w:rPr>
          <w:tab/>
        </w:r>
        <w:r w:rsidRPr="00785084">
          <w:rPr>
            <w:rStyle w:val="Hyperlink"/>
          </w:rPr>
          <w:t>Top ten most abundant invertebrate species identified in the offshore project area during surveys (SBRUV and gillnet methods only)</w:t>
        </w:r>
        <w:r>
          <w:rPr>
            <w:webHidden/>
          </w:rPr>
          <w:tab/>
        </w:r>
        <w:r>
          <w:rPr>
            <w:webHidden/>
          </w:rPr>
          <w:fldChar w:fldCharType="begin"/>
        </w:r>
        <w:r>
          <w:rPr>
            <w:webHidden/>
          </w:rPr>
          <w:instrText xml:space="preserve"> PAGEREF _Toc228869048 \h </w:instrText>
        </w:r>
        <w:r>
          <w:rPr>
            <w:webHidden/>
          </w:rPr>
        </w:r>
        <w:r>
          <w:rPr>
            <w:webHidden/>
          </w:rPr>
          <w:fldChar w:fldCharType="separate"/>
        </w:r>
        <w:r>
          <w:rPr>
            <w:webHidden/>
          </w:rPr>
          <w:t>10-14</w:t>
        </w:r>
        <w:r>
          <w:rPr>
            <w:webHidden/>
          </w:rPr>
          <w:fldChar w:fldCharType="end"/>
        </w:r>
      </w:hyperlink>
    </w:p>
    <w:p w14:paraId="0C801C91" w14:textId="7D63877B" w:rsidR="00F269DA" w:rsidRDefault="00F269DA">
      <w:pPr>
        <w:pStyle w:val="TableofFigures"/>
        <w:rPr>
          <w:rFonts w:eastAsiaTheme="minorEastAsia"/>
          <w:color w:val="auto"/>
          <w:kern w:val="2"/>
          <w:sz w:val="24"/>
          <w:szCs w:val="24"/>
          <w:lang w:eastAsia="en-AU"/>
          <w14:ligatures w14:val="standardContextual"/>
        </w:rPr>
      </w:pPr>
      <w:hyperlink w:anchor="_Toc228869049" w:history="1">
        <w:r w:rsidRPr="00785084">
          <w:rPr>
            <w:rStyle w:val="Hyperlink"/>
          </w:rPr>
          <w:t>Table 10</w:t>
        </w:r>
        <w:r w:rsidRPr="00785084">
          <w:rPr>
            <w:rStyle w:val="Hyperlink"/>
          </w:rPr>
          <w:noBreakHyphen/>
          <w:t>5</w:t>
        </w:r>
        <w:r>
          <w:rPr>
            <w:rFonts w:eastAsiaTheme="minorEastAsia"/>
            <w:color w:val="auto"/>
            <w:kern w:val="2"/>
            <w:sz w:val="24"/>
            <w:szCs w:val="24"/>
            <w:lang w:eastAsia="en-AU"/>
            <w14:ligatures w14:val="standardContextual"/>
          </w:rPr>
          <w:tab/>
        </w:r>
        <w:r w:rsidRPr="00785084">
          <w:rPr>
            <w:rStyle w:val="Hyperlink"/>
          </w:rPr>
          <w:t>Species listed on the EPBC Act, FFG Act or the IUCN Red List that were observed in the field studies or have a high possibility of occurring in the offshore project area.</w:t>
        </w:r>
        <w:r>
          <w:rPr>
            <w:webHidden/>
          </w:rPr>
          <w:tab/>
        </w:r>
        <w:r>
          <w:rPr>
            <w:webHidden/>
          </w:rPr>
          <w:fldChar w:fldCharType="begin"/>
        </w:r>
        <w:r>
          <w:rPr>
            <w:webHidden/>
          </w:rPr>
          <w:instrText xml:space="preserve"> PAGEREF _Toc228869049 \h </w:instrText>
        </w:r>
        <w:r>
          <w:rPr>
            <w:webHidden/>
          </w:rPr>
        </w:r>
        <w:r>
          <w:rPr>
            <w:webHidden/>
          </w:rPr>
          <w:fldChar w:fldCharType="separate"/>
        </w:r>
        <w:r>
          <w:rPr>
            <w:webHidden/>
          </w:rPr>
          <w:t>10-17</w:t>
        </w:r>
        <w:r>
          <w:rPr>
            <w:webHidden/>
          </w:rPr>
          <w:fldChar w:fldCharType="end"/>
        </w:r>
      </w:hyperlink>
    </w:p>
    <w:p w14:paraId="29D499DA" w14:textId="4605D37D" w:rsidR="00F269DA" w:rsidRDefault="00F269DA">
      <w:pPr>
        <w:pStyle w:val="TableofFigures"/>
        <w:rPr>
          <w:rFonts w:eastAsiaTheme="minorEastAsia"/>
          <w:color w:val="auto"/>
          <w:kern w:val="2"/>
          <w:sz w:val="24"/>
          <w:szCs w:val="24"/>
          <w:lang w:eastAsia="en-AU"/>
          <w14:ligatures w14:val="standardContextual"/>
        </w:rPr>
      </w:pPr>
      <w:hyperlink w:anchor="_Toc228869050" w:history="1">
        <w:r w:rsidRPr="00785084">
          <w:rPr>
            <w:rStyle w:val="Hyperlink"/>
          </w:rPr>
          <w:t>Table 10</w:t>
        </w:r>
        <w:r w:rsidRPr="00785084">
          <w:rPr>
            <w:rStyle w:val="Hyperlink"/>
          </w:rPr>
          <w:noBreakHyphen/>
          <w:t>6</w:t>
        </w:r>
        <w:r>
          <w:rPr>
            <w:rFonts w:eastAsiaTheme="minorEastAsia"/>
            <w:color w:val="auto"/>
            <w:kern w:val="2"/>
            <w:sz w:val="24"/>
            <w:szCs w:val="24"/>
            <w:lang w:eastAsia="en-AU"/>
            <w14:ligatures w14:val="standardContextual"/>
          </w:rPr>
          <w:tab/>
        </w:r>
        <w:r w:rsidRPr="00785084">
          <w:rPr>
            <w:rStyle w:val="Hyperlink"/>
          </w:rPr>
          <w:t>Fish and invertebrate receptor groups identified for impact and risk assessment</w:t>
        </w:r>
        <w:r>
          <w:rPr>
            <w:webHidden/>
          </w:rPr>
          <w:tab/>
        </w:r>
        <w:r>
          <w:rPr>
            <w:webHidden/>
          </w:rPr>
          <w:fldChar w:fldCharType="begin"/>
        </w:r>
        <w:r>
          <w:rPr>
            <w:webHidden/>
          </w:rPr>
          <w:instrText xml:space="preserve"> PAGEREF _Toc228869050 \h </w:instrText>
        </w:r>
        <w:r>
          <w:rPr>
            <w:webHidden/>
          </w:rPr>
        </w:r>
        <w:r>
          <w:rPr>
            <w:webHidden/>
          </w:rPr>
          <w:fldChar w:fldCharType="separate"/>
        </w:r>
        <w:r>
          <w:rPr>
            <w:webHidden/>
          </w:rPr>
          <w:t>10-18</w:t>
        </w:r>
        <w:r>
          <w:rPr>
            <w:webHidden/>
          </w:rPr>
          <w:fldChar w:fldCharType="end"/>
        </w:r>
      </w:hyperlink>
    </w:p>
    <w:p w14:paraId="5C1F1C5B" w14:textId="5A4C31D1" w:rsidR="00F269DA" w:rsidRDefault="00F269DA">
      <w:pPr>
        <w:pStyle w:val="TableofFigures"/>
        <w:rPr>
          <w:rFonts w:eastAsiaTheme="minorEastAsia"/>
          <w:color w:val="auto"/>
          <w:kern w:val="2"/>
          <w:sz w:val="24"/>
          <w:szCs w:val="24"/>
          <w:lang w:eastAsia="en-AU"/>
          <w14:ligatures w14:val="standardContextual"/>
        </w:rPr>
      </w:pPr>
      <w:hyperlink w:anchor="_Toc228869051" w:history="1">
        <w:r w:rsidRPr="00785084">
          <w:rPr>
            <w:rStyle w:val="Hyperlink"/>
          </w:rPr>
          <w:t>Table 10</w:t>
        </w:r>
        <w:r w:rsidRPr="00785084">
          <w:rPr>
            <w:rStyle w:val="Hyperlink"/>
          </w:rPr>
          <w:noBreakHyphen/>
          <w:t>7</w:t>
        </w:r>
        <w:r>
          <w:rPr>
            <w:rFonts w:eastAsiaTheme="minorEastAsia"/>
            <w:color w:val="auto"/>
            <w:kern w:val="2"/>
            <w:sz w:val="24"/>
            <w:szCs w:val="24"/>
            <w:lang w:eastAsia="en-AU"/>
            <w14:ligatures w14:val="standardContextual"/>
          </w:rPr>
          <w:tab/>
        </w:r>
        <w:r w:rsidRPr="00785084">
          <w:rPr>
            <w:rStyle w:val="Hyperlink"/>
          </w:rPr>
          <w:t>Residual impacts associated with underwater noise emissions</w:t>
        </w:r>
        <w:r>
          <w:rPr>
            <w:webHidden/>
          </w:rPr>
          <w:tab/>
        </w:r>
        <w:r>
          <w:rPr>
            <w:webHidden/>
          </w:rPr>
          <w:fldChar w:fldCharType="begin"/>
        </w:r>
        <w:r>
          <w:rPr>
            <w:webHidden/>
          </w:rPr>
          <w:instrText xml:space="preserve"> PAGEREF _Toc228869051 \h </w:instrText>
        </w:r>
        <w:r>
          <w:rPr>
            <w:webHidden/>
          </w:rPr>
        </w:r>
        <w:r>
          <w:rPr>
            <w:webHidden/>
          </w:rPr>
          <w:fldChar w:fldCharType="separate"/>
        </w:r>
        <w:r>
          <w:rPr>
            <w:webHidden/>
          </w:rPr>
          <w:t>10-22</w:t>
        </w:r>
        <w:r>
          <w:rPr>
            <w:webHidden/>
          </w:rPr>
          <w:fldChar w:fldCharType="end"/>
        </w:r>
      </w:hyperlink>
    </w:p>
    <w:p w14:paraId="308FB8EF" w14:textId="3FF2EDB8" w:rsidR="00F269DA" w:rsidRDefault="00F269DA">
      <w:pPr>
        <w:pStyle w:val="TableofFigures"/>
        <w:rPr>
          <w:rFonts w:eastAsiaTheme="minorEastAsia"/>
          <w:color w:val="auto"/>
          <w:kern w:val="2"/>
          <w:sz w:val="24"/>
          <w:szCs w:val="24"/>
          <w:lang w:eastAsia="en-AU"/>
          <w14:ligatures w14:val="standardContextual"/>
        </w:rPr>
      </w:pPr>
      <w:hyperlink w:anchor="_Toc228869052" w:history="1">
        <w:r w:rsidRPr="00785084">
          <w:rPr>
            <w:rStyle w:val="Hyperlink"/>
          </w:rPr>
          <w:t>Table 10</w:t>
        </w:r>
        <w:r w:rsidRPr="00785084">
          <w:rPr>
            <w:rStyle w:val="Hyperlink"/>
          </w:rPr>
          <w:noBreakHyphen/>
          <w:t>8</w:t>
        </w:r>
        <w:r>
          <w:rPr>
            <w:rFonts w:eastAsiaTheme="minorEastAsia"/>
            <w:color w:val="auto"/>
            <w:kern w:val="2"/>
            <w:sz w:val="24"/>
            <w:szCs w:val="24"/>
            <w:lang w:eastAsia="en-AU"/>
            <w14:ligatures w14:val="standardContextual"/>
          </w:rPr>
          <w:tab/>
        </w:r>
        <w:r w:rsidRPr="00785084">
          <w:rPr>
            <w:rStyle w:val="Hyperlink"/>
          </w:rPr>
          <w:t>Residual impacts associated with habitat change</w:t>
        </w:r>
        <w:r>
          <w:rPr>
            <w:webHidden/>
          </w:rPr>
          <w:tab/>
        </w:r>
        <w:r>
          <w:rPr>
            <w:webHidden/>
          </w:rPr>
          <w:fldChar w:fldCharType="begin"/>
        </w:r>
        <w:r>
          <w:rPr>
            <w:webHidden/>
          </w:rPr>
          <w:instrText xml:space="preserve"> PAGEREF _Toc228869052 \h </w:instrText>
        </w:r>
        <w:r>
          <w:rPr>
            <w:webHidden/>
          </w:rPr>
        </w:r>
        <w:r>
          <w:rPr>
            <w:webHidden/>
          </w:rPr>
          <w:fldChar w:fldCharType="separate"/>
        </w:r>
        <w:r>
          <w:rPr>
            <w:webHidden/>
          </w:rPr>
          <w:t>10-23</w:t>
        </w:r>
        <w:r>
          <w:rPr>
            <w:webHidden/>
          </w:rPr>
          <w:fldChar w:fldCharType="end"/>
        </w:r>
      </w:hyperlink>
    </w:p>
    <w:p w14:paraId="14B6758E" w14:textId="574C0202" w:rsidR="00F269DA" w:rsidRDefault="00F269DA">
      <w:pPr>
        <w:pStyle w:val="TableofFigures"/>
        <w:rPr>
          <w:rFonts w:eastAsiaTheme="minorEastAsia"/>
          <w:color w:val="auto"/>
          <w:kern w:val="2"/>
          <w:sz w:val="24"/>
          <w:szCs w:val="24"/>
          <w:lang w:eastAsia="en-AU"/>
          <w14:ligatures w14:val="standardContextual"/>
        </w:rPr>
      </w:pPr>
      <w:hyperlink w:anchor="_Toc228869053" w:history="1">
        <w:r w:rsidRPr="00785084">
          <w:rPr>
            <w:rStyle w:val="Hyperlink"/>
          </w:rPr>
          <w:t>Table 10</w:t>
        </w:r>
        <w:r w:rsidRPr="00785084">
          <w:rPr>
            <w:rStyle w:val="Hyperlink"/>
          </w:rPr>
          <w:noBreakHyphen/>
          <w:t>9</w:t>
        </w:r>
        <w:r>
          <w:rPr>
            <w:rFonts w:eastAsiaTheme="minorEastAsia"/>
            <w:color w:val="auto"/>
            <w:kern w:val="2"/>
            <w:sz w:val="24"/>
            <w:szCs w:val="24"/>
            <w:lang w:eastAsia="en-AU"/>
            <w14:ligatures w14:val="standardContextual"/>
          </w:rPr>
          <w:tab/>
        </w:r>
        <w:r w:rsidRPr="00785084">
          <w:rPr>
            <w:rStyle w:val="Hyperlink"/>
          </w:rPr>
          <w:t>Residual impacts associated with seabed disturbance and sediment plumes</w:t>
        </w:r>
        <w:r>
          <w:rPr>
            <w:webHidden/>
          </w:rPr>
          <w:tab/>
        </w:r>
        <w:r>
          <w:rPr>
            <w:webHidden/>
          </w:rPr>
          <w:fldChar w:fldCharType="begin"/>
        </w:r>
        <w:r>
          <w:rPr>
            <w:webHidden/>
          </w:rPr>
          <w:instrText xml:space="preserve"> PAGEREF _Toc228869053 \h </w:instrText>
        </w:r>
        <w:r>
          <w:rPr>
            <w:webHidden/>
          </w:rPr>
        </w:r>
        <w:r>
          <w:rPr>
            <w:webHidden/>
          </w:rPr>
          <w:fldChar w:fldCharType="separate"/>
        </w:r>
        <w:r>
          <w:rPr>
            <w:webHidden/>
          </w:rPr>
          <w:t>10-25</w:t>
        </w:r>
        <w:r>
          <w:rPr>
            <w:webHidden/>
          </w:rPr>
          <w:fldChar w:fldCharType="end"/>
        </w:r>
      </w:hyperlink>
    </w:p>
    <w:p w14:paraId="36C87C10" w14:textId="0AC014D0" w:rsidR="00F269DA" w:rsidRDefault="00F269DA">
      <w:pPr>
        <w:pStyle w:val="TableofFigures"/>
        <w:rPr>
          <w:rFonts w:eastAsiaTheme="minorEastAsia"/>
          <w:color w:val="auto"/>
          <w:kern w:val="2"/>
          <w:sz w:val="24"/>
          <w:szCs w:val="24"/>
          <w:lang w:eastAsia="en-AU"/>
          <w14:ligatures w14:val="standardContextual"/>
        </w:rPr>
      </w:pPr>
      <w:hyperlink w:anchor="_Toc228869054" w:history="1">
        <w:r w:rsidRPr="00785084">
          <w:rPr>
            <w:rStyle w:val="Hyperlink"/>
          </w:rPr>
          <w:t>Table 10</w:t>
        </w:r>
        <w:r w:rsidRPr="00785084">
          <w:rPr>
            <w:rStyle w:val="Hyperlink"/>
          </w:rPr>
          <w:noBreakHyphen/>
          <w:t>10</w:t>
        </w:r>
        <w:r>
          <w:rPr>
            <w:rFonts w:eastAsiaTheme="minorEastAsia"/>
            <w:color w:val="auto"/>
            <w:kern w:val="2"/>
            <w:sz w:val="24"/>
            <w:szCs w:val="24"/>
            <w:lang w:eastAsia="en-AU"/>
            <w14:ligatures w14:val="standardContextual"/>
          </w:rPr>
          <w:tab/>
        </w:r>
        <w:r w:rsidRPr="00785084">
          <w:rPr>
            <w:rStyle w:val="Hyperlink"/>
          </w:rPr>
          <w:t>Residual impacts associated with light emissions and vessel discharge</w:t>
        </w:r>
        <w:r>
          <w:rPr>
            <w:webHidden/>
          </w:rPr>
          <w:tab/>
        </w:r>
        <w:r>
          <w:rPr>
            <w:webHidden/>
          </w:rPr>
          <w:fldChar w:fldCharType="begin"/>
        </w:r>
        <w:r>
          <w:rPr>
            <w:webHidden/>
          </w:rPr>
          <w:instrText xml:space="preserve"> PAGEREF _Toc228869054 \h </w:instrText>
        </w:r>
        <w:r>
          <w:rPr>
            <w:webHidden/>
          </w:rPr>
        </w:r>
        <w:r>
          <w:rPr>
            <w:webHidden/>
          </w:rPr>
          <w:fldChar w:fldCharType="separate"/>
        </w:r>
        <w:r>
          <w:rPr>
            <w:webHidden/>
          </w:rPr>
          <w:t>10-26</w:t>
        </w:r>
        <w:r>
          <w:rPr>
            <w:webHidden/>
          </w:rPr>
          <w:fldChar w:fldCharType="end"/>
        </w:r>
      </w:hyperlink>
    </w:p>
    <w:p w14:paraId="444C437C" w14:textId="2B2FEB56" w:rsidR="00F269DA" w:rsidRDefault="00F269DA">
      <w:pPr>
        <w:pStyle w:val="TableofFigures"/>
        <w:rPr>
          <w:rFonts w:eastAsiaTheme="minorEastAsia"/>
          <w:color w:val="auto"/>
          <w:kern w:val="2"/>
          <w:sz w:val="24"/>
          <w:szCs w:val="24"/>
          <w:lang w:eastAsia="en-AU"/>
          <w14:ligatures w14:val="standardContextual"/>
        </w:rPr>
      </w:pPr>
      <w:hyperlink w:anchor="_Toc228869055" w:history="1">
        <w:r w:rsidRPr="00785084">
          <w:rPr>
            <w:rStyle w:val="Hyperlink"/>
          </w:rPr>
          <w:t>Table 10</w:t>
        </w:r>
        <w:r w:rsidRPr="00785084">
          <w:rPr>
            <w:rStyle w:val="Hyperlink"/>
          </w:rPr>
          <w:noBreakHyphen/>
          <w:t>11</w:t>
        </w:r>
        <w:r>
          <w:rPr>
            <w:rFonts w:eastAsiaTheme="minorEastAsia"/>
            <w:color w:val="auto"/>
            <w:kern w:val="2"/>
            <w:sz w:val="24"/>
            <w:szCs w:val="24"/>
            <w:lang w:eastAsia="en-AU"/>
            <w14:ligatures w14:val="standardContextual"/>
          </w:rPr>
          <w:tab/>
        </w:r>
        <w:r w:rsidRPr="00785084">
          <w:rPr>
            <w:rStyle w:val="Hyperlink"/>
          </w:rPr>
          <w:t>Residual impacts associated with electromagnetic fields during testing of inter-array cables</w:t>
        </w:r>
        <w:r>
          <w:rPr>
            <w:webHidden/>
          </w:rPr>
          <w:tab/>
        </w:r>
        <w:r>
          <w:rPr>
            <w:webHidden/>
          </w:rPr>
          <w:fldChar w:fldCharType="begin"/>
        </w:r>
        <w:r>
          <w:rPr>
            <w:webHidden/>
          </w:rPr>
          <w:instrText xml:space="preserve"> PAGEREF _Toc228869055 \h </w:instrText>
        </w:r>
        <w:r>
          <w:rPr>
            <w:webHidden/>
          </w:rPr>
        </w:r>
        <w:r>
          <w:rPr>
            <w:webHidden/>
          </w:rPr>
          <w:fldChar w:fldCharType="separate"/>
        </w:r>
        <w:r>
          <w:rPr>
            <w:webHidden/>
          </w:rPr>
          <w:t>10-28</w:t>
        </w:r>
        <w:r>
          <w:rPr>
            <w:webHidden/>
          </w:rPr>
          <w:fldChar w:fldCharType="end"/>
        </w:r>
      </w:hyperlink>
    </w:p>
    <w:p w14:paraId="3CC5C570" w14:textId="6328E837" w:rsidR="00F269DA" w:rsidRDefault="00F269DA">
      <w:pPr>
        <w:pStyle w:val="TableofFigures"/>
        <w:rPr>
          <w:rFonts w:eastAsiaTheme="minorEastAsia"/>
          <w:color w:val="auto"/>
          <w:kern w:val="2"/>
          <w:sz w:val="24"/>
          <w:szCs w:val="24"/>
          <w:lang w:eastAsia="en-AU"/>
          <w14:ligatures w14:val="standardContextual"/>
        </w:rPr>
      </w:pPr>
      <w:hyperlink w:anchor="_Toc228869056" w:history="1">
        <w:r w:rsidRPr="00785084">
          <w:rPr>
            <w:rStyle w:val="Hyperlink"/>
          </w:rPr>
          <w:t>Table 10</w:t>
        </w:r>
        <w:r w:rsidRPr="00785084">
          <w:rPr>
            <w:rStyle w:val="Hyperlink"/>
          </w:rPr>
          <w:noBreakHyphen/>
          <w:t>12</w:t>
        </w:r>
        <w:r>
          <w:rPr>
            <w:rFonts w:eastAsiaTheme="minorEastAsia"/>
            <w:color w:val="auto"/>
            <w:kern w:val="2"/>
            <w:sz w:val="24"/>
            <w:szCs w:val="24"/>
            <w:lang w:eastAsia="en-AU"/>
            <w14:ligatures w14:val="standardContextual"/>
          </w:rPr>
          <w:tab/>
        </w:r>
        <w:r w:rsidRPr="00785084">
          <w:rPr>
            <w:rStyle w:val="Hyperlink"/>
          </w:rPr>
          <w:t>Consequence, likelihood and residual risk ranking associated with a hydrocarbon release from the collision of a project vessel during the construction phase</w:t>
        </w:r>
        <w:r>
          <w:rPr>
            <w:webHidden/>
          </w:rPr>
          <w:tab/>
        </w:r>
        <w:r>
          <w:rPr>
            <w:webHidden/>
          </w:rPr>
          <w:fldChar w:fldCharType="begin"/>
        </w:r>
        <w:r>
          <w:rPr>
            <w:webHidden/>
          </w:rPr>
          <w:instrText xml:space="preserve"> PAGEREF _Toc228869056 \h </w:instrText>
        </w:r>
        <w:r>
          <w:rPr>
            <w:webHidden/>
          </w:rPr>
        </w:r>
        <w:r>
          <w:rPr>
            <w:webHidden/>
          </w:rPr>
          <w:fldChar w:fldCharType="separate"/>
        </w:r>
        <w:r>
          <w:rPr>
            <w:webHidden/>
          </w:rPr>
          <w:t>10-30</w:t>
        </w:r>
        <w:r>
          <w:rPr>
            <w:webHidden/>
          </w:rPr>
          <w:fldChar w:fldCharType="end"/>
        </w:r>
      </w:hyperlink>
    </w:p>
    <w:p w14:paraId="0A3427EB" w14:textId="3A0D484E" w:rsidR="00F269DA" w:rsidRDefault="00F269DA">
      <w:pPr>
        <w:pStyle w:val="TableofFigures"/>
        <w:rPr>
          <w:rFonts w:eastAsiaTheme="minorEastAsia"/>
          <w:color w:val="auto"/>
          <w:kern w:val="2"/>
          <w:sz w:val="24"/>
          <w:szCs w:val="24"/>
          <w:lang w:eastAsia="en-AU"/>
          <w14:ligatures w14:val="standardContextual"/>
        </w:rPr>
      </w:pPr>
      <w:hyperlink w:anchor="_Toc228869057" w:history="1">
        <w:r w:rsidRPr="00785084">
          <w:rPr>
            <w:rStyle w:val="Hyperlink"/>
          </w:rPr>
          <w:t>Table 10</w:t>
        </w:r>
        <w:r w:rsidRPr="00785084">
          <w:rPr>
            <w:rStyle w:val="Hyperlink"/>
          </w:rPr>
          <w:noBreakHyphen/>
          <w:t>13</w:t>
        </w:r>
        <w:r>
          <w:rPr>
            <w:rFonts w:eastAsiaTheme="minorEastAsia"/>
            <w:color w:val="auto"/>
            <w:kern w:val="2"/>
            <w:sz w:val="24"/>
            <w:szCs w:val="24"/>
            <w:lang w:eastAsia="en-AU"/>
            <w14:ligatures w14:val="standardContextual"/>
          </w:rPr>
          <w:tab/>
        </w:r>
        <w:r w:rsidRPr="00785084">
          <w:rPr>
            <w:rStyle w:val="Hyperlink"/>
          </w:rPr>
          <w:t>Consequence, likelihood and residual risk ranking associated with the introduction and establishment of invasive marine species during the construction phase</w:t>
        </w:r>
        <w:r>
          <w:rPr>
            <w:webHidden/>
          </w:rPr>
          <w:tab/>
        </w:r>
        <w:r>
          <w:rPr>
            <w:webHidden/>
          </w:rPr>
          <w:fldChar w:fldCharType="begin"/>
        </w:r>
        <w:r>
          <w:rPr>
            <w:webHidden/>
          </w:rPr>
          <w:instrText xml:space="preserve"> PAGEREF _Toc228869057 \h </w:instrText>
        </w:r>
        <w:r>
          <w:rPr>
            <w:webHidden/>
          </w:rPr>
        </w:r>
        <w:r>
          <w:rPr>
            <w:webHidden/>
          </w:rPr>
          <w:fldChar w:fldCharType="separate"/>
        </w:r>
        <w:r>
          <w:rPr>
            <w:webHidden/>
          </w:rPr>
          <w:t>10-31</w:t>
        </w:r>
        <w:r>
          <w:rPr>
            <w:webHidden/>
          </w:rPr>
          <w:fldChar w:fldCharType="end"/>
        </w:r>
      </w:hyperlink>
    </w:p>
    <w:p w14:paraId="0DEC07C4" w14:textId="32C17201" w:rsidR="00F269DA" w:rsidRDefault="00F269DA">
      <w:pPr>
        <w:pStyle w:val="TableofFigures"/>
        <w:rPr>
          <w:rFonts w:eastAsiaTheme="minorEastAsia"/>
          <w:color w:val="auto"/>
          <w:kern w:val="2"/>
          <w:sz w:val="24"/>
          <w:szCs w:val="24"/>
          <w:lang w:eastAsia="en-AU"/>
          <w14:ligatures w14:val="standardContextual"/>
        </w:rPr>
      </w:pPr>
      <w:hyperlink w:anchor="_Toc228869058" w:history="1">
        <w:r w:rsidRPr="00785084">
          <w:rPr>
            <w:rStyle w:val="Hyperlink"/>
          </w:rPr>
          <w:t>Table 10</w:t>
        </w:r>
        <w:r w:rsidRPr="00785084">
          <w:rPr>
            <w:rStyle w:val="Hyperlink"/>
          </w:rPr>
          <w:noBreakHyphen/>
          <w:t>14</w:t>
        </w:r>
        <w:r>
          <w:rPr>
            <w:rFonts w:eastAsiaTheme="minorEastAsia"/>
            <w:color w:val="auto"/>
            <w:kern w:val="2"/>
            <w:sz w:val="24"/>
            <w:szCs w:val="24"/>
            <w:lang w:eastAsia="en-AU"/>
            <w14:ligatures w14:val="standardContextual"/>
          </w:rPr>
          <w:tab/>
        </w:r>
        <w:r w:rsidRPr="00785084">
          <w:rPr>
            <w:rStyle w:val="Hyperlink"/>
          </w:rPr>
          <w:t>Residual impacts associated with habitat change from the presence of project infrastructure</w:t>
        </w:r>
        <w:r>
          <w:rPr>
            <w:webHidden/>
          </w:rPr>
          <w:tab/>
        </w:r>
        <w:r>
          <w:rPr>
            <w:webHidden/>
          </w:rPr>
          <w:fldChar w:fldCharType="begin"/>
        </w:r>
        <w:r>
          <w:rPr>
            <w:webHidden/>
          </w:rPr>
          <w:instrText xml:space="preserve"> PAGEREF _Toc228869058 \h </w:instrText>
        </w:r>
        <w:r>
          <w:rPr>
            <w:webHidden/>
          </w:rPr>
        </w:r>
        <w:r>
          <w:rPr>
            <w:webHidden/>
          </w:rPr>
          <w:fldChar w:fldCharType="separate"/>
        </w:r>
        <w:r>
          <w:rPr>
            <w:webHidden/>
          </w:rPr>
          <w:t>10-33</w:t>
        </w:r>
        <w:r>
          <w:rPr>
            <w:webHidden/>
          </w:rPr>
          <w:fldChar w:fldCharType="end"/>
        </w:r>
      </w:hyperlink>
    </w:p>
    <w:p w14:paraId="32F28FD1" w14:textId="11FD4B0E" w:rsidR="00F269DA" w:rsidRDefault="00F269DA">
      <w:pPr>
        <w:pStyle w:val="TableofFigures"/>
        <w:rPr>
          <w:rFonts w:eastAsiaTheme="minorEastAsia"/>
          <w:color w:val="auto"/>
          <w:kern w:val="2"/>
          <w:sz w:val="24"/>
          <w:szCs w:val="24"/>
          <w:lang w:eastAsia="en-AU"/>
          <w14:ligatures w14:val="standardContextual"/>
        </w:rPr>
      </w:pPr>
      <w:hyperlink w:anchor="_Toc228869059" w:history="1">
        <w:r w:rsidRPr="00785084">
          <w:rPr>
            <w:rStyle w:val="Hyperlink"/>
          </w:rPr>
          <w:t>Table 10</w:t>
        </w:r>
        <w:r w:rsidRPr="00785084">
          <w:rPr>
            <w:rStyle w:val="Hyperlink"/>
          </w:rPr>
          <w:noBreakHyphen/>
          <w:t>15</w:t>
        </w:r>
        <w:r>
          <w:rPr>
            <w:rFonts w:eastAsiaTheme="minorEastAsia"/>
            <w:color w:val="auto"/>
            <w:kern w:val="2"/>
            <w:sz w:val="24"/>
            <w:szCs w:val="24"/>
            <w:lang w:eastAsia="en-AU"/>
            <w14:ligatures w14:val="standardContextual"/>
          </w:rPr>
          <w:tab/>
        </w:r>
        <w:r w:rsidRPr="00785084">
          <w:rPr>
            <w:rStyle w:val="Hyperlink"/>
          </w:rPr>
          <w:t>Residual impacts associated with underwater noise emissions</w:t>
        </w:r>
        <w:r>
          <w:rPr>
            <w:webHidden/>
          </w:rPr>
          <w:tab/>
        </w:r>
        <w:r>
          <w:rPr>
            <w:webHidden/>
          </w:rPr>
          <w:fldChar w:fldCharType="begin"/>
        </w:r>
        <w:r>
          <w:rPr>
            <w:webHidden/>
          </w:rPr>
          <w:instrText xml:space="preserve"> PAGEREF _Toc228869059 \h </w:instrText>
        </w:r>
        <w:r>
          <w:rPr>
            <w:webHidden/>
          </w:rPr>
        </w:r>
        <w:r>
          <w:rPr>
            <w:webHidden/>
          </w:rPr>
          <w:fldChar w:fldCharType="separate"/>
        </w:r>
        <w:r>
          <w:rPr>
            <w:webHidden/>
          </w:rPr>
          <w:t>10-35</w:t>
        </w:r>
        <w:r>
          <w:rPr>
            <w:webHidden/>
          </w:rPr>
          <w:fldChar w:fldCharType="end"/>
        </w:r>
      </w:hyperlink>
    </w:p>
    <w:p w14:paraId="1E8425CF" w14:textId="36B328DD" w:rsidR="00F269DA" w:rsidRDefault="00F269DA">
      <w:pPr>
        <w:pStyle w:val="TableofFigures"/>
        <w:rPr>
          <w:rFonts w:eastAsiaTheme="minorEastAsia"/>
          <w:color w:val="auto"/>
          <w:kern w:val="2"/>
          <w:sz w:val="24"/>
          <w:szCs w:val="24"/>
          <w:lang w:eastAsia="en-AU"/>
          <w14:ligatures w14:val="standardContextual"/>
        </w:rPr>
      </w:pPr>
      <w:hyperlink w:anchor="_Toc228869060" w:history="1">
        <w:r w:rsidRPr="00785084">
          <w:rPr>
            <w:rStyle w:val="Hyperlink"/>
          </w:rPr>
          <w:t>Table 10</w:t>
        </w:r>
        <w:r w:rsidRPr="00785084">
          <w:rPr>
            <w:rStyle w:val="Hyperlink"/>
          </w:rPr>
          <w:noBreakHyphen/>
          <w:t>16</w:t>
        </w:r>
        <w:r>
          <w:rPr>
            <w:rFonts w:eastAsiaTheme="minorEastAsia"/>
            <w:color w:val="auto"/>
            <w:kern w:val="2"/>
            <w:sz w:val="24"/>
            <w:szCs w:val="24"/>
            <w:lang w:eastAsia="en-AU"/>
            <w14:ligatures w14:val="standardContextual"/>
          </w:rPr>
          <w:tab/>
        </w:r>
        <w:r w:rsidRPr="00785084">
          <w:rPr>
            <w:rStyle w:val="Hyperlink"/>
          </w:rPr>
          <w:t>Residual impacts associated with electromagnetic fields (EMFs) from power cables</w:t>
        </w:r>
        <w:r>
          <w:rPr>
            <w:webHidden/>
          </w:rPr>
          <w:tab/>
        </w:r>
        <w:r>
          <w:rPr>
            <w:webHidden/>
          </w:rPr>
          <w:fldChar w:fldCharType="begin"/>
        </w:r>
        <w:r>
          <w:rPr>
            <w:webHidden/>
          </w:rPr>
          <w:instrText xml:space="preserve"> PAGEREF _Toc228869060 \h </w:instrText>
        </w:r>
        <w:r>
          <w:rPr>
            <w:webHidden/>
          </w:rPr>
        </w:r>
        <w:r>
          <w:rPr>
            <w:webHidden/>
          </w:rPr>
          <w:fldChar w:fldCharType="separate"/>
        </w:r>
        <w:r>
          <w:rPr>
            <w:webHidden/>
          </w:rPr>
          <w:t>10-37</w:t>
        </w:r>
        <w:r>
          <w:rPr>
            <w:webHidden/>
          </w:rPr>
          <w:fldChar w:fldCharType="end"/>
        </w:r>
      </w:hyperlink>
    </w:p>
    <w:p w14:paraId="4EAB4AB8" w14:textId="5DFD8F54" w:rsidR="00F269DA" w:rsidRDefault="00F269DA">
      <w:pPr>
        <w:pStyle w:val="TableofFigures"/>
        <w:rPr>
          <w:rFonts w:eastAsiaTheme="minorEastAsia"/>
          <w:color w:val="auto"/>
          <w:kern w:val="2"/>
          <w:sz w:val="24"/>
          <w:szCs w:val="24"/>
          <w:lang w:eastAsia="en-AU"/>
          <w14:ligatures w14:val="standardContextual"/>
        </w:rPr>
      </w:pPr>
      <w:hyperlink w:anchor="_Toc228869061" w:history="1">
        <w:r w:rsidRPr="00785084">
          <w:rPr>
            <w:rStyle w:val="Hyperlink"/>
          </w:rPr>
          <w:t>Table 10</w:t>
        </w:r>
        <w:r w:rsidRPr="00785084">
          <w:rPr>
            <w:rStyle w:val="Hyperlink"/>
          </w:rPr>
          <w:noBreakHyphen/>
          <w:t>17</w:t>
        </w:r>
        <w:r>
          <w:rPr>
            <w:rFonts w:eastAsiaTheme="minorEastAsia"/>
            <w:color w:val="auto"/>
            <w:kern w:val="2"/>
            <w:sz w:val="24"/>
            <w:szCs w:val="24"/>
            <w:lang w:eastAsia="en-AU"/>
            <w14:ligatures w14:val="standardContextual"/>
          </w:rPr>
          <w:tab/>
        </w:r>
        <w:r w:rsidRPr="00785084">
          <w:rPr>
            <w:rStyle w:val="Hyperlink"/>
          </w:rPr>
          <w:t>Residual impacts associated with increased fishing activity</w:t>
        </w:r>
        <w:r>
          <w:rPr>
            <w:webHidden/>
          </w:rPr>
          <w:tab/>
        </w:r>
        <w:r>
          <w:rPr>
            <w:webHidden/>
          </w:rPr>
          <w:fldChar w:fldCharType="begin"/>
        </w:r>
        <w:r>
          <w:rPr>
            <w:webHidden/>
          </w:rPr>
          <w:instrText xml:space="preserve"> PAGEREF _Toc228869061 \h </w:instrText>
        </w:r>
        <w:r>
          <w:rPr>
            <w:webHidden/>
          </w:rPr>
        </w:r>
        <w:r>
          <w:rPr>
            <w:webHidden/>
          </w:rPr>
          <w:fldChar w:fldCharType="separate"/>
        </w:r>
        <w:r>
          <w:rPr>
            <w:webHidden/>
          </w:rPr>
          <w:t>10-38</w:t>
        </w:r>
        <w:r>
          <w:rPr>
            <w:webHidden/>
          </w:rPr>
          <w:fldChar w:fldCharType="end"/>
        </w:r>
      </w:hyperlink>
    </w:p>
    <w:p w14:paraId="1C5E4A7D" w14:textId="6BD9921F" w:rsidR="00F269DA" w:rsidRDefault="00F269DA">
      <w:pPr>
        <w:pStyle w:val="TableofFigures"/>
        <w:rPr>
          <w:rFonts w:eastAsiaTheme="minorEastAsia"/>
          <w:color w:val="auto"/>
          <w:kern w:val="2"/>
          <w:sz w:val="24"/>
          <w:szCs w:val="24"/>
          <w:lang w:eastAsia="en-AU"/>
          <w14:ligatures w14:val="standardContextual"/>
        </w:rPr>
      </w:pPr>
      <w:hyperlink w:anchor="_Toc228869062" w:history="1">
        <w:r w:rsidRPr="00785084">
          <w:rPr>
            <w:rStyle w:val="Hyperlink"/>
          </w:rPr>
          <w:t>Table 10</w:t>
        </w:r>
        <w:r w:rsidRPr="00785084">
          <w:rPr>
            <w:rStyle w:val="Hyperlink"/>
          </w:rPr>
          <w:noBreakHyphen/>
          <w:t>18</w:t>
        </w:r>
        <w:r>
          <w:rPr>
            <w:rFonts w:eastAsiaTheme="minorEastAsia"/>
            <w:color w:val="auto"/>
            <w:kern w:val="2"/>
            <w:sz w:val="24"/>
            <w:szCs w:val="24"/>
            <w:lang w:eastAsia="en-AU"/>
            <w14:ligatures w14:val="standardContextual"/>
          </w:rPr>
          <w:tab/>
        </w:r>
        <w:r w:rsidRPr="00785084">
          <w:rPr>
            <w:rStyle w:val="Hyperlink"/>
          </w:rPr>
          <w:t>Residual impacts associated with the release of trace metals from corrosion protection systems</w:t>
        </w:r>
        <w:r>
          <w:rPr>
            <w:webHidden/>
          </w:rPr>
          <w:tab/>
        </w:r>
        <w:r>
          <w:rPr>
            <w:webHidden/>
          </w:rPr>
          <w:fldChar w:fldCharType="begin"/>
        </w:r>
        <w:r>
          <w:rPr>
            <w:webHidden/>
          </w:rPr>
          <w:instrText xml:space="preserve"> PAGEREF _Toc228869062 \h </w:instrText>
        </w:r>
        <w:r>
          <w:rPr>
            <w:webHidden/>
          </w:rPr>
        </w:r>
        <w:r>
          <w:rPr>
            <w:webHidden/>
          </w:rPr>
          <w:fldChar w:fldCharType="separate"/>
        </w:r>
        <w:r>
          <w:rPr>
            <w:webHidden/>
          </w:rPr>
          <w:t>10-39</w:t>
        </w:r>
        <w:r>
          <w:rPr>
            <w:webHidden/>
          </w:rPr>
          <w:fldChar w:fldCharType="end"/>
        </w:r>
      </w:hyperlink>
    </w:p>
    <w:p w14:paraId="685C687C" w14:textId="4A054C9A" w:rsidR="00F269DA" w:rsidRDefault="00F269DA">
      <w:pPr>
        <w:pStyle w:val="TableofFigures"/>
        <w:rPr>
          <w:rFonts w:eastAsiaTheme="minorEastAsia"/>
          <w:color w:val="auto"/>
          <w:kern w:val="2"/>
          <w:sz w:val="24"/>
          <w:szCs w:val="24"/>
          <w:lang w:eastAsia="en-AU"/>
          <w14:ligatures w14:val="standardContextual"/>
        </w:rPr>
      </w:pPr>
      <w:hyperlink w:anchor="_Toc228869063" w:history="1">
        <w:r w:rsidRPr="00785084">
          <w:rPr>
            <w:rStyle w:val="Hyperlink"/>
          </w:rPr>
          <w:t>Table 10</w:t>
        </w:r>
        <w:r w:rsidRPr="00785084">
          <w:rPr>
            <w:rStyle w:val="Hyperlink"/>
          </w:rPr>
          <w:noBreakHyphen/>
          <w:t>19</w:t>
        </w:r>
        <w:r>
          <w:rPr>
            <w:rFonts w:eastAsiaTheme="minorEastAsia"/>
            <w:color w:val="auto"/>
            <w:kern w:val="2"/>
            <w:sz w:val="24"/>
            <w:szCs w:val="24"/>
            <w:lang w:eastAsia="en-AU"/>
            <w14:ligatures w14:val="standardContextual"/>
          </w:rPr>
          <w:tab/>
        </w:r>
        <w:r w:rsidRPr="00785084">
          <w:rPr>
            <w:rStyle w:val="Hyperlink"/>
          </w:rPr>
          <w:t>Consequence, likelihood and residual risk ranking associated with a hydrocarbon release during operations on substations</w:t>
        </w:r>
        <w:r>
          <w:rPr>
            <w:webHidden/>
          </w:rPr>
          <w:tab/>
        </w:r>
        <w:r>
          <w:rPr>
            <w:webHidden/>
          </w:rPr>
          <w:fldChar w:fldCharType="begin"/>
        </w:r>
        <w:r>
          <w:rPr>
            <w:webHidden/>
          </w:rPr>
          <w:instrText xml:space="preserve"> PAGEREF _Toc228869063 \h </w:instrText>
        </w:r>
        <w:r>
          <w:rPr>
            <w:webHidden/>
          </w:rPr>
        </w:r>
        <w:r>
          <w:rPr>
            <w:webHidden/>
          </w:rPr>
          <w:fldChar w:fldCharType="separate"/>
        </w:r>
        <w:r>
          <w:rPr>
            <w:webHidden/>
          </w:rPr>
          <w:t>10-42</w:t>
        </w:r>
        <w:r>
          <w:rPr>
            <w:webHidden/>
          </w:rPr>
          <w:fldChar w:fldCharType="end"/>
        </w:r>
      </w:hyperlink>
    </w:p>
    <w:p w14:paraId="3C215D66" w14:textId="0596ED9F" w:rsidR="00F269DA" w:rsidRDefault="00F269DA">
      <w:pPr>
        <w:pStyle w:val="TableofFigures"/>
        <w:rPr>
          <w:rFonts w:eastAsiaTheme="minorEastAsia"/>
          <w:color w:val="auto"/>
          <w:kern w:val="2"/>
          <w:sz w:val="24"/>
          <w:szCs w:val="24"/>
          <w:lang w:eastAsia="en-AU"/>
          <w14:ligatures w14:val="standardContextual"/>
        </w:rPr>
      </w:pPr>
      <w:hyperlink w:anchor="_Toc228869064" w:history="1">
        <w:r w:rsidRPr="00785084">
          <w:rPr>
            <w:rStyle w:val="Hyperlink"/>
          </w:rPr>
          <w:t>Table 10</w:t>
        </w:r>
        <w:r w:rsidRPr="00785084">
          <w:rPr>
            <w:rStyle w:val="Hyperlink"/>
          </w:rPr>
          <w:noBreakHyphen/>
          <w:t>20</w:t>
        </w:r>
        <w:r>
          <w:rPr>
            <w:rFonts w:eastAsiaTheme="minorEastAsia"/>
            <w:color w:val="auto"/>
            <w:kern w:val="2"/>
            <w:sz w:val="24"/>
            <w:szCs w:val="24"/>
            <w:lang w:eastAsia="en-AU"/>
            <w14:ligatures w14:val="standardContextual"/>
          </w:rPr>
          <w:tab/>
        </w:r>
        <w:r w:rsidRPr="00785084">
          <w:rPr>
            <w:rStyle w:val="Hyperlink"/>
          </w:rPr>
          <w:t>Projects assessed for cumulative impacts</w:t>
        </w:r>
        <w:r>
          <w:rPr>
            <w:webHidden/>
          </w:rPr>
          <w:tab/>
        </w:r>
        <w:r>
          <w:rPr>
            <w:webHidden/>
          </w:rPr>
          <w:fldChar w:fldCharType="begin"/>
        </w:r>
        <w:r>
          <w:rPr>
            <w:webHidden/>
          </w:rPr>
          <w:instrText xml:space="preserve"> PAGEREF _Toc228869064 \h </w:instrText>
        </w:r>
        <w:r>
          <w:rPr>
            <w:webHidden/>
          </w:rPr>
        </w:r>
        <w:r>
          <w:rPr>
            <w:webHidden/>
          </w:rPr>
          <w:fldChar w:fldCharType="separate"/>
        </w:r>
        <w:r>
          <w:rPr>
            <w:webHidden/>
          </w:rPr>
          <w:t>10-44</w:t>
        </w:r>
        <w:r>
          <w:rPr>
            <w:webHidden/>
          </w:rPr>
          <w:fldChar w:fldCharType="end"/>
        </w:r>
      </w:hyperlink>
    </w:p>
    <w:p w14:paraId="6708F1A9" w14:textId="0611FF05" w:rsidR="00F269DA" w:rsidRDefault="00F269DA">
      <w:pPr>
        <w:pStyle w:val="TableofFigures"/>
        <w:rPr>
          <w:rFonts w:eastAsiaTheme="minorEastAsia"/>
          <w:color w:val="auto"/>
          <w:kern w:val="2"/>
          <w:sz w:val="24"/>
          <w:szCs w:val="24"/>
          <w:lang w:eastAsia="en-AU"/>
          <w14:ligatures w14:val="standardContextual"/>
        </w:rPr>
      </w:pPr>
      <w:hyperlink w:anchor="_Toc228869065" w:history="1">
        <w:r w:rsidRPr="00785084">
          <w:rPr>
            <w:rStyle w:val="Hyperlink"/>
          </w:rPr>
          <w:t>Table 10</w:t>
        </w:r>
        <w:r w:rsidRPr="00785084">
          <w:rPr>
            <w:rStyle w:val="Hyperlink"/>
          </w:rPr>
          <w:noBreakHyphen/>
          <w:t>21</w:t>
        </w:r>
        <w:r>
          <w:rPr>
            <w:rFonts w:eastAsiaTheme="minorEastAsia"/>
            <w:color w:val="auto"/>
            <w:kern w:val="2"/>
            <w:sz w:val="24"/>
            <w:szCs w:val="24"/>
            <w:lang w:eastAsia="en-AU"/>
            <w14:ligatures w14:val="standardContextual"/>
          </w:rPr>
          <w:tab/>
        </w:r>
        <w:r w:rsidRPr="00785084">
          <w:rPr>
            <w:rStyle w:val="Hyperlink"/>
          </w:rPr>
          <w:t>Summary of mitigation measures relevant to fish and invertebrates</w:t>
        </w:r>
        <w:r>
          <w:rPr>
            <w:webHidden/>
          </w:rPr>
          <w:tab/>
        </w:r>
        <w:r>
          <w:rPr>
            <w:webHidden/>
          </w:rPr>
          <w:fldChar w:fldCharType="begin"/>
        </w:r>
        <w:r>
          <w:rPr>
            <w:webHidden/>
          </w:rPr>
          <w:instrText xml:space="preserve"> PAGEREF _Toc228869065 \h </w:instrText>
        </w:r>
        <w:r>
          <w:rPr>
            <w:webHidden/>
          </w:rPr>
        </w:r>
        <w:r>
          <w:rPr>
            <w:webHidden/>
          </w:rPr>
          <w:fldChar w:fldCharType="separate"/>
        </w:r>
        <w:r>
          <w:rPr>
            <w:webHidden/>
          </w:rPr>
          <w:t>10-46</w:t>
        </w:r>
        <w:r>
          <w:rPr>
            <w:webHidden/>
          </w:rPr>
          <w:fldChar w:fldCharType="end"/>
        </w:r>
      </w:hyperlink>
    </w:p>
    <w:p w14:paraId="5D2BD7E7" w14:textId="3A3AC665" w:rsidR="00F269DA" w:rsidRDefault="00F269DA">
      <w:pPr>
        <w:pStyle w:val="TableofFigures"/>
        <w:rPr>
          <w:rFonts w:eastAsiaTheme="minorEastAsia"/>
          <w:color w:val="auto"/>
          <w:kern w:val="2"/>
          <w:sz w:val="24"/>
          <w:szCs w:val="24"/>
          <w:lang w:eastAsia="en-AU"/>
          <w14:ligatures w14:val="standardContextual"/>
        </w:rPr>
      </w:pPr>
      <w:hyperlink w:anchor="_Toc228869066" w:history="1">
        <w:r w:rsidRPr="00785084">
          <w:rPr>
            <w:rStyle w:val="Hyperlink"/>
          </w:rPr>
          <w:t>Table 10</w:t>
        </w:r>
        <w:r w:rsidRPr="00785084">
          <w:rPr>
            <w:rStyle w:val="Hyperlink"/>
          </w:rPr>
          <w:noBreakHyphen/>
          <w:t>22</w:t>
        </w:r>
        <w:r>
          <w:rPr>
            <w:rFonts w:eastAsiaTheme="minorEastAsia"/>
            <w:color w:val="auto"/>
            <w:kern w:val="2"/>
            <w:sz w:val="24"/>
            <w:szCs w:val="24"/>
            <w:lang w:eastAsia="en-AU"/>
            <w14:ligatures w14:val="standardContextual"/>
          </w:rPr>
          <w:tab/>
        </w:r>
        <w:r w:rsidRPr="00785084">
          <w:rPr>
            <w:rStyle w:val="Hyperlink"/>
          </w:rPr>
          <w:t>Monitoring and contingency measures relevant to fish and invertebrates</w:t>
        </w:r>
        <w:r>
          <w:rPr>
            <w:webHidden/>
          </w:rPr>
          <w:tab/>
        </w:r>
        <w:r>
          <w:rPr>
            <w:webHidden/>
          </w:rPr>
          <w:fldChar w:fldCharType="begin"/>
        </w:r>
        <w:r>
          <w:rPr>
            <w:webHidden/>
          </w:rPr>
          <w:instrText xml:space="preserve"> PAGEREF _Toc228869066 \h </w:instrText>
        </w:r>
        <w:r>
          <w:rPr>
            <w:webHidden/>
          </w:rPr>
        </w:r>
        <w:r>
          <w:rPr>
            <w:webHidden/>
          </w:rPr>
          <w:fldChar w:fldCharType="separate"/>
        </w:r>
        <w:r>
          <w:rPr>
            <w:webHidden/>
          </w:rPr>
          <w:t>10-47</w:t>
        </w:r>
        <w:r>
          <w:rPr>
            <w:webHidden/>
          </w:rPr>
          <w:fldChar w:fldCharType="end"/>
        </w:r>
      </w:hyperlink>
    </w:p>
    <w:p w14:paraId="63A1495E" w14:textId="7606AE41" w:rsidR="003F6C84" w:rsidRPr="005B5A3E" w:rsidRDefault="002C108B" w:rsidP="002C108B">
      <w:pPr>
        <w:pStyle w:val="BodyText"/>
      </w:pPr>
      <w:r w:rsidRPr="005B5A3E">
        <w:fldChar w:fldCharType="end"/>
      </w:r>
    </w:p>
    <w:p w14:paraId="3A97A002" w14:textId="77777777" w:rsidR="00DF5690" w:rsidRPr="005B5A3E" w:rsidRDefault="00DF5690" w:rsidP="003F6C84">
      <w:pPr>
        <w:pStyle w:val="BodyText"/>
        <w:sectPr w:rsidR="00DF5690" w:rsidRPr="005B5A3E" w:rsidSect="00C403D3">
          <w:headerReference w:type="even" r:id="rId12"/>
          <w:headerReference w:type="default" r:id="rId13"/>
          <w:footerReference w:type="even" r:id="rId14"/>
          <w:footerReference w:type="default" r:id="rId15"/>
          <w:headerReference w:type="first" r:id="rId16"/>
          <w:pgSz w:w="11906" w:h="16838" w:code="9"/>
          <w:pgMar w:top="964" w:right="964" w:bottom="964" w:left="964" w:header="454" w:footer="454" w:gutter="0"/>
          <w:pgNumType w:fmt="lowerRoman" w:start="0"/>
          <w:cols w:space="708"/>
          <w:titlePg/>
          <w:docGrid w:linePitch="360"/>
        </w:sectPr>
      </w:pPr>
    </w:p>
    <w:p w14:paraId="65E2388D" w14:textId="3027142A" w:rsidR="003F6C84" w:rsidRDefault="004D1655" w:rsidP="00E05C60">
      <w:pPr>
        <w:pStyle w:val="Heading1"/>
      </w:pPr>
      <w:bookmarkStart w:id="1" w:name="_Toc228869015"/>
      <w:r w:rsidRPr="004D1655">
        <w:lastRenderedPageBreak/>
        <w:t xml:space="preserve">Fish and </w:t>
      </w:r>
      <w:r w:rsidR="00B02EF2">
        <w:t>i</w:t>
      </w:r>
      <w:r w:rsidRPr="004D1655">
        <w:t>nvertebrates</w:t>
      </w:r>
      <w:bookmarkEnd w:id="1"/>
    </w:p>
    <w:p w14:paraId="68B1B312" w14:textId="5FEA0A3E" w:rsidR="004D1655" w:rsidRDefault="004D1655" w:rsidP="004D1655">
      <w:pPr>
        <w:pStyle w:val="Heading2"/>
      </w:pPr>
      <w:bookmarkStart w:id="2" w:name="_Toc199253162"/>
      <w:bookmarkStart w:id="3" w:name="_Toc228869016"/>
      <w:r>
        <w:t>Introduction</w:t>
      </w:r>
      <w:bookmarkEnd w:id="2"/>
      <w:bookmarkEnd w:id="3"/>
      <w:r>
        <w:t xml:space="preserve"> </w:t>
      </w:r>
    </w:p>
    <w:p w14:paraId="35B9035E" w14:textId="12B2157C" w:rsidR="00A52B88" w:rsidRPr="00A52B88" w:rsidRDefault="00A52B88" w:rsidP="00A52B88">
      <w:pPr>
        <w:pStyle w:val="BodyText"/>
      </w:pPr>
      <w:r>
        <w:t xml:space="preserve">This chapter </w:t>
      </w:r>
      <w:r w:rsidR="27F8C2C6">
        <w:t>summarises</w:t>
      </w:r>
      <w:r w:rsidRPr="00A52B88">
        <w:t xml:space="preserve"> the existing conditions </w:t>
      </w:r>
      <w:r w:rsidR="6A41F87C">
        <w:t>relat</w:t>
      </w:r>
      <w:r w:rsidR="27F8C2C6">
        <w:t>ed</w:t>
      </w:r>
      <w:r w:rsidR="006344C0">
        <w:t xml:space="preserve"> to</w:t>
      </w:r>
      <w:r w:rsidRPr="00A52B88">
        <w:t xml:space="preserve"> fish and invertebrates and </w:t>
      </w:r>
      <w:r w:rsidR="4642EB1A">
        <w:t>assesse</w:t>
      </w:r>
      <w:r w:rsidR="27F8C2C6">
        <w:t>s</w:t>
      </w:r>
      <w:r w:rsidRPr="00A52B88">
        <w:t xml:space="preserve"> </w:t>
      </w:r>
      <w:r w:rsidR="006344C0">
        <w:t xml:space="preserve">the </w:t>
      </w:r>
      <w:r w:rsidRPr="00A52B88">
        <w:t xml:space="preserve">impacts and risks </w:t>
      </w:r>
      <w:r w:rsidRPr="00A52B88" w:rsidDel="006344C0">
        <w:t>associated with</w:t>
      </w:r>
      <w:r w:rsidRPr="00A52B88">
        <w:t xml:space="preserve"> the construction, operation and decommissioning of </w:t>
      </w:r>
      <w:r w:rsidR="45FD6BF5">
        <w:t xml:space="preserve">the </w:t>
      </w:r>
      <w:r w:rsidRPr="00A52B88">
        <w:t xml:space="preserve">Star of the South </w:t>
      </w:r>
      <w:r w:rsidR="0096498D">
        <w:t>O</w:t>
      </w:r>
      <w:r w:rsidR="4642EB1A">
        <w:t xml:space="preserve">ffshore </w:t>
      </w:r>
      <w:r w:rsidR="0096498D">
        <w:t>W</w:t>
      </w:r>
      <w:r w:rsidR="4642EB1A">
        <w:t xml:space="preserve">ind </w:t>
      </w:r>
      <w:r w:rsidR="0096498D">
        <w:t>F</w:t>
      </w:r>
      <w:r w:rsidR="4642EB1A">
        <w:t>arm</w:t>
      </w:r>
      <w:r w:rsidRPr="00A52B88">
        <w:t xml:space="preserve"> </w:t>
      </w:r>
      <w:r w:rsidR="0096498D">
        <w:t>P</w:t>
      </w:r>
      <w:r w:rsidR="00B561EC">
        <w:t>roject</w:t>
      </w:r>
      <w:r w:rsidRPr="00A52B88">
        <w:t xml:space="preserve"> </w:t>
      </w:r>
      <w:r w:rsidR="002A6F6A" w:rsidRPr="002A6F6A">
        <w:t>(the project)</w:t>
      </w:r>
      <w:r w:rsidR="002A6F6A" w:rsidRPr="002A6F6A" w:rsidDel="006344C0">
        <w:t xml:space="preserve"> </w:t>
      </w:r>
      <w:r w:rsidRPr="00A52B88" w:rsidDel="006344C0">
        <w:t xml:space="preserve">on </w:t>
      </w:r>
      <w:r w:rsidR="5C06502B">
        <w:t xml:space="preserve">fish and invertebrates. The chapter describes how impacts will be avoided, minimised or managed. </w:t>
      </w:r>
    </w:p>
    <w:p w14:paraId="67375F26" w14:textId="6CDD875A" w:rsidR="00BB33E6" w:rsidRDefault="70FCCC7D" w:rsidP="00BB33E6">
      <w:pPr>
        <w:pStyle w:val="BodyText"/>
      </w:pPr>
      <w:r>
        <w:t>F</w:t>
      </w:r>
      <w:r w:rsidR="67ABD16F">
        <w:t>ish</w:t>
      </w:r>
      <w:r w:rsidR="004D1655" w:rsidRPr="004D1655">
        <w:t xml:space="preserve"> and invertebrates include all bony fishes, sharks, rays, skates and invertebrates such as molluscs (like squid) and crustaceans (like rock lobster).</w:t>
      </w:r>
      <w:r w:rsidR="00B304F0">
        <w:t xml:space="preserve"> </w:t>
      </w:r>
      <w:r w:rsidR="004D1655" w:rsidRPr="004D1655">
        <w:t xml:space="preserve"> </w:t>
      </w:r>
    </w:p>
    <w:p w14:paraId="7FB53BD8" w14:textId="6CF05BD1" w:rsidR="00782108" w:rsidRDefault="00782108" w:rsidP="00352B34">
      <w:pPr>
        <w:pStyle w:val="BodyText"/>
      </w:pPr>
      <w:r w:rsidRPr="00FB357E">
        <w:rPr>
          <w:noProof/>
        </w:rPr>
        <mc:AlternateContent>
          <mc:Choice Requires="wps">
            <w:drawing>
              <wp:anchor distT="45720" distB="45720" distL="114300" distR="114300" simplePos="0" relativeHeight="251658247" behindDoc="0" locked="0" layoutInCell="1" allowOverlap="1" wp14:anchorId="4779C1DB" wp14:editId="47D98B50">
                <wp:simplePos x="0" y="0"/>
                <wp:positionH relativeFrom="margin">
                  <wp:posOffset>3175</wp:posOffset>
                </wp:positionH>
                <wp:positionV relativeFrom="paragraph">
                  <wp:posOffset>723900</wp:posOffset>
                </wp:positionV>
                <wp:extent cx="6108065" cy="3206750"/>
                <wp:effectExtent l="0" t="0" r="6985" b="0"/>
                <wp:wrapSquare wrapText="bothSides"/>
                <wp:docPr id="6695864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8065" cy="3206750"/>
                        </a:xfrm>
                        <a:prstGeom prst="rect">
                          <a:avLst/>
                        </a:prstGeom>
                        <a:solidFill>
                          <a:schemeClr val="bg2">
                            <a:lumMod val="20000"/>
                            <a:lumOff val="80000"/>
                          </a:schemeClr>
                        </a:solidFill>
                        <a:ln w="9525">
                          <a:noFill/>
                          <a:miter lim="800000"/>
                          <a:headEnd/>
                          <a:tailEnd/>
                        </a:ln>
                      </wps:spPr>
                      <wps:txbx>
                        <w:txbxContent>
                          <w:p w14:paraId="67AF742A" w14:textId="0B9F7020" w:rsidR="00782108" w:rsidRPr="00364D82" w:rsidRDefault="00782108" w:rsidP="00782108">
                            <w:pPr>
                              <w:pStyle w:val="BodyText"/>
                              <w:spacing w:line="240" w:lineRule="auto"/>
                              <w:rPr>
                                <w:rStyle w:val="Bold"/>
                              </w:rPr>
                            </w:pPr>
                            <w:r w:rsidRPr="00364D82">
                              <w:rPr>
                                <w:rStyle w:val="Bold"/>
                              </w:rPr>
                              <w:t xml:space="preserve">Other chapters and modelling that relate to or inform the </w:t>
                            </w:r>
                            <w:r w:rsidR="00B72551">
                              <w:rPr>
                                <w:rStyle w:val="Bold"/>
                              </w:rPr>
                              <w:t xml:space="preserve">fish and </w:t>
                            </w:r>
                            <w:r w:rsidR="004615F8">
                              <w:rPr>
                                <w:rStyle w:val="Bold"/>
                              </w:rPr>
                              <w:t>invertebrates</w:t>
                            </w:r>
                            <w:r w:rsidRPr="00364D82">
                              <w:rPr>
                                <w:rStyle w:val="Bold"/>
                              </w:rPr>
                              <w:t xml:space="preserve"> assessment include: </w:t>
                            </w:r>
                          </w:p>
                          <w:p w14:paraId="5F195949" w14:textId="629DB6CB" w:rsidR="00B72551" w:rsidRPr="00B72551" w:rsidRDefault="00B72551" w:rsidP="00B72551">
                            <w:pPr>
                              <w:pStyle w:val="BodyText"/>
                              <w:spacing w:line="240" w:lineRule="auto"/>
                              <w:rPr>
                                <w:i/>
                                <w:iCs/>
                              </w:rPr>
                            </w:pPr>
                            <w:r w:rsidRPr="00B72551">
                              <w:rPr>
                                <w:i/>
                                <w:iCs/>
                              </w:rPr>
                              <w:t xml:space="preserve">Chapter </w:t>
                            </w:r>
                            <w:r w:rsidR="00914806">
                              <w:t>8</w:t>
                            </w:r>
                            <w:r w:rsidRPr="00B72551">
                              <w:rPr>
                                <w:i/>
                                <w:iCs/>
                              </w:rPr>
                              <w:t xml:space="preserve"> – Coastal Processes and Sediment Transport </w:t>
                            </w:r>
                          </w:p>
                          <w:p w14:paraId="6A833024" w14:textId="577A878D" w:rsidR="00B72551" w:rsidRPr="00B72551" w:rsidRDefault="00B72551" w:rsidP="00B72551">
                            <w:pPr>
                              <w:pStyle w:val="BodyText"/>
                              <w:spacing w:line="240" w:lineRule="auto"/>
                              <w:rPr>
                                <w:i/>
                                <w:iCs/>
                              </w:rPr>
                            </w:pPr>
                            <w:r w:rsidRPr="00B72551">
                              <w:rPr>
                                <w:i/>
                                <w:iCs/>
                              </w:rPr>
                              <w:t xml:space="preserve">Chapter </w:t>
                            </w:r>
                            <w:r w:rsidR="00914806">
                              <w:t>9</w:t>
                            </w:r>
                            <w:r w:rsidRPr="00B72551">
                              <w:rPr>
                                <w:i/>
                                <w:iCs/>
                              </w:rPr>
                              <w:t xml:space="preserve"> – Benthic Ecology </w:t>
                            </w:r>
                          </w:p>
                          <w:p w14:paraId="45DAC120" w14:textId="12AF0517" w:rsidR="00B72551" w:rsidRPr="00B72551" w:rsidRDefault="00B72551" w:rsidP="00B72551">
                            <w:pPr>
                              <w:pStyle w:val="BodyText"/>
                              <w:spacing w:line="240" w:lineRule="auto"/>
                              <w:rPr>
                                <w:i/>
                                <w:iCs/>
                              </w:rPr>
                            </w:pPr>
                            <w:r w:rsidRPr="00B72551">
                              <w:rPr>
                                <w:i/>
                                <w:iCs/>
                              </w:rPr>
                              <w:t xml:space="preserve">Chapter </w:t>
                            </w:r>
                            <w:r w:rsidR="00DA1D4B">
                              <w:t>11</w:t>
                            </w:r>
                            <w:r w:rsidRPr="00B72551">
                              <w:rPr>
                                <w:i/>
                                <w:iCs/>
                              </w:rPr>
                              <w:t xml:space="preserve"> – Marine Mammals and Turtles</w:t>
                            </w:r>
                          </w:p>
                          <w:p w14:paraId="742FBF9D" w14:textId="5F63072A" w:rsidR="00B72551" w:rsidRPr="00B72551" w:rsidRDefault="00B72551" w:rsidP="00B72551">
                            <w:pPr>
                              <w:pStyle w:val="BodyText"/>
                              <w:spacing w:line="240" w:lineRule="auto"/>
                              <w:rPr>
                                <w:i/>
                                <w:iCs/>
                              </w:rPr>
                            </w:pPr>
                            <w:r w:rsidRPr="00B72551">
                              <w:rPr>
                                <w:i/>
                                <w:iCs/>
                              </w:rPr>
                              <w:t xml:space="preserve">Chapter </w:t>
                            </w:r>
                            <w:r w:rsidR="00DA1D4B">
                              <w:t>15</w:t>
                            </w:r>
                            <w:r w:rsidRPr="00B72551">
                              <w:rPr>
                                <w:i/>
                                <w:iCs/>
                              </w:rPr>
                              <w:t xml:space="preserve"> – Commercial and Recreational Fisheries  </w:t>
                            </w:r>
                          </w:p>
                          <w:p w14:paraId="66D6E5D1" w14:textId="7516BEDB" w:rsidR="00B72551" w:rsidRPr="00B72551" w:rsidRDefault="00B72551" w:rsidP="00B72551">
                            <w:pPr>
                              <w:pStyle w:val="BodyText"/>
                              <w:spacing w:line="240" w:lineRule="auto"/>
                              <w:rPr>
                                <w:i/>
                                <w:iCs/>
                              </w:rPr>
                            </w:pPr>
                            <w:r w:rsidRPr="00B72551">
                              <w:rPr>
                                <w:i/>
                                <w:iCs/>
                              </w:rPr>
                              <w:t xml:space="preserve">Chapter </w:t>
                            </w:r>
                            <w:r w:rsidR="00DA1D4B">
                              <w:t>17</w:t>
                            </w:r>
                            <w:r w:rsidRPr="00B72551">
                              <w:rPr>
                                <w:i/>
                                <w:iCs/>
                              </w:rPr>
                              <w:t xml:space="preserve"> – Shipping and Navigation </w:t>
                            </w:r>
                          </w:p>
                          <w:p w14:paraId="5D3B5F76" w14:textId="04A4C748" w:rsidR="00B72551" w:rsidRPr="00B72551" w:rsidRDefault="00B72551" w:rsidP="00B72551">
                            <w:pPr>
                              <w:pStyle w:val="BodyText"/>
                              <w:spacing w:line="240" w:lineRule="auto"/>
                              <w:rPr>
                                <w:i/>
                                <w:iCs/>
                              </w:rPr>
                            </w:pPr>
                            <w:r w:rsidRPr="00B72551">
                              <w:rPr>
                                <w:i/>
                                <w:iCs/>
                              </w:rPr>
                              <w:t xml:space="preserve">Chapter </w:t>
                            </w:r>
                            <w:r w:rsidR="00DA1D4B">
                              <w:t>21</w:t>
                            </w:r>
                            <w:r w:rsidRPr="00B72551">
                              <w:rPr>
                                <w:i/>
                                <w:iCs/>
                              </w:rPr>
                              <w:t xml:space="preserve"> – Business and Tourism. </w:t>
                            </w:r>
                          </w:p>
                          <w:p w14:paraId="49CA1838" w14:textId="704D3414" w:rsidR="00B72551" w:rsidRPr="00B72551" w:rsidRDefault="0083223F" w:rsidP="00B72551">
                            <w:pPr>
                              <w:pStyle w:val="BodyText"/>
                              <w:spacing w:line="240" w:lineRule="auto"/>
                              <w:rPr>
                                <w:i/>
                                <w:iCs/>
                              </w:rPr>
                            </w:pPr>
                            <w:r w:rsidRPr="003251B2">
                              <w:rPr>
                                <w:rStyle w:val="Italics"/>
                              </w:rPr>
                              <w:t>Technical report</w:t>
                            </w:r>
                            <w:r>
                              <w:t xml:space="preserve"> </w:t>
                            </w:r>
                            <w:r w:rsidR="00B72551" w:rsidRPr="00B72551">
                              <w:rPr>
                                <w:i/>
                                <w:iCs/>
                              </w:rPr>
                              <w:t>Attachment I – Underwater Noise Modelling Summary</w:t>
                            </w:r>
                          </w:p>
                          <w:p w14:paraId="057A2096" w14:textId="13381718" w:rsidR="00782108" w:rsidRPr="00B72551" w:rsidRDefault="0083223F" w:rsidP="00B72551">
                            <w:pPr>
                              <w:pStyle w:val="BodyText"/>
                              <w:spacing w:line="240" w:lineRule="auto"/>
                              <w:rPr>
                                <w:i/>
                                <w:iCs/>
                              </w:rPr>
                            </w:pPr>
                            <w:r w:rsidRPr="00985B06">
                              <w:rPr>
                                <w:rStyle w:val="Italics"/>
                              </w:rPr>
                              <w:t>T</w:t>
                            </w:r>
                            <w:r w:rsidRPr="0083223F">
                              <w:rPr>
                                <w:rStyle w:val="Italics"/>
                              </w:rPr>
                              <w:t>echnical report</w:t>
                            </w:r>
                            <w:r w:rsidRPr="0083223F">
                              <w:t xml:space="preserve"> </w:t>
                            </w:r>
                            <w:r w:rsidR="00B72551" w:rsidRPr="00B72551">
                              <w:rPr>
                                <w:i/>
                                <w:iCs/>
                              </w:rPr>
                              <w:t>Attachment II – Oil Spill Modelling Summary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779C1DB" id="_x0000_t202" coordsize="21600,21600" o:spt="202" path="m,l,21600r21600,l21600,xe">
                <v:stroke joinstyle="miter"/>
                <v:path gradientshapeok="t" o:connecttype="rect"/>
              </v:shapetype>
              <v:shape id="Text Box 2" o:spid="_x0000_s1026" type="#_x0000_t202" style="position:absolute;margin-left:.25pt;margin-top:57pt;width:480.95pt;height:252.5pt;z-index:25165824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" fillcolor="#ddfceb [670]" stroked="f">
                <v:textbox>
                  <w:txbxContent>
                    <w:p w14:paraId="67AF742A" w14:textId="0B9F7020" w:rsidR="00782108" w:rsidRPr="00364D82" w:rsidRDefault="00782108" w:rsidP="00782108">
                      <w:pPr>
                        <w:pStyle w:val="BodyText"/>
                        <w:spacing w:line="240" w:lineRule="auto"/>
                        <w:rPr>
                          <w:rStyle w:val="Bold"/>
                        </w:rPr>
                      </w:pPr>
                      <w:r w:rsidRPr="00364D82">
                        <w:rPr>
                          <w:rStyle w:val="Bold"/>
                        </w:rPr>
                        <w:t xml:space="preserve">Other chapters and modelling that relate to or inform the </w:t>
                      </w:r>
                      <w:r w:rsidR="00B72551">
                        <w:rPr>
                          <w:rStyle w:val="Bold"/>
                        </w:rPr>
                        <w:t xml:space="preserve">fish and </w:t>
                      </w:r>
                      <w:r w:rsidR="004615F8">
                        <w:rPr>
                          <w:rStyle w:val="Bold"/>
                        </w:rPr>
                        <w:t>invertebrates</w:t>
                      </w:r>
                      <w:r w:rsidRPr="00364D82">
                        <w:rPr>
                          <w:rStyle w:val="Bold"/>
                        </w:rPr>
                        <w:t xml:space="preserve"> assessment include: </w:t>
                      </w:r>
                    </w:p>
                    <w:p w14:paraId="5F195949" w14:textId="629DB6CB" w:rsidR="00B72551" w:rsidRPr="00B72551" w:rsidRDefault="00B72551" w:rsidP="00B72551">
                      <w:pPr>
                        <w:pStyle w:val="BodyText"/>
                        <w:spacing w:line="240" w:lineRule="auto"/>
                        <w:rPr>
                          <w:i/>
                          <w:iCs/>
                        </w:rPr>
                      </w:pPr>
                      <w:r w:rsidRPr="00B72551">
                        <w:rPr>
                          <w:i/>
                          <w:iCs/>
                        </w:rPr>
                        <w:t xml:space="preserve">Chapter </w:t>
                      </w:r>
                      <w:r w:rsidR="00914806">
                        <w:t>8</w:t>
                      </w:r>
                      <w:r w:rsidRPr="00B72551">
                        <w:rPr>
                          <w:i/>
                          <w:iCs/>
                        </w:rPr>
                        <w:t xml:space="preserve"> – Coastal Processes and Sediment Transport </w:t>
                      </w:r>
                    </w:p>
                    <w:p w14:paraId="6A833024" w14:textId="577A878D" w:rsidR="00B72551" w:rsidRPr="00B72551" w:rsidRDefault="00B72551" w:rsidP="00B72551">
                      <w:pPr>
                        <w:pStyle w:val="BodyText"/>
                        <w:spacing w:line="240" w:lineRule="auto"/>
                        <w:rPr>
                          <w:i/>
                          <w:iCs/>
                        </w:rPr>
                      </w:pPr>
                      <w:r w:rsidRPr="00B72551">
                        <w:rPr>
                          <w:i/>
                          <w:iCs/>
                        </w:rPr>
                        <w:t xml:space="preserve">Chapter </w:t>
                      </w:r>
                      <w:r w:rsidR="00914806">
                        <w:t>9</w:t>
                      </w:r>
                      <w:r w:rsidRPr="00B72551">
                        <w:rPr>
                          <w:i/>
                          <w:iCs/>
                        </w:rPr>
                        <w:t xml:space="preserve"> – Benthic Ecology </w:t>
                      </w:r>
                    </w:p>
                    <w:p w14:paraId="45DAC120" w14:textId="12AF0517" w:rsidR="00B72551" w:rsidRPr="00B72551" w:rsidRDefault="00B72551" w:rsidP="00B72551">
                      <w:pPr>
                        <w:pStyle w:val="BodyText"/>
                        <w:spacing w:line="240" w:lineRule="auto"/>
                        <w:rPr>
                          <w:i/>
                          <w:iCs/>
                        </w:rPr>
                      </w:pPr>
                      <w:r w:rsidRPr="00B72551">
                        <w:rPr>
                          <w:i/>
                          <w:iCs/>
                        </w:rPr>
                        <w:t xml:space="preserve">Chapter </w:t>
                      </w:r>
                      <w:r w:rsidR="00DA1D4B">
                        <w:t>11</w:t>
                      </w:r>
                      <w:r w:rsidRPr="00B72551">
                        <w:rPr>
                          <w:i/>
                          <w:iCs/>
                        </w:rPr>
                        <w:t xml:space="preserve"> – Marine Mammals and Turtles</w:t>
                      </w:r>
                    </w:p>
                    <w:p w14:paraId="742FBF9D" w14:textId="5F63072A" w:rsidR="00B72551" w:rsidRPr="00B72551" w:rsidRDefault="00B72551" w:rsidP="00B72551">
                      <w:pPr>
                        <w:pStyle w:val="BodyText"/>
                        <w:spacing w:line="240" w:lineRule="auto"/>
                        <w:rPr>
                          <w:i/>
                          <w:iCs/>
                        </w:rPr>
                      </w:pPr>
                      <w:r w:rsidRPr="00B72551">
                        <w:rPr>
                          <w:i/>
                          <w:iCs/>
                        </w:rPr>
                        <w:t xml:space="preserve">Chapter </w:t>
                      </w:r>
                      <w:r w:rsidR="00DA1D4B">
                        <w:t>15</w:t>
                      </w:r>
                      <w:r w:rsidRPr="00B72551">
                        <w:rPr>
                          <w:i/>
                          <w:iCs/>
                        </w:rPr>
                        <w:t xml:space="preserve"> – Commercial and Recreational Fisheries  </w:t>
                      </w:r>
                    </w:p>
                    <w:p w14:paraId="66D6E5D1" w14:textId="7516BEDB" w:rsidR="00B72551" w:rsidRPr="00B72551" w:rsidRDefault="00B72551" w:rsidP="00B72551">
                      <w:pPr>
                        <w:pStyle w:val="BodyText"/>
                        <w:spacing w:line="240" w:lineRule="auto"/>
                        <w:rPr>
                          <w:i/>
                          <w:iCs/>
                        </w:rPr>
                      </w:pPr>
                      <w:r w:rsidRPr="00B72551">
                        <w:rPr>
                          <w:i/>
                          <w:iCs/>
                        </w:rPr>
                        <w:t xml:space="preserve">Chapter </w:t>
                      </w:r>
                      <w:r w:rsidR="00DA1D4B">
                        <w:t>17</w:t>
                      </w:r>
                      <w:r w:rsidRPr="00B72551">
                        <w:rPr>
                          <w:i/>
                          <w:iCs/>
                        </w:rPr>
                        <w:t xml:space="preserve"> – Shipping and Navigation </w:t>
                      </w:r>
                    </w:p>
                    <w:p w14:paraId="5D3B5F76" w14:textId="04A4C748" w:rsidR="00B72551" w:rsidRPr="00B72551" w:rsidRDefault="00B72551" w:rsidP="00B72551">
                      <w:pPr>
                        <w:pStyle w:val="BodyText"/>
                        <w:spacing w:line="240" w:lineRule="auto"/>
                        <w:rPr>
                          <w:i/>
                          <w:iCs/>
                        </w:rPr>
                      </w:pPr>
                      <w:r w:rsidRPr="00B72551">
                        <w:rPr>
                          <w:i/>
                          <w:iCs/>
                        </w:rPr>
                        <w:t xml:space="preserve">Chapter </w:t>
                      </w:r>
                      <w:r w:rsidR="00DA1D4B">
                        <w:t>21</w:t>
                      </w:r>
                      <w:r w:rsidRPr="00B72551">
                        <w:rPr>
                          <w:i/>
                          <w:iCs/>
                        </w:rPr>
                        <w:t xml:space="preserve"> – Business and Tourism. </w:t>
                      </w:r>
                    </w:p>
                    <w:p w14:paraId="49CA1838" w14:textId="704D3414" w:rsidR="00B72551" w:rsidRPr="00B72551" w:rsidRDefault="0083223F" w:rsidP="00B72551">
                      <w:pPr>
                        <w:pStyle w:val="BodyText"/>
                        <w:spacing w:line="240" w:lineRule="auto"/>
                        <w:rPr>
                          <w:i/>
                          <w:iCs/>
                        </w:rPr>
                      </w:pPr>
                      <w:r w:rsidRPr="003251B2">
                        <w:rPr>
                          <w:rStyle w:val="Italics"/>
                        </w:rPr>
                        <w:t>Technical report</w:t>
                      </w:r>
                      <w:r>
                        <w:t xml:space="preserve"> </w:t>
                      </w:r>
                      <w:r w:rsidR="00B72551" w:rsidRPr="00B72551">
                        <w:rPr>
                          <w:i/>
                          <w:iCs/>
                        </w:rPr>
                        <w:t>Attachment I – Underwater Noise Modelling Summary</w:t>
                      </w:r>
                    </w:p>
                    <w:p w14:paraId="057A2096" w14:textId="13381718" w:rsidR="00782108" w:rsidRPr="00B72551" w:rsidRDefault="0083223F" w:rsidP="00B72551">
                      <w:pPr>
                        <w:pStyle w:val="BodyText"/>
                        <w:spacing w:line="240" w:lineRule="auto"/>
                        <w:rPr>
                          <w:i/>
                          <w:iCs/>
                        </w:rPr>
                      </w:pPr>
                      <w:r w:rsidRPr="00985B06">
                        <w:rPr>
                          <w:rStyle w:val="Italics"/>
                        </w:rPr>
                        <w:t>T</w:t>
                      </w:r>
                      <w:r w:rsidRPr="0083223F">
                        <w:rPr>
                          <w:rStyle w:val="Italics"/>
                        </w:rPr>
                        <w:t>echnical report</w:t>
                      </w:r>
                      <w:r w:rsidRPr="0083223F">
                        <w:t xml:space="preserve"> </w:t>
                      </w:r>
                      <w:r w:rsidR="00B72551" w:rsidRPr="00B72551">
                        <w:rPr>
                          <w:i/>
                          <w:iCs/>
                        </w:rPr>
                        <w:t>Attachment II – Oil Spill Modelling Summary</w:t>
                      </w:r>
                    </w:p>
                  </w:txbxContent>
                </v:textbox>
                <w10:wrap type="square" anchorx="margin"/>
              </v:shape>
            </w:pict>
          </mc:Fallback>
        </mc:AlternateContent>
      </w:r>
      <w:r w:rsidR="004D1655" w:rsidRPr="0067622C">
        <w:t xml:space="preserve">This chapter is based on the impact assessment presented in </w:t>
      </w:r>
      <w:r w:rsidR="004D1655" w:rsidRPr="005C39E0">
        <w:rPr>
          <w:i/>
        </w:rPr>
        <w:t>Technical Report C</w:t>
      </w:r>
      <w:r w:rsidR="00C66362" w:rsidRPr="005C39E0">
        <w:rPr>
          <w:i/>
        </w:rPr>
        <w:t xml:space="preserve"> </w:t>
      </w:r>
      <w:r w:rsidR="005C39E0" w:rsidRPr="005C39E0">
        <w:rPr>
          <w:i/>
          <w:iCs/>
        </w:rPr>
        <w:t>–</w:t>
      </w:r>
      <w:r w:rsidR="004D1655" w:rsidRPr="005C39E0">
        <w:rPr>
          <w:i/>
        </w:rPr>
        <w:t xml:space="preserve"> Fish and Invertebrates</w:t>
      </w:r>
      <w:r>
        <w:t xml:space="preserve">. </w:t>
      </w:r>
    </w:p>
    <w:p w14:paraId="490E62C3" w14:textId="0B8380C9" w:rsidR="00AA7C07" w:rsidRPr="00A0295C" w:rsidRDefault="00AA7C07" w:rsidP="00D527B4">
      <w:pPr>
        <w:pStyle w:val="BodyText"/>
      </w:pPr>
      <w:bookmarkStart w:id="4" w:name="_Toc199253163"/>
      <w:r>
        <w:br w:type="page"/>
      </w:r>
    </w:p>
    <w:p w14:paraId="77C40163" w14:textId="2C3D5C65" w:rsidR="004D1655" w:rsidRPr="004D1655" w:rsidRDefault="004D1655" w:rsidP="004D1655">
      <w:pPr>
        <w:pStyle w:val="Heading2"/>
      </w:pPr>
      <w:bookmarkStart w:id="5" w:name="_Toc228869017"/>
      <w:r w:rsidRPr="00534C86">
        <w:lastRenderedPageBreak/>
        <w:t>Assessment scope</w:t>
      </w:r>
      <w:bookmarkEnd w:id="4"/>
      <w:bookmarkEnd w:id="5"/>
    </w:p>
    <w:p w14:paraId="5F87AA5D" w14:textId="264A0868" w:rsidR="00174A33" w:rsidRPr="00562B1A" w:rsidRDefault="00174A33" w:rsidP="00174A33">
      <w:pPr>
        <w:pStyle w:val="BodyText"/>
      </w:pPr>
      <w:r w:rsidRPr="004C34DE">
        <w:t xml:space="preserve">The study objective for </w:t>
      </w:r>
      <w:r>
        <w:t>fish and invertebrates</w:t>
      </w:r>
      <w:r w:rsidRPr="004C34DE">
        <w:t xml:space="preserve"> is</w:t>
      </w:r>
      <w:r>
        <w:t xml:space="preserve"> t</w:t>
      </w:r>
      <w:r w:rsidR="00FE78BD">
        <w:t xml:space="preserve">o </w:t>
      </w:r>
      <w:r w:rsidR="00FE78BD" w:rsidRPr="00806379">
        <w:t xml:space="preserve">assess the potential impacts and risks to fish </w:t>
      </w:r>
      <w:r w:rsidR="008E1E6D">
        <w:t>and invertebrates</w:t>
      </w:r>
      <w:r w:rsidR="008E1E6D" w:rsidRPr="00562B1A">
        <w:t xml:space="preserve"> </w:t>
      </w:r>
      <w:r w:rsidR="00FE78BD" w:rsidRPr="00806379">
        <w:t>associated with the project</w:t>
      </w:r>
      <w:r w:rsidR="008E1E6D">
        <w:t>.</w:t>
      </w:r>
    </w:p>
    <w:p w14:paraId="729F8913" w14:textId="49A43011" w:rsidR="00174A33" w:rsidRPr="00562B1A" w:rsidRDefault="7E8538B1" w:rsidP="00174A33">
      <w:pPr>
        <w:pStyle w:val="BodyText"/>
      </w:pPr>
      <w:r>
        <w:t xml:space="preserve">All detailed technical methodologies and assessment on </w:t>
      </w:r>
      <w:r w:rsidR="27B958D7">
        <w:t>fish and invertebrates</w:t>
      </w:r>
      <w:r>
        <w:t xml:space="preserve"> can be found in </w:t>
      </w:r>
      <w:r w:rsidR="54DF2B31" w:rsidRPr="35357435">
        <w:rPr>
          <w:i/>
          <w:iCs/>
        </w:rPr>
        <w:t>Technical Report C – Fish and Invertebrates.</w:t>
      </w:r>
    </w:p>
    <w:p w14:paraId="3576362A" w14:textId="2ABB51D4" w:rsidR="004D1655" w:rsidRPr="00534C86" w:rsidRDefault="004D1655" w:rsidP="004D1655">
      <w:pPr>
        <w:pStyle w:val="Heading3"/>
      </w:pPr>
      <w:bookmarkStart w:id="6" w:name="_Toc199253164"/>
      <w:bookmarkStart w:id="7" w:name="_Toc228869018"/>
      <w:r w:rsidRPr="00534C86">
        <w:t>Commonwealth matters</w:t>
      </w:r>
      <w:bookmarkEnd w:id="6"/>
      <w:bookmarkEnd w:id="7"/>
    </w:p>
    <w:p w14:paraId="260CD6C2" w14:textId="5F99EBAE" w:rsidR="003A32AA" w:rsidRDefault="003A32AA" w:rsidP="003A32AA">
      <w:pPr>
        <w:pStyle w:val="BodyText"/>
      </w:pPr>
      <w:r w:rsidRPr="00E329F0">
        <w:t xml:space="preserve">The EIS guidelines for the project </w:t>
      </w:r>
      <w:r>
        <w:t xml:space="preserve">inform the preparation of the EIS to enable </w:t>
      </w:r>
      <w:r w:rsidRPr="00E329F0">
        <w:t xml:space="preserve">the Commonwealth Minister for the Environment to make an informed decision on </w:t>
      </w:r>
      <w:r>
        <w:t xml:space="preserve">whether or not to approve </w:t>
      </w:r>
      <w:r w:rsidRPr="00E329F0">
        <w:t xml:space="preserve">the project under the EPBC Act. </w:t>
      </w:r>
    </w:p>
    <w:p w14:paraId="55978D3E" w14:textId="406C378C" w:rsidR="003A32AA" w:rsidRDefault="003A32AA" w:rsidP="003A32AA">
      <w:pPr>
        <w:pStyle w:val="BodyText"/>
      </w:pPr>
      <w:r>
        <w:t>The aspects of the EIS guidelines that are directly relevant to fish and invertebrates are:</w:t>
      </w:r>
    </w:p>
    <w:p w14:paraId="6C23817D" w14:textId="00F01480" w:rsidR="00495F42" w:rsidRDefault="00495F42" w:rsidP="00495F42">
      <w:pPr>
        <w:pStyle w:val="BodyBullet1"/>
      </w:pPr>
      <w:r>
        <w:t>Section 2.6</w:t>
      </w:r>
      <w:r w:rsidR="006D4B01">
        <w:t xml:space="preserve"> </w:t>
      </w:r>
      <w:r w:rsidR="006D4B01" w:rsidRPr="006D4B01">
        <w:t>–</w:t>
      </w:r>
      <w:r w:rsidR="00626769">
        <w:t xml:space="preserve"> Description of protected matters</w:t>
      </w:r>
    </w:p>
    <w:p w14:paraId="40CA9AB0" w14:textId="753D3D53" w:rsidR="00626769" w:rsidRDefault="00626769" w:rsidP="00495F42">
      <w:pPr>
        <w:pStyle w:val="BodyBullet1"/>
      </w:pPr>
      <w:r>
        <w:t xml:space="preserve">Section 2.7 </w:t>
      </w:r>
      <w:r w:rsidR="006D4B01" w:rsidRPr="006D4B01">
        <w:t xml:space="preserve">– </w:t>
      </w:r>
      <w:r>
        <w:t xml:space="preserve">Relevant impacts </w:t>
      </w:r>
    </w:p>
    <w:p w14:paraId="5EE31F02" w14:textId="1AA39514" w:rsidR="003B0FC3" w:rsidRPr="002A473A" w:rsidRDefault="003B0FC3" w:rsidP="003B0FC3">
      <w:pPr>
        <w:pStyle w:val="BodyText"/>
        <w:rPr>
          <w:i/>
          <w:iCs/>
        </w:rPr>
      </w:pPr>
      <w:r>
        <w:t>Further inform</w:t>
      </w:r>
      <w:r w:rsidRPr="00EA5A70">
        <w:t xml:space="preserve">ation about the EIS guidelines </w:t>
      </w:r>
      <w:r w:rsidR="00BE7193">
        <w:t>is</w:t>
      </w:r>
      <w:r w:rsidRPr="00EA5A70">
        <w:t xml:space="preserve"> listed in</w:t>
      </w:r>
      <w:r w:rsidR="002F05A1">
        <w:t xml:space="preserve"> </w:t>
      </w:r>
      <w:r w:rsidRPr="002A473A">
        <w:rPr>
          <w:i/>
          <w:iCs/>
        </w:rPr>
        <w:t xml:space="preserve">Attachment V – EIS </w:t>
      </w:r>
      <w:r w:rsidR="002A473A" w:rsidRPr="002A473A">
        <w:rPr>
          <w:i/>
          <w:iCs/>
        </w:rPr>
        <w:t>G</w:t>
      </w:r>
      <w:r w:rsidRPr="002A473A">
        <w:rPr>
          <w:i/>
          <w:iCs/>
        </w:rPr>
        <w:t xml:space="preserve">uidelines </w:t>
      </w:r>
      <w:r w:rsidR="002A473A" w:rsidRPr="002A473A">
        <w:rPr>
          <w:i/>
          <w:iCs/>
        </w:rPr>
        <w:t>C</w:t>
      </w:r>
      <w:r w:rsidRPr="002A473A">
        <w:rPr>
          <w:i/>
          <w:iCs/>
        </w:rPr>
        <w:t xml:space="preserve">hecklist. </w:t>
      </w:r>
    </w:p>
    <w:p w14:paraId="44C28F13" w14:textId="77777777" w:rsidR="007E69D1" w:rsidRDefault="007E69D1">
      <w:pPr>
        <w:spacing w:before="0" w:after="200" w:line="276" w:lineRule="auto"/>
        <w:rPr>
          <w:rFonts w:asciiTheme="majorHAnsi" w:eastAsiaTheme="majorEastAsia" w:hAnsiTheme="majorHAnsi" w:cstheme="majorBidi"/>
          <w:color w:val="00966E" w:themeColor="accent2"/>
          <w:sz w:val="40"/>
          <w:szCs w:val="32"/>
        </w:rPr>
      </w:pPr>
      <w:bookmarkStart w:id="8" w:name="_Toc199253165"/>
      <w:r>
        <w:br w:type="page"/>
      </w:r>
    </w:p>
    <w:p w14:paraId="015518E1" w14:textId="6DDCA569" w:rsidR="004D1655" w:rsidRPr="00F67B36" w:rsidRDefault="004D1655" w:rsidP="007E69D1">
      <w:pPr>
        <w:pStyle w:val="Heading2"/>
      </w:pPr>
      <w:bookmarkStart w:id="9" w:name="_Toc228869019"/>
      <w:r w:rsidRPr="00534C86">
        <w:lastRenderedPageBreak/>
        <w:t>Evaluation framework</w:t>
      </w:r>
      <w:bookmarkEnd w:id="8"/>
      <w:bookmarkEnd w:id="9"/>
    </w:p>
    <w:p w14:paraId="38A81607" w14:textId="77777777" w:rsidR="004D1655" w:rsidRPr="00534C86" w:rsidRDefault="004D1655" w:rsidP="004D1655">
      <w:pPr>
        <w:pStyle w:val="Heading3"/>
      </w:pPr>
      <w:bookmarkStart w:id="10" w:name="_Toc199253166"/>
      <w:bookmarkStart w:id="11" w:name="_Toc228869020"/>
      <w:r w:rsidRPr="00534C86">
        <w:t>Key legislation, policy, guidelines and standards</w:t>
      </w:r>
      <w:bookmarkEnd w:id="10"/>
      <w:bookmarkEnd w:id="11"/>
    </w:p>
    <w:p w14:paraId="15E16114" w14:textId="14707BE7" w:rsidR="005727A6" w:rsidRPr="00A0295C" w:rsidRDefault="00112213" w:rsidP="002943E9">
      <w:pPr>
        <w:pStyle w:val="BodyText"/>
        <w:rPr>
          <w:i/>
        </w:rPr>
      </w:pPr>
      <w:r>
        <w:fldChar w:fldCharType="begin"/>
      </w:r>
      <w:r>
        <w:instrText xml:space="preserve"> REF _Ref212468442 \h </w:instrText>
      </w:r>
      <w:r w:rsidR="002943E9">
        <w:instrText xml:space="preserve"> \* MERGEFORMAT </w:instrText>
      </w:r>
      <w:r>
        <w:fldChar w:fldCharType="separate"/>
      </w:r>
      <w:r w:rsidR="00453C16" w:rsidRPr="0087250F">
        <w:t>Table </w:t>
      </w:r>
      <w:r w:rsidR="00453C16">
        <w:t>10</w:t>
      </w:r>
      <w:r w:rsidR="00453C16" w:rsidRPr="0087250F">
        <w:noBreakHyphen/>
      </w:r>
      <w:r w:rsidR="000E544E" w:rsidDel="00453C16">
        <w:t>1</w:t>
      </w:r>
      <w:r>
        <w:fldChar w:fldCharType="end"/>
      </w:r>
      <w:r>
        <w:t xml:space="preserve"> </w:t>
      </w:r>
      <w:r w:rsidR="004D1655" w:rsidRPr="00534C86">
        <w:t>lists the key legislation, policy, guidelines and standards relevant to</w:t>
      </w:r>
      <w:r w:rsidR="004D1655">
        <w:t xml:space="preserve"> the assessment of</w:t>
      </w:r>
      <w:r w:rsidR="004D1655" w:rsidRPr="00534C86">
        <w:t xml:space="preserve"> </w:t>
      </w:r>
      <w:r w:rsidR="004D1655">
        <w:t>fish and invertebrates.</w:t>
      </w:r>
      <w:r w:rsidR="004D1655" w:rsidRPr="00534C86">
        <w:t xml:space="preserve"> For more detail on relevant legislation refer to </w:t>
      </w:r>
      <w:r w:rsidR="004D1655" w:rsidRPr="00A0295C">
        <w:rPr>
          <w:i/>
        </w:rPr>
        <w:t>Chapter 5</w:t>
      </w:r>
      <w:r w:rsidR="00ED0120" w:rsidRPr="00A0295C">
        <w:rPr>
          <w:i/>
        </w:rPr>
        <w:t xml:space="preserve"> </w:t>
      </w:r>
      <w:r w:rsidR="00F63E91" w:rsidRPr="00F63E91">
        <w:rPr>
          <w:i/>
        </w:rPr>
        <w:t xml:space="preserve">– </w:t>
      </w:r>
      <w:r w:rsidR="007E4452">
        <w:t xml:space="preserve">Commonwealth </w:t>
      </w:r>
      <w:r w:rsidR="004D1655" w:rsidRPr="00A0295C">
        <w:rPr>
          <w:i/>
        </w:rPr>
        <w:t>Legislati</w:t>
      </w:r>
      <w:r w:rsidR="00C378F7" w:rsidRPr="00A0295C">
        <w:rPr>
          <w:i/>
        </w:rPr>
        <w:t xml:space="preserve">ve </w:t>
      </w:r>
      <w:r w:rsidR="00A0295C" w:rsidRPr="00A0295C">
        <w:rPr>
          <w:i/>
          <w:iCs/>
        </w:rPr>
        <w:t>F</w:t>
      </w:r>
      <w:r w:rsidR="00C378F7" w:rsidRPr="00A0295C">
        <w:rPr>
          <w:i/>
          <w:iCs/>
        </w:rPr>
        <w:t>ramework</w:t>
      </w:r>
      <w:r w:rsidR="004D1655" w:rsidRPr="00534C86">
        <w:t xml:space="preserve"> and </w:t>
      </w:r>
      <w:r w:rsidR="004D1655" w:rsidRPr="00A0295C">
        <w:rPr>
          <w:i/>
        </w:rPr>
        <w:t xml:space="preserve">Technical Report C </w:t>
      </w:r>
      <w:r w:rsidR="0053625E" w:rsidRPr="00A0295C">
        <w:rPr>
          <w:i/>
        </w:rPr>
        <w:t xml:space="preserve">– </w:t>
      </w:r>
      <w:r w:rsidR="004D1655" w:rsidRPr="00A0295C">
        <w:rPr>
          <w:i/>
        </w:rPr>
        <w:t xml:space="preserve">Fish and Invertebrates. </w:t>
      </w:r>
    </w:p>
    <w:p w14:paraId="1CF9D18E" w14:textId="73E86677" w:rsidR="0087250F" w:rsidRPr="0087250F" w:rsidRDefault="0087250F" w:rsidP="004F513E">
      <w:pPr>
        <w:pStyle w:val="Caption"/>
      </w:pPr>
      <w:bookmarkStart w:id="12" w:name="_Ref212468442"/>
      <w:bookmarkStart w:id="13" w:name="_Toc228869045"/>
      <w:r w:rsidRPr="0087250F">
        <w:t>Table </w:t>
      </w:r>
      <w:r>
        <w:fldChar w:fldCharType="begin"/>
      </w:r>
      <w:r w:rsidRPr="0087250F">
        <w:instrText xml:space="preserve"> STYLEREF 1 \s </w:instrText>
      </w:r>
      <w:r>
        <w:fldChar w:fldCharType="separate"/>
      </w:r>
      <w:r w:rsidR="00453C16">
        <w:rPr>
          <w:noProof/>
        </w:rPr>
        <w:t>10</w:t>
      </w:r>
      <w:r>
        <w:fldChar w:fldCharType="end"/>
      </w:r>
      <w:r w:rsidRPr="0087250F">
        <w:noBreakHyphen/>
      </w:r>
      <w:r>
        <w:fldChar w:fldCharType="begin"/>
      </w:r>
      <w:r w:rsidRPr="0087250F">
        <w:instrText xml:space="preserve"> SEQ Table \* ARABIC \s 1 </w:instrText>
      </w:r>
      <w:r>
        <w:fldChar w:fldCharType="separate"/>
      </w:r>
      <w:r w:rsidR="00453C16">
        <w:rPr>
          <w:noProof/>
        </w:rPr>
        <w:t>1</w:t>
      </w:r>
      <w:r>
        <w:fldChar w:fldCharType="end"/>
      </w:r>
      <w:bookmarkEnd w:id="12"/>
      <w:r w:rsidRPr="0087250F">
        <w:tab/>
      </w:r>
      <w:r w:rsidRPr="004D1655">
        <w:t>Key legislation, policy, guidelines and standards</w:t>
      </w:r>
      <w:bookmarkEnd w:id="13"/>
      <w:r w:rsidRPr="00DF14BF">
        <w:t xml:space="preserve"> </w:t>
      </w:r>
    </w:p>
    <w:tbl>
      <w:tblPr>
        <w:tblStyle w:val="MainTableStyle1"/>
        <w:tblW w:w="5000" w:type="pct"/>
        <w:tblLook w:val="06A0" w:firstRow="1" w:lastRow="0" w:firstColumn="1" w:lastColumn="0" w:noHBand="1" w:noVBand="1"/>
      </w:tblPr>
      <w:tblGrid>
        <w:gridCol w:w="2552"/>
        <w:gridCol w:w="7086"/>
      </w:tblGrid>
      <w:tr w:rsidR="0087250F" w:rsidRPr="00DF14BF" w14:paraId="24374B87" w14:textId="77777777" w:rsidTr="008B020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324" w:type="pct"/>
          </w:tcPr>
          <w:p w14:paraId="36E8F04E" w14:textId="035D84A8" w:rsidR="0087250F" w:rsidRPr="0087250F" w:rsidRDefault="0087250F" w:rsidP="0087250F">
            <w:pPr>
              <w:pStyle w:val="TableText"/>
            </w:pPr>
            <w:r w:rsidRPr="0087250F">
              <w:t>Type</w:t>
            </w:r>
          </w:p>
        </w:tc>
        <w:tc>
          <w:tcPr>
            <w:tcW w:w="3676" w:type="pct"/>
          </w:tcPr>
          <w:p w14:paraId="2157B143" w14:textId="35B6C227" w:rsidR="0087250F" w:rsidRPr="0087250F" w:rsidRDefault="0087250F" w:rsidP="0087250F">
            <w:pPr>
              <w:pStyle w:val="TableText"/>
              <w:cnfStyle w:val="100000000000" w:firstRow="1" w:lastRow="0" w:firstColumn="0" w:lastColumn="0" w:oddVBand="0" w:evenVBand="0" w:oddHBand="0" w:evenHBand="0" w:firstRowFirstColumn="0" w:firstRowLastColumn="0" w:lastRowFirstColumn="0" w:lastRowLastColumn="0"/>
            </w:pPr>
            <w:r w:rsidRPr="0087250F">
              <w:t xml:space="preserve">Applicable legislation, policy, guideline or standard </w:t>
            </w:r>
          </w:p>
        </w:tc>
      </w:tr>
      <w:tr w:rsidR="00E23EB5" w:rsidRPr="00DF14BF" w14:paraId="52C99EF8" w14:textId="77777777" w:rsidTr="008B020B">
        <w:tc>
          <w:tcPr>
            <w:cnfStyle w:val="001000000000" w:firstRow="0" w:lastRow="0" w:firstColumn="1" w:lastColumn="0" w:oddVBand="0" w:evenVBand="0" w:oddHBand="0" w:evenHBand="0" w:firstRowFirstColumn="0" w:firstRowLastColumn="0" w:lastRowFirstColumn="0" w:lastRowLastColumn="0"/>
            <w:tcW w:w="1324" w:type="pct"/>
            <w:vMerge w:val="restart"/>
          </w:tcPr>
          <w:p w14:paraId="785942CC" w14:textId="0AE009BC" w:rsidR="00E23EB5" w:rsidRPr="0087250F" w:rsidRDefault="00E23EB5" w:rsidP="0087250F">
            <w:pPr>
              <w:pStyle w:val="TableText"/>
            </w:pPr>
            <w:r w:rsidRPr="0087250F">
              <w:t xml:space="preserve">International conventions/guidance </w:t>
            </w:r>
          </w:p>
        </w:tc>
        <w:tc>
          <w:tcPr>
            <w:tcW w:w="3676" w:type="pct"/>
          </w:tcPr>
          <w:p w14:paraId="13647443" w14:textId="19FFC136" w:rsidR="00E23EB5" w:rsidRPr="0087250F" w:rsidRDefault="00E23EB5" w:rsidP="0087250F">
            <w:pPr>
              <w:pStyle w:val="TableText"/>
              <w:cnfStyle w:val="000000000000" w:firstRow="0" w:lastRow="0" w:firstColumn="0" w:lastColumn="0" w:oddVBand="0" w:evenVBand="0" w:oddHBand="0" w:evenHBand="0" w:firstRowFirstColumn="0" w:firstRowLastColumn="0" w:lastRowFirstColumn="0" w:lastRowLastColumn="0"/>
            </w:pPr>
            <w:r w:rsidRPr="0087250F">
              <w:t>United Nations Convention on Biological Diversity -</w:t>
            </w:r>
            <w:r w:rsidR="008B020B">
              <w:t xml:space="preserve"> </w:t>
            </w:r>
            <w:r w:rsidRPr="0087250F">
              <w:t>1992</w:t>
            </w:r>
          </w:p>
        </w:tc>
      </w:tr>
      <w:tr w:rsidR="00E23EB5" w:rsidRPr="00DF14BF" w14:paraId="61E5C5B4" w14:textId="77777777" w:rsidTr="008B020B">
        <w:trPr>
          <w:trHeight w:val="70"/>
        </w:trPr>
        <w:tc>
          <w:tcPr>
            <w:cnfStyle w:val="001000000000" w:firstRow="0" w:lastRow="0" w:firstColumn="1" w:lastColumn="0" w:oddVBand="0" w:evenVBand="0" w:oddHBand="0" w:evenHBand="0" w:firstRowFirstColumn="0" w:firstRowLastColumn="0" w:lastRowFirstColumn="0" w:lastRowLastColumn="0"/>
            <w:tcW w:w="1324" w:type="pct"/>
            <w:vMerge/>
          </w:tcPr>
          <w:p w14:paraId="1BE464D7" w14:textId="77777777" w:rsidR="00E23EB5" w:rsidRPr="0087250F" w:rsidRDefault="00E23EB5" w:rsidP="0087250F">
            <w:pPr>
              <w:pStyle w:val="TableText"/>
            </w:pPr>
          </w:p>
        </w:tc>
        <w:tc>
          <w:tcPr>
            <w:tcW w:w="3676" w:type="pct"/>
          </w:tcPr>
          <w:p w14:paraId="23FD504B" w14:textId="3369FD6E" w:rsidR="00E23EB5" w:rsidRPr="0087250F" w:rsidRDefault="00E23EB5" w:rsidP="0087250F">
            <w:pPr>
              <w:pStyle w:val="TableText"/>
              <w:cnfStyle w:val="000000000000" w:firstRow="0" w:lastRow="0" w:firstColumn="0" w:lastColumn="0" w:oddVBand="0" w:evenVBand="0" w:oddHBand="0" w:evenHBand="0" w:firstRowFirstColumn="0" w:firstRowLastColumn="0" w:lastRowFirstColumn="0" w:lastRowLastColumn="0"/>
            </w:pPr>
            <w:r w:rsidRPr="0087250F">
              <w:t>Convention on the Conservation of Migratory Species of Wild Animals 1979 (Bonn Convention)</w:t>
            </w:r>
          </w:p>
        </w:tc>
      </w:tr>
      <w:tr w:rsidR="00E23EB5" w:rsidRPr="00DF14BF" w14:paraId="2A31D951" w14:textId="77777777" w:rsidTr="008B020B">
        <w:trPr>
          <w:trHeight w:val="70"/>
        </w:trPr>
        <w:tc>
          <w:tcPr>
            <w:cnfStyle w:val="001000000000" w:firstRow="0" w:lastRow="0" w:firstColumn="1" w:lastColumn="0" w:oddVBand="0" w:evenVBand="0" w:oddHBand="0" w:evenHBand="0" w:firstRowFirstColumn="0" w:firstRowLastColumn="0" w:lastRowFirstColumn="0" w:lastRowLastColumn="0"/>
            <w:tcW w:w="1324" w:type="pct"/>
            <w:vMerge/>
          </w:tcPr>
          <w:p w14:paraId="22E029D9" w14:textId="77777777" w:rsidR="00E23EB5" w:rsidRPr="0087250F" w:rsidRDefault="00E23EB5" w:rsidP="0087250F">
            <w:pPr>
              <w:pStyle w:val="TableText"/>
            </w:pPr>
          </w:p>
        </w:tc>
        <w:tc>
          <w:tcPr>
            <w:tcW w:w="3676" w:type="pct"/>
          </w:tcPr>
          <w:p w14:paraId="0CB22B3F" w14:textId="00ADD24F" w:rsidR="00E23EB5" w:rsidRPr="0087250F" w:rsidRDefault="00696A64" w:rsidP="00696A64">
            <w:pPr>
              <w:pStyle w:val="TableText"/>
              <w:cnfStyle w:val="000000000000" w:firstRow="0" w:lastRow="0" w:firstColumn="0" w:lastColumn="0" w:oddVBand="0" w:evenVBand="0" w:oddHBand="0" w:evenHBand="0" w:firstRowFirstColumn="0" w:firstRowLastColumn="0" w:lastRowFirstColumn="0" w:lastRowLastColumn="0"/>
            </w:pPr>
            <w:r>
              <w:t>The Convention on Wetlands of International Importance (Ramsar Convention)</w:t>
            </w:r>
          </w:p>
        </w:tc>
      </w:tr>
      <w:tr w:rsidR="0087250F" w:rsidRPr="00DF14BF" w14:paraId="67242D7A" w14:textId="77777777" w:rsidTr="008B020B">
        <w:tc>
          <w:tcPr>
            <w:cnfStyle w:val="001000000000" w:firstRow="0" w:lastRow="0" w:firstColumn="1" w:lastColumn="0" w:oddVBand="0" w:evenVBand="0" w:oddHBand="0" w:evenHBand="0" w:firstRowFirstColumn="0" w:firstRowLastColumn="0" w:lastRowFirstColumn="0" w:lastRowLastColumn="0"/>
            <w:tcW w:w="1324" w:type="pct"/>
            <w:vMerge w:val="restart"/>
          </w:tcPr>
          <w:p w14:paraId="46DE65F4" w14:textId="6C4A09E7" w:rsidR="0087250F" w:rsidRPr="0087250F" w:rsidRDefault="0087250F" w:rsidP="00FF2084">
            <w:pPr>
              <w:pStyle w:val="TableText"/>
            </w:pPr>
            <w:r w:rsidRPr="0087250F">
              <w:t>Commonwealth Government</w:t>
            </w:r>
          </w:p>
        </w:tc>
        <w:tc>
          <w:tcPr>
            <w:tcW w:w="3676" w:type="pct"/>
          </w:tcPr>
          <w:p w14:paraId="5CFA1A21" w14:textId="6A833BE8" w:rsidR="0087250F" w:rsidRPr="0087250F" w:rsidRDefault="0087250F" w:rsidP="0087250F">
            <w:pPr>
              <w:pStyle w:val="TableText"/>
              <w:cnfStyle w:val="000000000000" w:firstRow="0" w:lastRow="0" w:firstColumn="0" w:lastColumn="0" w:oddVBand="0" w:evenVBand="0" w:oddHBand="0" w:evenHBand="0" w:firstRowFirstColumn="0" w:firstRowLastColumn="0" w:lastRowFirstColumn="0" w:lastRowLastColumn="0"/>
            </w:pPr>
            <w:r w:rsidRPr="0087250F">
              <w:t>Biosecurity Act 2015</w:t>
            </w:r>
          </w:p>
        </w:tc>
      </w:tr>
      <w:tr w:rsidR="0087250F" w:rsidRPr="00DF14BF" w14:paraId="04351F01" w14:textId="77777777" w:rsidTr="008B020B">
        <w:tc>
          <w:tcPr>
            <w:cnfStyle w:val="001000000000" w:firstRow="0" w:lastRow="0" w:firstColumn="1" w:lastColumn="0" w:oddVBand="0" w:evenVBand="0" w:oddHBand="0" w:evenHBand="0" w:firstRowFirstColumn="0" w:firstRowLastColumn="0" w:lastRowFirstColumn="0" w:lastRowLastColumn="0"/>
            <w:tcW w:w="1324" w:type="pct"/>
            <w:vMerge/>
          </w:tcPr>
          <w:p w14:paraId="71F17DDB" w14:textId="1DA878A5" w:rsidR="0087250F" w:rsidRPr="0087250F" w:rsidRDefault="0087250F" w:rsidP="0087250F">
            <w:pPr>
              <w:pStyle w:val="TableText"/>
            </w:pPr>
          </w:p>
        </w:tc>
        <w:tc>
          <w:tcPr>
            <w:tcW w:w="3676" w:type="pct"/>
          </w:tcPr>
          <w:p w14:paraId="587620E9" w14:textId="479E2DB7" w:rsidR="0087250F" w:rsidRPr="0087250F" w:rsidRDefault="0087250F" w:rsidP="0087250F">
            <w:pPr>
              <w:pStyle w:val="TableText"/>
              <w:cnfStyle w:val="000000000000" w:firstRow="0" w:lastRow="0" w:firstColumn="0" w:lastColumn="0" w:oddVBand="0" w:evenVBand="0" w:oddHBand="0" w:evenHBand="0" w:firstRowFirstColumn="0" w:firstRowLastColumn="0" w:lastRowFirstColumn="0" w:lastRowLastColumn="0"/>
            </w:pPr>
            <w:r w:rsidRPr="0087250F">
              <w:t>Environment Protection and Biodiversity Conservation Act 1999 (EPBC Act) </w:t>
            </w:r>
          </w:p>
        </w:tc>
      </w:tr>
      <w:tr w:rsidR="0087250F" w:rsidRPr="00DF14BF" w14:paraId="3C253E76" w14:textId="77777777" w:rsidTr="008B020B">
        <w:tc>
          <w:tcPr>
            <w:cnfStyle w:val="001000000000" w:firstRow="0" w:lastRow="0" w:firstColumn="1" w:lastColumn="0" w:oddVBand="0" w:evenVBand="0" w:oddHBand="0" w:evenHBand="0" w:firstRowFirstColumn="0" w:firstRowLastColumn="0" w:lastRowFirstColumn="0" w:lastRowLastColumn="0"/>
            <w:tcW w:w="1324" w:type="pct"/>
            <w:vMerge/>
          </w:tcPr>
          <w:p w14:paraId="5EDCA0E5" w14:textId="77777777" w:rsidR="0087250F" w:rsidRPr="0087250F" w:rsidRDefault="0087250F" w:rsidP="0087250F">
            <w:pPr>
              <w:pStyle w:val="TableText"/>
            </w:pPr>
          </w:p>
        </w:tc>
        <w:tc>
          <w:tcPr>
            <w:tcW w:w="3676" w:type="pct"/>
          </w:tcPr>
          <w:p w14:paraId="51156089" w14:textId="1A4C97AE" w:rsidR="0087250F" w:rsidRPr="0087250F" w:rsidRDefault="0087250F" w:rsidP="0087250F">
            <w:pPr>
              <w:pStyle w:val="TableText"/>
              <w:cnfStyle w:val="000000000000" w:firstRow="0" w:lastRow="0" w:firstColumn="0" w:lastColumn="0" w:oddVBand="0" w:evenVBand="0" w:oddHBand="0" w:evenHBand="0" w:firstRowFirstColumn="0" w:firstRowLastColumn="0" w:lastRowFirstColumn="0" w:lastRowLastColumn="0"/>
            </w:pPr>
            <w:r w:rsidRPr="00352B34">
              <w:rPr>
                <w:rStyle w:val="Italics"/>
              </w:rPr>
              <w:t>Fisheries Management Act 1991</w:t>
            </w:r>
            <w:r w:rsidRPr="0087250F">
              <w:t xml:space="preserve"> (FM Act)</w:t>
            </w:r>
          </w:p>
        </w:tc>
      </w:tr>
      <w:tr w:rsidR="0087250F" w:rsidRPr="00DF14BF" w14:paraId="77383B34" w14:textId="77777777" w:rsidTr="008B020B">
        <w:tc>
          <w:tcPr>
            <w:cnfStyle w:val="001000000000" w:firstRow="0" w:lastRow="0" w:firstColumn="1" w:lastColumn="0" w:oddVBand="0" w:evenVBand="0" w:oddHBand="0" w:evenHBand="0" w:firstRowFirstColumn="0" w:firstRowLastColumn="0" w:lastRowFirstColumn="0" w:lastRowLastColumn="0"/>
            <w:tcW w:w="1324" w:type="pct"/>
            <w:vMerge/>
          </w:tcPr>
          <w:p w14:paraId="7BDA14C6" w14:textId="77777777" w:rsidR="0087250F" w:rsidRPr="0087250F" w:rsidRDefault="0087250F" w:rsidP="0087250F">
            <w:pPr>
              <w:pStyle w:val="TableText"/>
            </w:pPr>
          </w:p>
        </w:tc>
        <w:tc>
          <w:tcPr>
            <w:tcW w:w="3676" w:type="pct"/>
          </w:tcPr>
          <w:p w14:paraId="785BDCF2" w14:textId="0763ABA8" w:rsidR="0087250F" w:rsidRPr="0087250F" w:rsidRDefault="0087250F" w:rsidP="0087250F">
            <w:pPr>
              <w:pStyle w:val="TableText"/>
              <w:cnfStyle w:val="000000000000" w:firstRow="0" w:lastRow="0" w:firstColumn="0" w:lastColumn="0" w:oddVBand="0" w:evenVBand="0" w:oddHBand="0" w:evenHBand="0" w:firstRowFirstColumn="0" w:firstRowLastColumn="0" w:lastRowFirstColumn="0" w:lastRowLastColumn="0"/>
            </w:pPr>
            <w:r w:rsidRPr="00E2091C">
              <w:rPr>
                <w:rStyle w:val="Italics"/>
              </w:rPr>
              <w:t>Offshore Electricity Infrastructure Act 2021</w:t>
            </w:r>
            <w:r w:rsidRPr="0087250F">
              <w:t xml:space="preserve"> (OEI Act)</w:t>
            </w:r>
          </w:p>
        </w:tc>
      </w:tr>
      <w:tr w:rsidR="0087250F" w:rsidRPr="00DF14BF" w14:paraId="76FF43F4" w14:textId="77777777" w:rsidTr="008B020B">
        <w:tc>
          <w:tcPr>
            <w:cnfStyle w:val="001000000000" w:firstRow="0" w:lastRow="0" w:firstColumn="1" w:lastColumn="0" w:oddVBand="0" w:evenVBand="0" w:oddHBand="0" w:evenHBand="0" w:firstRowFirstColumn="0" w:firstRowLastColumn="0" w:lastRowFirstColumn="0" w:lastRowLastColumn="0"/>
            <w:tcW w:w="1324" w:type="pct"/>
            <w:vMerge/>
          </w:tcPr>
          <w:p w14:paraId="43442D81" w14:textId="77777777" w:rsidR="0087250F" w:rsidRPr="0087250F" w:rsidRDefault="0087250F" w:rsidP="0087250F">
            <w:pPr>
              <w:pStyle w:val="TableText"/>
            </w:pPr>
          </w:p>
        </w:tc>
        <w:tc>
          <w:tcPr>
            <w:tcW w:w="3676" w:type="pct"/>
          </w:tcPr>
          <w:p w14:paraId="15BCFD69" w14:textId="77777777" w:rsidR="0087250F" w:rsidRPr="0087250F" w:rsidRDefault="0087250F" w:rsidP="0087250F">
            <w:pPr>
              <w:pStyle w:val="TableText"/>
              <w:cnfStyle w:val="000000000000" w:firstRow="0" w:lastRow="0" w:firstColumn="0" w:lastColumn="0" w:oddVBand="0" w:evenVBand="0" w:oddHBand="0" w:evenHBand="0" w:firstRowFirstColumn="0" w:firstRowLastColumn="0" w:lastRowFirstColumn="0" w:lastRowLastColumn="0"/>
            </w:pPr>
            <w:r w:rsidRPr="0087250F">
              <w:t>AFMA stock rebuilding strategies:</w:t>
            </w:r>
          </w:p>
          <w:p w14:paraId="29929232" w14:textId="5C8AE98C" w:rsidR="0087250F" w:rsidRPr="0087250F" w:rsidRDefault="0087250F" w:rsidP="0087250F">
            <w:pPr>
              <w:pStyle w:val="TableText"/>
              <w:cnfStyle w:val="000000000000" w:firstRow="0" w:lastRow="0" w:firstColumn="0" w:lastColumn="0" w:oddVBand="0" w:evenVBand="0" w:oddHBand="0" w:evenHBand="0" w:firstRowFirstColumn="0" w:firstRowLastColumn="0" w:lastRowFirstColumn="0" w:lastRowLastColumn="0"/>
            </w:pPr>
            <w:r w:rsidRPr="0087250F">
              <w:t>Blue Warehou (</w:t>
            </w:r>
            <w:r w:rsidRPr="00352B34">
              <w:rPr>
                <w:rStyle w:val="Italics"/>
              </w:rPr>
              <w:t>Seriolella Brama</w:t>
            </w:r>
            <w:r w:rsidRPr="0087250F">
              <w:t>) Stock Rebuilding Strategy - revised 2014.</w:t>
            </w:r>
          </w:p>
        </w:tc>
      </w:tr>
      <w:tr w:rsidR="0087250F" w:rsidRPr="00DF14BF" w14:paraId="56072C2E" w14:textId="77777777" w:rsidTr="008B020B">
        <w:tc>
          <w:tcPr>
            <w:cnfStyle w:val="001000000000" w:firstRow="0" w:lastRow="0" w:firstColumn="1" w:lastColumn="0" w:oddVBand="0" w:evenVBand="0" w:oddHBand="0" w:evenHBand="0" w:firstRowFirstColumn="0" w:firstRowLastColumn="0" w:lastRowFirstColumn="0" w:lastRowLastColumn="0"/>
            <w:tcW w:w="1324" w:type="pct"/>
            <w:vMerge/>
          </w:tcPr>
          <w:p w14:paraId="39DEE5E5" w14:textId="77777777" w:rsidR="0087250F" w:rsidRPr="0087250F" w:rsidRDefault="0087250F" w:rsidP="0087250F">
            <w:pPr>
              <w:pStyle w:val="TableText"/>
            </w:pPr>
          </w:p>
        </w:tc>
        <w:tc>
          <w:tcPr>
            <w:tcW w:w="3676" w:type="pct"/>
          </w:tcPr>
          <w:p w14:paraId="37265E94" w14:textId="2A47F5AC" w:rsidR="0087250F" w:rsidRPr="0087250F" w:rsidRDefault="0087250F" w:rsidP="0087250F">
            <w:pPr>
              <w:pStyle w:val="TableText"/>
              <w:cnfStyle w:val="000000000000" w:firstRow="0" w:lastRow="0" w:firstColumn="0" w:lastColumn="0" w:oddVBand="0" w:evenVBand="0" w:oddHBand="0" w:evenHBand="0" w:firstRowFirstColumn="0" w:firstRowLastColumn="0" w:lastRowFirstColumn="0" w:lastRowLastColumn="0"/>
            </w:pPr>
            <w:r w:rsidRPr="0087250F">
              <w:t>School Shark (</w:t>
            </w:r>
            <w:r w:rsidRPr="00352B34">
              <w:rPr>
                <w:rStyle w:val="Italics"/>
              </w:rPr>
              <w:t>Galeorhinus galeus</w:t>
            </w:r>
            <w:r w:rsidRPr="0087250F">
              <w:t>) Stock Rebuilding Strategy – revised 2015.</w:t>
            </w:r>
          </w:p>
        </w:tc>
      </w:tr>
      <w:tr w:rsidR="0087250F" w:rsidRPr="00DF14BF" w14:paraId="1729AEAC" w14:textId="77777777" w:rsidTr="008B020B">
        <w:tc>
          <w:tcPr>
            <w:cnfStyle w:val="001000000000" w:firstRow="0" w:lastRow="0" w:firstColumn="1" w:lastColumn="0" w:oddVBand="0" w:evenVBand="0" w:oddHBand="0" w:evenHBand="0" w:firstRowFirstColumn="0" w:firstRowLastColumn="0" w:lastRowFirstColumn="0" w:lastRowLastColumn="0"/>
            <w:tcW w:w="1324" w:type="pct"/>
            <w:vMerge/>
          </w:tcPr>
          <w:p w14:paraId="7EBA4EC8" w14:textId="77777777" w:rsidR="0087250F" w:rsidRPr="0087250F" w:rsidRDefault="0087250F" w:rsidP="0087250F">
            <w:pPr>
              <w:pStyle w:val="TableText"/>
            </w:pPr>
          </w:p>
        </w:tc>
        <w:tc>
          <w:tcPr>
            <w:tcW w:w="3676" w:type="pct"/>
          </w:tcPr>
          <w:p w14:paraId="4C6D462B" w14:textId="3E490376" w:rsidR="0087250F" w:rsidRPr="0087250F" w:rsidRDefault="0087250F" w:rsidP="0087250F">
            <w:pPr>
              <w:pStyle w:val="TableText"/>
              <w:cnfStyle w:val="000000000000" w:firstRow="0" w:lastRow="0" w:firstColumn="0" w:lastColumn="0" w:oddVBand="0" w:evenVBand="0" w:oddHBand="0" w:evenHBand="0" w:firstRowFirstColumn="0" w:firstRowLastColumn="0" w:lastRowFirstColumn="0" w:lastRowLastColumn="0"/>
            </w:pPr>
            <w:r w:rsidRPr="0087250F">
              <w:t>Commission for the Conservation of Southern Bluefin Tuna (CCSBT) management target): Recover SBT stock to 30% of its unfished level by 2035.</w:t>
            </w:r>
          </w:p>
        </w:tc>
      </w:tr>
      <w:tr w:rsidR="0087250F" w:rsidRPr="00DF14BF" w14:paraId="6C36EDB4" w14:textId="77777777" w:rsidTr="008B020B">
        <w:tc>
          <w:tcPr>
            <w:cnfStyle w:val="001000000000" w:firstRow="0" w:lastRow="0" w:firstColumn="1" w:lastColumn="0" w:oddVBand="0" w:evenVBand="0" w:oddHBand="0" w:evenHBand="0" w:firstRowFirstColumn="0" w:firstRowLastColumn="0" w:lastRowFirstColumn="0" w:lastRowLastColumn="0"/>
            <w:tcW w:w="1324" w:type="pct"/>
            <w:vMerge/>
          </w:tcPr>
          <w:p w14:paraId="351EC82A" w14:textId="77777777" w:rsidR="0087250F" w:rsidRPr="0087250F" w:rsidRDefault="0087250F" w:rsidP="0087250F">
            <w:pPr>
              <w:pStyle w:val="TableText"/>
            </w:pPr>
          </w:p>
        </w:tc>
        <w:tc>
          <w:tcPr>
            <w:tcW w:w="3676" w:type="pct"/>
          </w:tcPr>
          <w:p w14:paraId="78F1B843" w14:textId="2A61DFC0" w:rsidR="0087250F" w:rsidRPr="0087250F" w:rsidRDefault="0087250F" w:rsidP="0087250F">
            <w:pPr>
              <w:pStyle w:val="TableText"/>
              <w:cnfStyle w:val="000000000000" w:firstRow="0" w:lastRow="0" w:firstColumn="0" w:lastColumn="0" w:oddVBand="0" w:evenVBand="0" w:oddHBand="0" w:evenHBand="0" w:firstRowFirstColumn="0" w:firstRowLastColumn="0" w:lastRowFirstColumn="0" w:lastRowLastColumn="0"/>
            </w:pPr>
            <w:r w:rsidRPr="0087250F">
              <w:t xml:space="preserve">National Recovery Plan for the Australian Grayling </w:t>
            </w:r>
            <w:r w:rsidR="006602ED">
              <w:t>(</w:t>
            </w:r>
            <w:r w:rsidRPr="00352B34">
              <w:rPr>
                <w:rStyle w:val="Italics"/>
              </w:rPr>
              <w:t>Prototroctes maraena</w:t>
            </w:r>
            <w:r w:rsidR="006602ED">
              <w:rPr>
                <w:rStyle w:val="Italics"/>
              </w:rPr>
              <w:t>)</w:t>
            </w:r>
          </w:p>
        </w:tc>
      </w:tr>
      <w:tr w:rsidR="0087250F" w:rsidRPr="00DF14BF" w14:paraId="7C3ACE65" w14:textId="77777777" w:rsidTr="008B020B">
        <w:tc>
          <w:tcPr>
            <w:cnfStyle w:val="001000000000" w:firstRow="0" w:lastRow="0" w:firstColumn="1" w:lastColumn="0" w:oddVBand="0" w:evenVBand="0" w:oddHBand="0" w:evenHBand="0" w:firstRowFirstColumn="0" w:firstRowLastColumn="0" w:lastRowFirstColumn="0" w:lastRowLastColumn="0"/>
            <w:tcW w:w="1324" w:type="pct"/>
            <w:vMerge/>
          </w:tcPr>
          <w:p w14:paraId="124A0CE7" w14:textId="77777777" w:rsidR="0087250F" w:rsidRPr="0087250F" w:rsidRDefault="0087250F" w:rsidP="0087250F">
            <w:pPr>
              <w:pStyle w:val="TableText"/>
            </w:pPr>
          </w:p>
        </w:tc>
        <w:tc>
          <w:tcPr>
            <w:tcW w:w="3676" w:type="pct"/>
          </w:tcPr>
          <w:p w14:paraId="0A24A6FB" w14:textId="77777777" w:rsidR="0087250F" w:rsidRPr="0087250F" w:rsidRDefault="0087250F" w:rsidP="0087250F">
            <w:pPr>
              <w:pStyle w:val="TableText"/>
              <w:cnfStyle w:val="000000000000" w:firstRow="0" w:lastRow="0" w:firstColumn="0" w:lastColumn="0" w:oddVBand="0" w:evenVBand="0" w:oddHBand="0" w:evenHBand="0" w:firstRowFirstColumn="0" w:firstRowLastColumn="0" w:lastRowFirstColumn="0" w:lastRowLastColumn="0"/>
            </w:pPr>
            <w:r w:rsidRPr="0087250F">
              <w:t>Recovery Plan for the White Shark (</w:t>
            </w:r>
            <w:r w:rsidRPr="00352B34">
              <w:rPr>
                <w:rStyle w:val="Italics"/>
              </w:rPr>
              <w:t>Carcharodon carcharias</w:t>
            </w:r>
            <w:r w:rsidRPr="0087250F">
              <w:t>).</w:t>
            </w:r>
          </w:p>
          <w:p w14:paraId="3DDDACCB" w14:textId="3B26979E" w:rsidR="0087250F" w:rsidRPr="0087250F" w:rsidRDefault="0087250F" w:rsidP="0087250F">
            <w:pPr>
              <w:pStyle w:val="TableText"/>
              <w:cnfStyle w:val="000000000000" w:firstRow="0" w:lastRow="0" w:firstColumn="0" w:lastColumn="0" w:oddVBand="0" w:evenVBand="0" w:oddHBand="0" w:evenHBand="0" w:firstRowFirstColumn="0" w:firstRowLastColumn="0" w:lastRowFirstColumn="0" w:lastRowLastColumn="0"/>
            </w:pPr>
            <w:r w:rsidRPr="0087250F">
              <w:t>Issues Paper for the White Shark (</w:t>
            </w:r>
            <w:r w:rsidRPr="00352B34">
              <w:rPr>
                <w:rStyle w:val="Italics"/>
              </w:rPr>
              <w:t>Carcharodon carcharias</w:t>
            </w:r>
            <w:r w:rsidRPr="0087250F">
              <w:t>).</w:t>
            </w:r>
          </w:p>
        </w:tc>
      </w:tr>
      <w:tr w:rsidR="0087250F" w:rsidRPr="00DF14BF" w14:paraId="752EA625" w14:textId="77777777" w:rsidTr="008B020B">
        <w:tc>
          <w:tcPr>
            <w:cnfStyle w:val="001000000000" w:firstRow="0" w:lastRow="0" w:firstColumn="1" w:lastColumn="0" w:oddVBand="0" w:evenVBand="0" w:oddHBand="0" w:evenHBand="0" w:firstRowFirstColumn="0" w:firstRowLastColumn="0" w:lastRowFirstColumn="0" w:lastRowLastColumn="0"/>
            <w:tcW w:w="1324" w:type="pct"/>
            <w:vMerge/>
          </w:tcPr>
          <w:p w14:paraId="770CF30C" w14:textId="77777777" w:rsidR="0087250F" w:rsidRPr="0087250F" w:rsidRDefault="0087250F" w:rsidP="0087250F">
            <w:pPr>
              <w:pStyle w:val="TableText"/>
            </w:pPr>
          </w:p>
        </w:tc>
        <w:tc>
          <w:tcPr>
            <w:tcW w:w="3676" w:type="pct"/>
          </w:tcPr>
          <w:p w14:paraId="46D50507" w14:textId="52935739" w:rsidR="0087250F" w:rsidRPr="0087250F" w:rsidRDefault="0087250F" w:rsidP="0087250F">
            <w:pPr>
              <w:pStyle w:val="TableText"/>
              <w:cnfStyle w:val="000000000000" w:firstRow="0" w:lastRow="0" w:firstColumn="0" w:lastColumn="0" w:oddVBand="0" w:evenVBand="0" w:oddHBand="0" w:evenHBand="0" w:firstRowFirstColumn="0" w:firstRowLastColumn="0" w:lastRowFirstColumn="0" w:lastRowLastColumn="0"/>
            </w:pPr>
            <w:r w:rsidRPr="0087250F">
              <w:t>South-east Commonwealth Marine Reserves Network Management Plan 2013-23</w:t>
            </w:r>
          </w:p>
        </w:tc>
      </w:tr>
      <w:tr w:rsidR="0087250F" w:rsidRPr="00DF14BF" w14:paraId="570AB3CC" w14:textId="77777777" w:rsidTr="008B020B">
        <w:tc>
          <w:tcPr>
            <w:cnfStyle w:val="001000000000" w:firstRow="0" w:lastRow="0" w:firstColumn="1" w:lastColumn="0" w:oddVBand="0" w:evenVBand="0" w:oddHBand="0" w:evenHBand="0" w:firstRowFirstColumn="0" w:firstRowLastColumn="0" w:lastRowFirstColumn="0" w:lastRowLastColumn="0"/>
            <w:tcW w:w="1324" w:type="pct"/>
            <w:vMerge/>
          </w:tcPr>
          <w:p w14:paraId="55F14A77" w14:textId="77777777" w:rsidR="0087250F" w:rsidRPr="0087250F" w:rsidRDefault="0087250F" w:rsidP="0087250F">
            <w:pPr>
              <w:pStyle w:val="TableText"/>
            </w:pPr>
          </w:p>
        </w:tc>
        <w:tc>
          <w:tcPr>
            <w:tcW w:w="3676" w:type="pct"/>
          </w:tcPr>
          <w:p w14:paraId="24C28F93" w14:textId="798602D7" w:rsidR="0087250F" w:rsidRPr="00572530" w:rsidRDefault="0087250F" w:rsidP="0087250F">
            <w:pPr>
              <w:pStyle w:val="TableText"/>
              <w:cnfStyle w:val="000000000000" w:firstRow="0" w:lastRow="0" w:firstColumn="0" w:lastColumn="0" w:oddVBand="0" w:evenVBand="0" w:oddHBand="0" w:evenHBand="0" w:firstRowFirstColumn="0" w:firstRowLastColumn="0" w:lastRowFirstColumn="0" w:lastRowLastColumn="0"/>
              <w:rPr>
                <w:i/>
                <w:iCs/>
              </w:rPr>
            </w:pPr>
            <w:r w:rsidRPr="00572530">
              <w:rPr>
                <w:i/>
                <w:iCs/>
              </w:rPr>
              <w:t>Navigation Act 2012</w:t>
            </w:r>
          </w:p>
        </w:tc>
      </w:tr>
      <w:tr w:rsidR="0087250F" w:rsidRPr="00DF14BF" w14:paraId="423A2903" w14:textId="77777777" w:rsidTr="008B020B">
        <w:tc>
          <w:tcPr>
            <w:cnfStyle w:val="001000000000" w:firstRow="0" w:lastRow="0" w:firstColumn="1" w:lastColumn="0" w:oddVBand="0" w:evenVBand="0" w:oddHBand="0" w:evenHBand="0" w:firstRowFirstColumn="0" w:firstRowLastColumn="0" w:lastRowFirstColumn="0" w:lastRowLastColumn="0"/>
            <w:tcW w:w="1324" w:type="pct"/>
            <w:vMerge/>
          </w:tcPr>
          <w:p w14:paraId="50A07831" w14:textId="77777777" w:rsidR="0087250F" w:rsidRPr="0087250F" w:rsidRDefault="0087250F" w:rsidP="0087250F">
            <w:pPr>
              <w:pStyle w:val="TableText"/>
            </w:pPr>
          </w:p>
        </w:tc>
        <w:tc>
          <w:tcPr>
            <w:tcW w:w="3676" w:type="pct"/>
          </w:tcPr>
          <w:p w14:paraId="372FDCE6" w14:textId="2527E9D8" w:rsidR="0087250F" w:rsidRPr="00715B3F" w:rsidRDefault="0087250F" w:rsidP="0087250F">
            <w:pPr>
              <w:pStyle w:val="TableText"/>
              <w:cnfStyle w:val="000000000000" w:firstRow="0" w:lastRow="0" w:firstColumn="0" w:lastColumn="0" w:oddVBand="0" w:evenVBand="0" w:oddHBand="0" w:evenHBand="0" w:firstRowFirstColumn="0" w:firstRowLastColumn="0" w:lastRowFirstColumn="0" w:lastRowLastColumn="0"/>
              <w:rPr>
                <w:rStyle w:val="Italics"/>
              </w:rPr>
            </w:pPr>
            <w:r w:rsidRPr="00715B3F">
              <w:rPr>
                <w:rStyle w:val="Italics"/>
              </w:rPr>
              <w:t>Protection of the Sea (Prevention of Pollution from Ships) Act 1983</w:t>
            </w:r>
          </w:p>
        </w:tc>
      </w:tr>
      <w:tr w:rsidR="0087250F" w:rsidRPr="00DF14BF" w14:paraId="76711F6B" w14:textId="77777777" w:rsidTr="008B020B">
        <w:tc>
          <w:tcPr>
            <w:cnfStyle w:val="001000000000" w:firstRow="0" w:lastRow="0" w:firstColumn="1" w:lastColumn="0" w:oddVBand="0" w:evenVBand="0" w:oddHBand="0" w:evenHBand="0" w:firstRowFirstColumn="0" w:firstRowLastColumn="0" w:lastRowFirstColumn="0" w:lastRowLastColumn="0"/>
            <w:tcW w:w="1324" w:type="pct"/>
            <w:vMerge/>
          </w:tcPr>
          <w:p w14:paraId="4C44408A" w14:textId="77777777" w:rsidR="0087250F" w:rsidRPr="0087250F" w:rsidRDefault="0087250F" w:rsidP="0087250F">
            <w:pPr>
              <w:pStyle w:val="TableText"/>
            </w:pPr>
          </w:p>
        </w:tc>
        <w:tc>
          <w:tcPr>
            <w:tcW w:w="3676" w:type="pct"/>
          </w:tcPr>
          <w:p w14:paraId="716CCFE9" w14:textId="0742C123" w:rsidR="0087250F" w:rsidRPr="0087250F" w:rsidRDefault="0087250F" w:rsidP="0087250F">
            <w:pPr>
              <w:pStyle w:val="TableText"/>
              <w:cnfStyle w:val="000000000000" w:firstRow="0" w:lastRow="0" w:firstColumn="0" w:lastColumn="0" w:oddVBand="0" w:evenVBand="0" w:oddHBand="0" w:evenHBand="0" w:firstRowFirstColumn="0" w:firstRowLastColumn="0" w:lastRowFirstColumn="0" w:lastRowLastColumn="0"/>
            </w:pPr>
            <w:r w:rsidRPr="0087250F">
              <w:t>Research Strategy - 2024-2027 (National Offshore Petroleum Safety and Environmental Management Authority (NOPSEMA)</w:t>
            </w:r>
          </w:p>
        </w:tc>
      </w:tr>
      <w:tr w:rsidR="0087250F" w:rsidRPr="00DF14BF" w14:paraId="239DF111" w14:textId="77777777" w:rsidTr="008B020B">
        <w:tc>
          <w:tcPr>
            <w:cnfStyle w:val="001000000000" w:firstRow="0" w:lastRow="0" w:firstColumn="1" w:lastColumn="0" w:oddVBand="0" w:evenVBand="0" w:oddHBand="0" w:evenHBand="0" w:firstRowFirstColumn="0" w:firstRowLastColumn="0" w:lastRowFirstColumn="0" w:lastRowLastColumn="0"/>
            <w:tcW w:w="1324" w:type="pct"/>
            <w:vMerge/>
          </w:tcPr>
          <w:p w14:paraId="586C1F82" w14:textId="77777777" w:rsidR="0087250F" w:rsidRPr="0087250F" w:rsidRDefault="0087250F" w:rsidP="0087250F">
            <w:pPr>
              <w:pStyle w:val="TableText"/>
            </w:pPr>
          </w:p>
        </w:tc>
        <w:tc>
          <w:tcPr>
            <w:tcW w:w="3676" w:type="pct"/>
          </w:tcPr>
          <w:p w14:paraId="47019AD6" w14:textId="07D6DDDA" w:rsidR="0087250F" w:rsidRPr="0087250F" w:rsidRDefault="0087250F" w:rsidP="0087250F">
            <w:pPr>
              <w:pStyle w:val="TableText"/>
              <w:cnfStyle w:val="000000000000" w:firstRow="0" w:lastRow="0" w:firstColumn="0" w:lastColumn="0" w:oddVBand="0" w:evenVBand="0" w:oddHBand="0" w:evenHBand="0" w:firstRowFirstColumn="0" w:firstRowLastColumn="0" w:lastRowFirstColumn="0" w:lastRowLastColumn="0"/>
            </w:pPr>
            <w:r w:rsidRPr="004D1655">
              <w:t xml:space="preserve">Key environmental factors for offshore windfarm EIA under the </w:t>
            </w:r>
            <w:r w:rsidRPr="00352B34">
              <w:rPr>
                <w:rStyle w:val="Italics"/>
              </w:rPr>
              <w:t>Environment Protection and Biodiversity Conservation Act 1999</w:t>
            </w:r>
            <w:r w:rsidRPr="0087250F">
              <w:t xml:space="preserve"> (DCCEEW)</w:t>
            </w:r>
          </w:p>
        </w:tc>
      </w:tr>
      <w:tr w:rsidR="0087250F" w:rsidRPr="00DF14BF" w14:paraId="67A241FE" w14:textId="77777777" w:rsidTr="008B020B">
        <w:tc>
          <w:tcPr>
            <w:cnfStyle w:val="001000000000" w:firstRow="0" w:lastRow="0" w:firstColumn="1" w:lastColumn="0" w:oddVBand="0" w:evenVBand="0" w:oddHBand="0" w:evenHBand="0" w:firstRowFirstColumn="0" w:firstRowLastColumn="0" w:lastRowFirstColumn="0" w:lastRowLastColumn="0"/>
            <w:tcW w:w="1324" w:type="pct"/>
            <w:vMerge/>
          </w:tcPr>
          <w:p w14:paraId="552E42D5" w14:textId="77777777" w:rsidR="0087250F" w:rsidRPr="0087250F" w:rsidRDefault="0087250F" w:rsidP="0087250F">
            <w:pPr>
              <w:pStyle w:val="TableText"/>
            </w:pPr>
          </w:p>
        </w:tc>
        <w:tc>
          <w:tcPr>
            <w:tcW w:w="3676" w:type="pct"/>
          </w:tcPr>
          <w:p w14:paraId="6AC6CC8E" w14:textId="5909AD37" w:rsidR="0087250F" w:rsidRPr="0087250F" w:rsidRDefault="0087250F" w:rsidP="0087250F">
            <w:pPr>
              <w:pStyle w:val="TableText"/>
              <w:cnfStyle w:val="000000000000" w:firstRow="0" w:lastRow="0" w:firstColumn="0" w:lastColumn="0" w:oddVBand="0" w:evenVBand="0" w:oddHBand="0" w:evenHBand="0" w:firstRowFirstColumn="0" w:firstRowLastColumn="0" w:lastRowFirstColumn="0" w:lastRowLastColumn="0"/>
            </w:pPr>
            <w:r w:rsidRPr="004D1655">
              <w:t>Introducing the Offshore Infrastructure Regulator (OIR)</w:t>
            </w:r>
          </w:p>
        </w:tc>
      </w:tr>
    </w:tbl>
    <w:p w14:paraId="317F5B3D" w14:textId="77777777" w:rsidR="004D1655" w:rsidRPr="00534C86" w:rsidRDefault="004D1655" w:rsidP="004D1655">
      <w:pPr>
        <w:pStyle w:val="Heading3"/>
      </w:pPr>
      <w:bookmarkStart w:id="14" w:name="_Toc199253167"/>
      <w:bookmarkStart w:id="15" w:name="_Toc228869021"/>
      <w:r>
        <w:t>Assessment criteria</w:t>
      </w:r>
      <w:bookmarkEnd w:id="14"/>
      <w:bookmarkEnd w:id="15"/>
    </w:p>
    <w:p w14:paraId="583300CC" w14:textId="3A4E117A" w:rsidR="00F37EBB" w:rsidRDefault="004D1655" w:rsidP="00352B34">
      <w:pPr>
        <w:pStyle w:val="BodyText"/>
      </w:pPr>
      <w:r w:rsidRPr="00AF468B">
        <w:t xml:space="preserve">To assess the </w:t>
      </w:r>
      <w:r w:rsidR="2E4C90A1">
        <w:t>p</w:t>
      </w:r>
      <w:r w:rsidR="67ABD16F">
        <w:t>roject,</w:t>
      </w:r>
      <w:r w:rsidRPr="00AF468B">
        <w:t xml:space="preserve"> predicted impacts and risks are compared </w:t>
      </w:r>
      <w:r w:rsidR="2E4C90A1">
        <w:t>to</w:t>
      </w:r>
      <w:r w:rsidR="67ABD16F">
        <w:t xml:space="preserve"> criteria </w:t>
      </w:r>
      <w:r w:rsidRPr="00AF468B">
        <w:t xml:space="preserve">that </w:t>
      </w:r>
      <w:r w:rsidR="4C861DF1">
        <w:t xml:space="preserve">set </w:t>
      </w:r>
      <w:r w:rsidR="3F80E5D8">
        <w:t xml:space="preserve">required </w:t>
      </w:r>
      <w:r w:rsidRPr="00AF468B">
        <w:t xml:space="preserve">environmental performance </w:t>
      </w:r>
      <w:r w:rsidR="67ABD16F">
        <w:t>outcomes (</w:t>
      </w:r>
      <w:r w:rsidR="3F80E5D8">
        <w:t>refer</w:t>
      </w:r>
      <w:r w:rsidRPr="00AF468B">
        <w:t xml:space="preserve"> </w:t>
      </w:r>
      <w:r w:rsidRPr="00A0295C">
        <w:rPr>
          <w:i/>
        </w:rPr>
        <w:t>Chapter 6</w:t>
      </w:r>
      <w:r w:rsidR="00420A24" w:rsidRPr="00A0295C">
        <w:rPr>
          <w:i/>
        </w:rPr>
        <w:t xml:space="preserve"> – </w:t>
      </w:r>
      <w:r w:rsidRPr="00A0295C">
        <w:rPr>
          <w:i/>
        </w:rPr>
        <w:t xml:space="preserve">Assessment </w:t>
      </w:r>
      <w:r w:rsidR="00A0295C" w:rsidRPr="00A0295C">
        <w:rPr>
          <w:i/>
          <w:iCs/>
        </w:rPr>
        <w:t>F</w:t>
      </w:r>
      <w:r w:rsidRPr="00A0295C">
        <w:rPr>
          <w:i/>
          <w:iCs/>
        </w:rPr>
        <w:t>ramework</w:t>
      </w:r>
      <w:r w:rsidRPr="00AF468B">
        <w:t xml:space="preserve">). </w:t>
      </w:r>
    </w:p>
    <w:p w14:paraId="20607655" w14:textId="14A640A7" w:rsidR="009857E0" w:rsidRDefault="67ABD16F" w:rsidP="00352B34">
      <w:pPr>
        <w:pStyle w:val="BodyText"/>
      </w:pPr>
      <w:r>
        <w:lastRenderedPageBreak/>
        <w:t>The</w:t>
      </w:r>
      <w:r w:rsidR="004D1655">
        <w:t xml:space="preserve"> criteria for fish and invertebrates </w:t>
      </w:r>
      <w:r w:rsidR="70AC3343">
        <w:t>are</w:t>
      </w:r>
      <w:r w:rsidR="004D1655">
        <w:t xml:space="preserve"> derived from legislation and policy, r</w:t>
      </w:r>
      <w:r w:rsidR="004D1655" w:rsidRPr="001931D2">
        <w:t>ecovery and conservation management plans for threatened species</w:t>
      </w:r>
      <w:r w:rsidR="004D1655">
        <w:t xml:space="preserve">, relevant standards and guidelines, stakeholder feedback and industry best practice. </w:t>
      </w:r>
    </w:p>
    <w:p w14:paraId="7DDBFD1C" w14:textId="14DD2AEF" w:rsidR="004D1655" w:rsidRDefault="004D1655" w:rsidP="00352B34">
      <w:pPr>
        <w:pStyle w:val="BodyText"/>
      </w:pPr>
      <w:r>
        <w:t xml:space="preserve">The assessment criteria </w:t>
      </w:r>
      <w:r w:rsidR="4063958F">
        <w:t>r</w:t>
      </w:r>
      <w:r w:rsidR="34529C67">
        <w:t xml:space="preserve">elevant to </w:t>
      </w:r>
      <w:r w:rsidR="7D9C3C26">
        <w:t>fish and invertebrates are</w:t>
      </w:r>
      <w:r>
        <w:t>:</w:t>
      </w:r>
    </w:p>
    <w:p w14:paraId="7B8A2616" w14:textId="5F2BE13D" w:rsidR="004D1655" w:rsidRPr="004D1655" w:rsidRDefault="7D9C3C26" w:rsidP="0087250F">
      <w:pPr>
        <w:pStyle w:val="BodyBullet1"/>
      </w:pPr>
      <w:r>
        <w:t>N</w:t>
      </w:r>
      <w:r w:rsidR="67ABD16F">
        <w:t>o</w:t>
      </w:r>
      <w:r w:rsidR="004D1655" w:rsidRPr="00806379">
        <w:t xml:space="preserve"> medium or long-term impacts to a population of conservation important species </w:t>
      </w:r>
    </w:p>
    <w:p w14:paraId="7DE41133" w14:textId="0C159ACC" w:rsidR="004D1655" w:rsidRPr="004D1655" w:rsidRDefault="7D9C3C26" w:rsidP="0087250F">
      <w:pPr>
        <w:pStyle w:val="BodyBullet1"/>
      </w:pPr>
      <w:r>
        <w:t>N</w:t>
      </w:r>
      <w:r w:rsidR="67ABD16F">
        <w:t>o</w:t>
      </w:r>
      <w:r w:rsidR="004D1655" w:rsidRPr="00806379">
        <w:t xml:space="preserve"> medium or long-term disruption to white shark migration</w:t>
      </w:r>
    </w:p>
    <w:p w14:paraId="3174D16E" w14:textId="6C98C241" w:rsidR="004D1655" w:rsidRPr="004D1655" w:rsidRDefault="6E591459" w:rsidP="0087250F">
      <w:pPr>
        <w:pStyle w:val="BodyBullet1"/>
      </w:pPr>
      <w:r>
        <w:t>N</w:t>
      </w:r>
      <w:r w:rsidR="67ABD16F">
        <w:t>o</w:t>
      </w:r>
      <w:r w:rsidR="004D1655" w:rsidRPr="00806379">
        <w:t xml:space="preserve"> mortality of individual white sharks</w:t>
      </w:r>
      <w:r w:rsidR="004D1655" w:rsidRPr="004D1655">
        <w:t xml:space="preserve"> </w:t>
      </w:r>
    </w:p>
    <w:p w14:paraId="69934532" w14:textId="1B8D1A72" w:rsidR="004D1655" w:rsidRPr="004D1655" w:rsidRDefault="6E591459" w:rsidP="0087250F">
      <w:pPr>
        <w:pStyle w:val="BodyBullet1"/>
      </w:pPr>
      <w:r>
        <w:t>N</w:t>
      </w:r>
      <w:r w:rsidR="67ABD16F">
        <w:t>o</w:t>
      </w:r>
      <w:r w:rsidR="004D1655" w:rsidRPr="00806379">
        <w:t xml:space="preserve"> medium or long-term impacts to plankton</w:t>
      </w:r>
    </w:p>
    <w:p w14:paraId="51D28001" w14:textId="07C69605" w:rsidR="004D1655" w:rsidRPr="004D1655" w:rsidRDefault="6E591459" w:rsidP="0087250F">
      <w:pPr>
        <w:pStyle w:val="BodyBullet1"/>
      </w:pPr>
      <w:r>
        <w:t>N</w:t>
      </w:r>
      <w:r w:rsidR="67ABD16F">
        <w:t>o</w:t>
      </w:r>
      <w:r w:rsidR="004D1655" w:rsidRPr="000632BB">
        <w:t xml:space="preserve"> medium or long-term impacts to populations of fish species</w:t>
      </w:r>
    </w:p>
    <w:p w14:paraId="13859556" w14:textId="65357CBC" w:rsidR="004D1655" w:rsidRPr="004D1655" w:rsidRDefault="6E591459" w:rsidP="0087250F">
      <w:pPr>
        <w:pStyle w:val="BodyBullet1"/>
      </w:pPr>
      <w:r>
        <w:t>N</w:t>
      </w:r>
      <w:r w:rsidR="67ABD16F">
        <w:t>o</w:t>
      </w:r>
      <w:r w:rsidR="004D1655" w:rsidRPr="000632BB">
        <w:t xml:space="preserve"> net loss of fish biodiversity </w:t>
      </w:r>
    </w:p>
    <w:p w14:paraId="40DDB5CC" w14:textId="1A6E29BA" w:rsidR="004D1655" w:rsidRPr="00534C86" w:rsidRDefault="6E591459" w:rsidP="004D1655">
      <w:pPr>
        <w:pStyle w:val="BodyBullet1"/>
      </w:pPr>
      <w:r>
        <w:t>N</w:t>
      </w:r>
      <w:r w:rsidR="67ABD16F">
        <w:t>o</w:t>
      </w:r>
      <w:r w:rsidR="004D1655" w:rsidRPr="000632BB">
        <w:t xml:space="preserve"> adverse </w:t>
      </w:r>
      <w:r w:rsidR="004D1655" w:rsidRPr="004D1655">
        <w:t>effect on a population of fish such that biologically important life events (</w:t>
      </w:r>
      <w:r w:rsidR="006404CA">
        <w:t xml:space="preserve">such as </w:t>
      </w:r>
      <w:r w:rsidR="004D1655" w:rsidRPr="004D1655">
        <w:t>breeding, feeding</w:t>
      </w:r>
      <w:r w:rsidR="006404CA">
        <w:t xml:space="preserve"> or</w:t>
      </w:r>
      <w:r w:rsidR="004D1655" w:rsidRPr="004D1655">
        <w:t xml:space="preserve"> migration) are disrupted.</w:t>
      </w:r>
    </w:p>
    <w:p w14:paraId="2E14EABC" w14:textId="77777777" w:rsidR="007E69D1" w:rsidRDefault="007E69D1">
      <w:pPr>
        <w:spacing w:before="0" w:after="200" w:line="276" w:lineRule="auto"/>
        <w:rPr>
          <w:rFonts w:asciiTheme="majorHAnsi" w:eastAsiaTheme="majorEastAsia" w:hAnsiTheme="majorHAnsi" w:cstheme="majorBidi"/>
          <w:color w:val="00966E" w:themeColor="accent2"/>
          <w:sz w:val="40"/>
          <w:szCs w:val="32"/>
        </w:rPr>
      </w:pPr>
      <w:bookmarkStart w:id="16" w:name="_Ref197350699"/>
      <w:bookmarkStart w:id="17" w:name="_Toc199253168"/>
      <w:r>
        <w:br w:type="page"/>
      </w:r>
    </w:p>
    <w:p w14:paraId="14942336" w14:textId="4A014730" w:rsidR="004D1655" w:rsidRPr="00C853E4" w:rsidRDefault="004D1655" w:rsidP="004D1655">
      <w:pPr>
        <w:pStyle w:val="Heading2"/>
      </w:pPr>
      <w:bookmarkStart w:id="18" w:name="_Ref200123734"/>
      <w:bookmarkStart w:id="19" w:name="_Toc228869022"/>
      <w:r w:rsidRPr="00534C86">
        <w:lastRenderedPageBreak/>
        <w:t>Methods</w:t>
      </w:r>
      <w:bookmarkEnd w:id="16"/>
      <w:bookmarkEnd w:id="17"/>
      <w:bookmarkEnd w:id="18"/>
      <w:bookmarkEnd w:id="19"/>
    </w:p>
    <w:p w14:paraId="3583ED10" w14:textId="3EB3FBC1" w:rsidR="00D170D5" w:rsidRDefault="790BB1DA" w:rsidP="008B020B">
      <w:pPr>
        <w:pStyle w:val="BodyText"/>
      </w:pPr>
      <w:r>
        <w:t xml:space="preserve">The purpose of the fish and invertebrates impact assessment </w:t>
      </w:r>
      <w:r w:rsidR="002D20C1">
        <w:t>i</w:t>
      </w:r>
      <w:r w:rsidR="00D170D5">
        <w:t>s</w:t>
      </w:r>
      <w:r>
        <w:t xml:space="preserve"> to assess the potential impacts and risks of the project on </w:t>
      </w:r>
      <w:r w:rsidR="00C70537">
        <w:t>fish and invertebrates</w:t>
      </w:r>
      <w:r>
        <w:t xml:space="preserve">. </w:t>
      </w:r>
    </w:p>
    <w:p w14:paraId="6820D719" w14:textId="6B3407FD" w:rsidR="00EB5F29" w:rsidRDefault="00EB5F29" w:rsidP="008B020B">
      <w:pPr>
        <w:pStyle w:val="BodyText"/>
      </w:pPr>
      <w:r>
        <w:t>The assessment evaluates</w:t>
      </w:r>
      <w:r w:rsidRPr="004D1655">
        <w:t xml:space="preserve"> impacts and risks based on their potential to cause behavioural or physical effects on individuals, communities or assemblages, </w:t>
      </w:r>
      <w:r>
        <w:t xml:space="preserve">which could lead </w:t>
      </w:r>
      <w:r w:rsidRPr="004D1655">
        <w:t>to disruptions in migration or breeding events</w:t>
      </w:r>
      <w:r>
        <w:t xml:space="preserve"> that may affect </w:t>
      </w:r>
      <w:r w:rsidRPr="004D1655">
        <w:t xml:space="preserve">local abundance and biodiversity. </w:t>
      </w:r>
    </w:p>
    <w:p w14:paraId="212A482B" w14:textId="154F362E" w:rsidR="00D170D5" w:rsidRDefault="13694B78" w:rsidP="008B020B">
      <w:pPr>
        <w:pStyle w:val="BodyText"/>
      </w:pPr>
      <w:r w:rsidRPr="00B5299F">
        <w:rPr>
          <w:b/>
          <w:bCs/>
        </w:rPr>
        <w:t>Impacts</w:t>
      </w:r>
      <w:r>
        <w:t xml:space="preserve"> refer to the consequences of planned project actions, which are given a rating determined by combining the magnitude</w:t>
      </w:r>
      <w:r w:rsidRPr="00C0053F">
        <w:t xml:space="preserve"> of the impact and the sensitivity of the receptor. </w:t>
      </w:r>
    </w:p>
    <w:p w14:paraId="6E1F6CCA" w14:textId="4E1976DA" w:rsidR="00D170D5" w:rsidRDefault="13694B78" w:rsidP="008B020B">
      <w:pPr>
        <w:pStyle w:val="BodyText"/>
      </w:pPr>
      <w:r w:rsidRPr="44F1BE4A">
        <w:rPr>
          <w:b/>
          <w:bCs/>
        </w:rPr>
        <w:t>Risks</w:t>
      </w:r>
      <w:r>
        <w:t xml:space="preserve"> are an unexpected (accidental) event and are determined by combining the likelihood of an event occurring and the consequences that would result if the event were to occur. </w:t>
      </w:r>
    </w:p>
    <w:p w14:paraId="469D730D" w14:textId="4EDA162C" w:rsidR="00D170D5" w:rsidRDefault="13694B78" w:rsidP="008B020B">
      <w:pPr>
        <w:pStyle w:val="BodyText"/>
      </w:pPr>
      <w:r>
        <w:t xml:space="preserve">The technical chapters consider </w:t>
      </w:r>
      <w:r w:rsidRPr="44F1BE4A">
        <w:rPr>
          <w:b/>
          <w:bCs/>
        </w:rPr>
        <w:t>key impacts</w:t>
      </w:r>
      <w:r>
        <w:t xml:space="preserve"> </w:t>
      </w:r>
      <w:r w:rsidRPr="44F1BE4A">
        <w:rPr>
          <w:b/>
          <w:bCs/>
        </w:rPr>
        <w:t>and risks</w:t>
      </w:r>
      <w:r>
        <w:t xml:space="preserve"> with a residual consequence rating of moderate to severe. </w:t>
      </w:r>
      <w:r w:rsidRPr="44F1BE4A">
        <w:rPr>
          <w:b/>
          <w:bCs/>
        </w:rPr>
        <w:t>Other impacts</w:t>
      </w:r>
      <w:r>
        <w:t xml:space="preserve"> </w:t>
      </w:r>
      <w:r w:rsidRPr="44F1BE4A">
        <w:rPr>
          <w:b/>
          <w:bCs/>
        </w:rPr>
        <w:t>and risks</w:t>
      </w:r>
      <w:r>
        <w:t xml:space="preserve"> are </w:t>
      </w:r>
      <w:r w:rsidR="003874D0">
        <w:t>those</w:t>
      </w:r>
      <w:r>
        <w:t xml:space="preserve"> with a residual consequence rating of negligible to minor.</w:t>
      </w:r>
    </w:p>
    <w:p w14:paraId="21538255" w14:textId="600156E0" w:rsidR="00D170D5" w:rsidRPr="00C0053F" w:rsidRDefault="13694B78" w:rsidP="008B020B">
      <w:pPr>
        <w:pStyle w:val="BodyText"/>
      </w:pPr>
      <w:r>
        <w:t>Refer to</w:t>
      </w:r>
      <w:r w:rsidDel="007E4452">
        <w:t xml:space="preserve"> </w:t>
      </w:r>
      <w:r w:rsidRPr="44F1BE4A">
        <w:rPr>
          <w:i/>
          <w:iCs/>
        </w:rPr>
        <w:t xml:space="preserve">Chapter 6 </w:t>
      </w:r>
      <w:r w:rsidR="008B020B" w:rsidRPr="008B020B">
        <w:rPr>
          <w:i/>
          <w:iCs/>
        </w:rPr>
        <w:t xml:space="preserve">– </w:t>
      </w:r>
      <w:r w:rsidRPr="44F1BE4A">
        <w:rPr>
          <w:i/>
          <w:iCs/>
        </w:rPr>
        <w:t>Assessment Framework</w:t>
      </w:r>
      <w:r>
        <w:t xml:space="preserve"> for more detail on how impact and risk ratings are derived.</w:t>
      </w:r>
    </w:p>
    <w:p w14:paraId="07BEFC63" w14:textId="48DF7C98" w:rsidR="00D170D5" w:rsidRPr="00D170D5" w:rsidRDefault="00D613DC" w:rsidP="008B020B">
      <w:pPr>
        <w:pStyle w:val="BodyText"/>
      </w:pPr>
      <w:r>
        <w:t xml:space="preserve">The fish and invertebrates impact assessment involved </w:t>
      </w:r>
      <w:r w:rsidR="00D170D5">
        <w:t>:</w:t>
      </w:r>
    </w:p>
    <w:p w14:paraId="5DDE5053" w14:textId="0496152E" w:rsidR="00D170D5" w:rsidRPr="004D1655" w:rsidRDefault="790BB1DA" w:rsidP="00D170D5">
      <w:pPr>
        <w:pStyle w:val="BodyBullet1"/>
      </w:pPr>
      <w:r>
        <w:t xml:space="preserve">Reviewing relevant national, state and local legislation (see </w:t>
      </w:r>
      <w:r w:rsidR="00D170D5">
        <w:fldChar w:fldCharType="begin"/>
      </w:r>
      <w:r w:rsidR="00D170D5">
        <w:instrText xml:space="preserve"> REF _Ref199930746 \h </w:instrText>
      </w:r>
      <w:r w:rsidR="00D170D5">
        <w:fldChar w:fldCharType="separate"/>
      </w:r>
      <w:r w:rsidR="00453C16" w:rsidRPr="00EE085C">
        <w:t>Table </w:t>
      </w:r>
      <w:r w:rsidR="00453C16">
        <w:rPr>
          <w:noProof/>
        </w:rPr>
        <w:t>10</w:t>
      </w:r>
      <w:r w:rsidR="00453C16" w:rsidRPr="00EE085C">
        <w:noBreakHyphen/>
      </w:r>
      <w:r w:rsidR="000E544E" w:rsidDel="00453C16">
        <w:rPr>
          <w:noProof/>
        </w:rPr>
        <w:t>2</w:t>
      </w:r>
      <w:r w:rsidR="00D170D5">
        <w:fldChar w:fldCharType="end"/>
      </w:r>
      <w:r w:rsidRPr="004D1655">
        <w:t>)</w:t>
      </w:r>
    </w:p>
    <w:p w14:paraId="0D95681E" w14:textId="39F490DA" w:rsidR="004D1655" w:rsidRPr="004D1655" w:rsidRDefault="2436205D" w:rsidP="0087250F">
      <w:pPr>
        <w:pStyle w:val="BodyBullet1"/>
      </w:pPr>
      <w:r>
        <w:t>Identifying</w:t>
      </w:r>
      <w:r w:rsidR="004D1655" w:rsidRPr="0051568C">
        <w:t xml:space="preserve"> </w:t>
      </w:r>
      <w:r w:rsidR="000630F0">
        <w:t>m</w:t>
      </w:r>
      <w:r w:rsidR="004D1655" w:rsidRPr="004D1655">
        <w:t xml:space="preserve">atters of </w:t>
      </w:r>
      <w:r w:rsidR="000630F0">
        <w:t>n</w:t>
      </w:r>
      <w:r w:rsidR="004D1655" w:rsidRPr="004D1655">
        <w:t xml:space="preserve">ational </w:t>
      </w:r>
      <w:r w:rsidR="000630F0">
        <w:t>e</w:t>
      </w:r>
      <w:r w:rsidR="004D1655" w:rsidRPr="004D1655">
        <w:t xml:space="preserve">nvironmental </w:t>
      </w:r>
      <w:r w:rsidR="000630F0">
        <w:t>s</w:t>
      </w:r>
      <w:r w:rsidR="004D1655" w:rsidRPr="004D1655">
        <w:t xml:space="preserve">ignificance and other matters protected under the EPBC Act using the EPBC Act protected matters search tool </w:t>
      </w:r>
    </w:p>
    <w:p w14:paraId="37C80C22" w14:textId="7AA8A6CB" w:rsidR="004D1655" w:rsidRPr="004D1655" w:rsidRDefault="2436205D" w:rsidP="0087250F">
      <w:pPr>
        <w:pStyle w:val="BodyBullet1"/>
      </w:pPr>
      <w:r>
        <w:t>Reviewing</w:t>
      </w:r>
      <w:r w:rsidR="004D1655" w:rsidRPr="004D1655">
        <w:t xml:space="preserve"> relevant scientific and grey (non-peer reviewed) literature</w:t>
      </w:r>
      <w:r w:rsidR="004D1655" w:rsidRPr="004D1655" w:rsidDel="00AB0216">
        <w:t>,</w:t>
      </w:r>
      <w:r w:rsidR="004D1655" w:rsidRPr="004D1655">
        <w:t xml:space="preserve"> and government and non-government reports and websites</w:t>
      </w:r>
    </w:p>
    <w:p w14:paraId="108647E6" w14:textId="3BB7AF89" w:rsidR="004D1655" w:rsidRPr="004D1655" w:rsidRDefault="000630F0" w:rsidP="0087250F">
      <w:pPr>
        <w:pStyle w:val="BodyBullet1"/>
      </w:pPr>
      <w:r>
        <w:t>Undertaking f</w:t>
      </w:r>
      <w:r w:rsidR="02832E0C">
        <w:t>ield studies</w:t>
      </w:r>
      <w:r w:rsidR="004D1655" w:rsidRPr="004D1655">
        <w:t xml:space="preserve"> (2020-2022) to provide a baseline description of fish species and </w:t>
      </w:r>
      <w:r w:rsidR="67ABD16F">
        <w:t>communit</w:t>
      </w:r>
      <w:r w:rsidR="1D20E758">
        <w:t>ies</w:t>
      </w:r>
      <w:r w:rsidR="004D1655" w:rsidRPr="004D1655">
        <w:t xml:space="preserve"> and their seasonal presence:</w:t>
      </w:r>
    </w:p>
    <w:p w14:paraId="0A810A57" w14:textId="46D59A03" w:rsidR="004D1655" w:rsidRPr="004D1655" w:rsidRDefault="006F681D" w:rsidP="0087250F">
      <w:pPr>
        <w:pStyle w:val="BodyBullet2"/>
      </w:pPr>
      <w:r>
        <w:t>Catch surveys using t</w:t>
      </w:r>
      <w:r w:rsidR="004D1655" w:rsidRPr="004D1655">
        <w:t>wo local commercial fishing methods (Danish seine and gillnet</w:t>
      </w:r>
      <w:r w:rsidR="67ABD16F">
        <w:t>)</w:t>
      </w:r>
    </w:p>
    <w:p w14:paraId="13765F89" w14:textId="2FE6903B" w:rsidR="004D1655" w:rsidRPr="004D1655" w:rsidRDefault="5AF42A52" w:rsidP="0087250F">
      <w:pPr>
        <w:pStyle w:val="BodyBullet2"/>
      </w:pPr>
      <w:r>
        <w:t>Seasonal s</w:t>
      </w:r>
      <w:r w:rsidR="67ABD16F">
        <w:t>tereo</w:t>
      </w:r>
      <w:r w:rsidR="004D1655" w:rsidRPr="004D1655">
        <w:t xml:space="preserve"> baited remote underwater </w:t>
      </w:r>
      <w:r w:rsidR="67ABD16F">
        <w:t>video</w:t>
      </w:r>
      <w:r>
        <w:t xml:space="preserve"> surveys</w:t>
      </w:r>
    </w:p>
    <w:p w14:paraId="3F3BB986" w14:textId="680E7092" w:rsidR="004D1655" w:rsidRPr="004D1655" w:rsidRDefault="00475771" w:rsidP="0087250F">
      <w:pPr>
        <w:pStyle w:val="BodyBullet2"/>
      </w:pPr>
      <w:r>
        <w:t>I</w:t>
      </w:r>
      <w:r w:rsidR="004D1655" w:rsidRPr="00806379">
        <w:t>ntegrated echosounder-pelagic baited remote underwater video</w:t>
      </w:r>
      <w:r>
        <w:t xml:space="preserve">s </w:t>
      </w:r>
    </w:p>
    <w:p w14:paraId="714930B4" w14:textId="3144A38B" w:rsidR="004D1655" w:rsidRPr="004D1655" w:rsidRDefault="004D1655" w:rsidP="0087250F">
      <w:pPr>
        <w:pStyle w:val="BodyBullet2"/>
      </w:pPr>
      <w:r>
        <w:t xml:space="preserve">Passive acoustic telemetry to </w:t>
      </w:r>
      <w:r w:rsidR="3639EC28">
        <w:t>confirm the presen</w:t>
      </w:r>
      <w:r w:rsidR="49878C7B">
        <w:t>c</w:t>
      </w:r>
      <w:r w:rsidR="3639EC28">
        <w:t>e of</w:t>
      </w:r>
      <w:r>
        <w:t xml:space="preserve"> white sharks in the area</w:t>
      </w:r>
    </w:p>
    <w:p w14:paraId="1FDE603B" w14:textId="0074F97F" w:rsidR="004D1655" w:rsidRPr="004D1655" w:rsidRDefault="004D1655" w:rsidP="0087250F">
      <w:pPr>
        <w:pStyle w:val="BodyBullet2"/>
      </w:pPr>
      <w:r>
        <w:t xml:space="preserve">Observations of </w:t>
      </w:r>
      <w:r w:rsidRPr="004D1655">
        <w:t>large fish and schooling fish during aerial surveys</w:t>
      </w:r>
    </w:p>
    <w:p w14:paraId="311E6E35" w14:textId="163E406D" w:rsidR="004D1655" w:rsidRPr="004D1655" w:rsidRDefault="004D1655" w:rsidP="0087250F">
      <w:pPr>
        <w:pStyle w:val="BodyBullet2"/>
      </w:pPr>
      <w:r>
        <w:lastRenderedPageBreak/>
        <w:t>Consultation with</w:t>
      </w:r>
      <w:r w:rsidRPr="004D1655">
        <w:t xml:space="preserve"> </w:t>
      </w:r>
      <w:r w:rsidR="5CCFBDB8">
        <w:t xml:space="preserve">commercial fishers to inform baseline study design and </w:t>
      </w:r>
      <w:r w:rsidRPr="004D1655">
        <w:t>recreational fishers through surveys at boat ramps (January to March 2021</w:t>
      </w:r>
      <w:r w:rsidR="00AB0216">
        <w:t xml:space="preserve"> and</w:t>
      </w:r>
      <w:r w:rsidRPr="004D1655">
        <w:t xml:space="preserve"> March 2022) and through meetings, workshops, surveys and </w:t>
      </w:r>
      <w:r w:rsidR="00475771" w:rsidRPr="004D1655">
        <w:t>drop-in</w:t>
      </w:r>
      <w:r w:rsidRPr="004D1655">
        <w:t xml:space="preserve"> sessions</w:t>
      </w:r>
      <w:r w:rsidR="004B5875">
        <w:t>.</w:t>
      </w:r>
    </w:p>
    <w:p w14:paraId="22397692" w14:textId="0C1DFE87" w:rsidR="00234D61" w:rsidRPr="00534C86" w:rsidRDefault="4D20B46B" w:rsidP="00B65DB1">
      <w:pPr>
        <w:pStyle w:val="BodyText"/>
      </w:pPr>
      <w:r>
        <w:t>Further information on</w:t>
      </w:r>
      <w:r w:rsidR="5EDB85C1">
        <w:t xml:space="preserve"> these</w:t>
      </w:r>
      <w:r>
        <w:t xml:space="preserve"> </w:t>
      </w:r>
      <w:r w:rsidR="32CC39DE">
        <w:t>field studies (</w:t>
      </w:r>
      <w:r>
        <w:t>marine ecological survey program</w:t>
      </w:r>
      <w:r w:rsidR="32CC39DE">
        <w:t>)</w:t>
      </w:r>
      <w:r>
        <w:t xml:space="preserve"> can be found in </w:t>
      </w:r>
      <w:r w:rsidRPr="35357435">
        <w:rPr>
          <w:i/>
          <w:iCs/>
        </w:rPr>
        <w:t>Technical Report C – Fish and Invertebrates.</w:t>
      </w:r>
    </w:p>
    <w:p w14:paraId="7776B89F" w14:textId="25D83DB5" w:rsidR="004D1655" w:rsidRPr="004D1655" w:rsidRDefault="004D1655" w:rsidP="00B65DB1">
      <w:pPr>
        <w:pStyle w:val="BodyText"/>
      </w:pPr>
      <w:r>
        <w:t xml:space="preserve">The assessment </w:t>
      </w:r>
      <w:r w:rsidR="790BB1DA">
        <w:t xml:space="preserve">also </w:t>
      </w:r>
      <w:r w:rsidR="67ABD16F">
        <w:t>dr</w:t>
      </w:r>
      <w:r w:rsidR="5EDB85C1">
        <w:t>a</w:t>
      </w:r>
      <w:r w:rsidR="67ABD16F">
        <w:t>w</w:t>
      </w:r>
      <w:r w:rsidR="5EDB85C1">
        <w:t>s</w:t>
      </w:r>
      <w:r>
        <w:t xml:space="preserve"> on information from underwater </w:t>
      </w:r>
      <w:r w:rsidRPr="004D1655">
        <w:t>noise modelling (</w:t>
      </w:r>
      <w:r w:rsidR="0083223F" w:rsidRPr="003251B2">
        <w:rPr>
          <w:rStyle w:val="Italics"/>
        </w:rPr>
        <w:t xml:space="preserve">Technical report </w:t>
      </w:r>
      <w:r w:rsidRPr="00A0770A">
        <w:rPr>
          <w:i/>
          <w:iCs/>
        </w:rPr>
        <w:t>Attachment I</w:t>
      </w:r>
      <w:r w:rsidR="00404822" w:rsidRPr="00A0770A">
        <w:rPr>
          <w:i/>
          <w:iCs/>
        </w:rPr>
        <w:t xml:space="preserve"> – </w:t>
      </w:r>
      <w:r w:rsidRPr="00A0770A">
        <w:rPr>
          <w:i/>
          <w:iCs/>
        </w:rPr>
        <w:t xml:space="preserve">Underwater </w:t>
      </w:r>
      <w:r w:rsidR="00A0770A" w:rsidRPr="00A0770A">
        <w:rPr>
          <w:i/>
          <w:iCs/>
        </w:rPr>
        <w:t>N</w:t>
      </w:r>
      <w:r w:rsidRPr="00A0770A">
        <w:rPr>
          <w:i/>
          <w:iCs/>
        </w:rPr>
        <w:t xml:space="preserve">oise </w:t>
      </w:r>
      <w:r w:rsidR="00A0770A" w:rsidRPr="00A0770A">
        <w:rPr>
          <w:i/>
          <w:iCs/>
        </w:rPr>
        <w:t>M</w:t>
      </w:r>
      <w:r w:rsidRPr="00A0770A">
        <w:rPr>
          <w:i/>
          <w:iCs/>
        </w:rPr>
        <w:t>odelling</w:t>
      </w:r>
      <w:r w:rsidR="00A0770A" w:rsidRPr="00A0770A">
        <w:rPr>
          <w:i/>
          <w:iCs/>
        </w:rPr>
        <w:t xml:space="preserve"> Summary Report</w:t>
      </w:r>
      <w:r w:rsidRPr="004D1655">
        <w:t xml:space="preserve">) and </w:t>
      </w:r>
      <w:r w:rsidR="53D4E931">
        <w:t>a</w:t>
      </w:r>
      <w:r w:rsidRPr="004D1655">
        <w:t xml:space="preserve"> simulation of hydrocarbon releases (</w:t>
      </w:r>
      <w:r w:rsidR="0083223F" w:rsidRPr="003251B2">
        <w:rPr>
          <w:rStyle w:val="Italics"/>
        </w:rPr>
        <w:t>Technical rep</w:t>
      </w:r>
      <w:r w:rsidR="0083223F">
        <w:rPr>
          <w:rStyle w:val="Italics"/>
        </w:rPr>
        <w:t>or</w:t>
      </w:r>
      <w:r w:rsidR="0083223F" w:rsidRPr="003251B2">
        <w:rPr>
          <w:rStyle w:val="Italics"/>
        </w:rPr>
        <w:t>t</w:t>
      </w:r>
      <w:r w:rsidR="0083223F">
        <w:t xml:space="preserve"> </w:t>
      </w:r>
      <w:r w:rsidRPr="00A0770A">
        <w:rPr>
          <w:i/>
          <w:iCs/>
        </w:rPr>
        <w:t>Attachment II</w:t>
      </w:r>
      <w:r w:rsidR="00404822" w:rsidRPr="00A0770A">
        <w:rPr>
          <w:i/>
          <w:iCs/>
        </w:rPr>
        <w:t xml:space="preserve"> – </w:t>
      </w:r>
      <w:r w:rsidR="00A0770A" w:rsidRPr="00A0770A">
        <w:rPr>
          <w:i/>
          <w:iCs/>
        </w:rPr>
        <w:t>Oil Spill M</w:t>
      </w:r>
      <w:r w:rsidRPr="00A0770A">
        <w:rPr>
          <w:i/>
          <w:iCs/>
        </w:rPr>
        <w:t>odelling</w:t>
      </w:r>
      <w:r w:rsidR="00A0770A" w:rsidRPr="00A0770A">
        <w:rPr>
          <w:i/>
          <w:iCs/>
        </w:rPr>
        <w:t xml:space="preserve"> Summary Report</w:t>
      </w:r>
      <w:r w:rsidRPr="004D1655">
        <w:t>).</w:t>
      </w:r>
    </w:p>
    <w:p w14:paraId="5AFC5F09" w14:textId="77777777" w:rsidR="0028240D" w:rsidRPr="004D1655" w:rsidDel="006578FD" w:rsidRDefault="0028240D" w:rsidP="00415B5C">
      <w:pPr>
        <w:pStyle w:val="Caption"/>
      </w:pPr>
    </w:p>
    <w:p w14:paraId="15C8A344" w14:textId="77777777" w:rsidR="00EB5F29" w:rsidRDefault="00EB5F29" w:rsidP="00415B5C">
      <w:pPr>
        <w:pStyle w:val="Caption"/>
      </w:pPr>
    </w:p>
    <w:p w14:paraId="25E7D69E" w14:textId="77777777" w:rsidR="00C70537" w:rsidRDefault="00C70537" w:rsidP="00C70537">
      <w:pPr>
        <w:pStyle w:val="Object"/>
      </w:pPr>
    </w:p>
    <w:p w14:paraId="64CC8422" w14:textId="77777777" w:rsidR="00C70537" w:rsidRDefault="00C70537" w:rsidP="00C70537">
      <w:pPr>
        <w:pStyle w:val="Source"/>
      </w:pPr>
    </w:p>
    <w:p w14:paraId="5507394E" w14:textId="77777777" w:rsidR="00C70537" w:rsidRDefault="00C70537" w:rsidP="00C70537">
      <w:pPr>
        <w:pStyle w:val="BodyText"/>
      </w:pPr>
    </w:p>
    <w:p w14:paraId="0E2F8E6A" w14:textId="77777777" w:rsidR="00C70537" w:rsidRDefault="00C70537" w:rsidP="00C70537">
      <w:pPr>
        <w:pStyle w:val="BodyText"/>
      </w:pPr>
    </w:p>
    <w:p w14:paraId="7AD53861" w14:textId="77777777" w:rsidR="00C70537" w:rsidRDefault="00C70537" w:rsidP="00C70537">
      <w:pPr>
        <w:pStyle w:val="BodyText"/>
      </w:pPr>
    </w:p>
    <w:p w14:paraId="6F623198" w14:textId="77777777" w:rsidR="00C70537" w:rsidRDefault="00C70537" w:rsidP="00C70537">
      <w:pPr>
        <w:pStyle w:val="BodyText"/>
      </w:pPr>
    </w:p>
    <w:p w14:paraId="1A6A5737" w14:textId="77777777" w:rsidR="00EB5F29" w:rsidRDefault="00EB5F29" w:rsidP="00415B5C">
      <w:pPr>
        <w:pStyle w:val="Caption"/>
      </w:pPr>
    </w:p>
    <w:p w14:paraId="584FFFF6" w14:textId="77777777" w:rsidR="00C70537" w:rsidRDefault="00C70537" w:rsidP="00C70537">
      <w:pPr>
        <w:pStyle w:val="Object"/>
      </w:pPr>
    </w:p>
    <w:p w14:paraId="3C82318C" w14:textId="77777777" w:rsidR="009F781F" w:rsidRDefault="009F781F" w:rsidP="009F781F">
      <w:pPr>
        <w:pStyle w:val="Source"/>
      </w:pPr>
    </w:p>
    <w:p w14:paraId="46A1FA89" w14:textId="77777777" w:rsidR="009F781F" w:rsidRDefault="009F781F" w:rsidP="009F781F">
      <w:pPr>
        <w:pStyle w:val="BodyText"/>
      </w:pPr>
    </w:p>
    <w:p w14:paraId="5A374FB2" w14:textId="77777777" w:rsidR="009F781F" w:rsidRDefault="009F781F" w:rsidP="009F781F">
      <w:pPr>
        <w:pStyle w:val="BodyText"/>
      </w:pPr>
    </w:p>
    <w:p w14:paraId="7132DACC" w14:textId="77777777" w:rsidR="009F781F" w:rsidRPr="009F781F" w:rsidRDefault="009F781F" w:rsidP="009F781F">
      <w:pPr>
        <w:pStyle w:val="BodyText"/>
      </w:pPr>
    </w:p>
    <w:p w14:paraId="773F6980" w14:textId="735F44A9" w:rsidR="004D1655" w:rsidRPr="00534C86" w:rsidRDefault="004D1655" w:rsidP="004D1655">
      <w:pPr>
        <w:pStyle w:val="Heading2"/>
      </w:pPr>
      <w:bookmarkStart w:id="20" w:name="_Ref199247146"/>
      <w:bookmarkStart w:id="21" w:name="_Toc199253169"/>
      <w:bookmarkStart w:id="22" w:name="_Ref200123827"/>
      <w:bookmarkStart w:id="23" w:name="_Ref200123834"/>
      <w:bookmarkStart w:id="24" w:name="_Toc228869023"/>
      <w:r w:rsidRPr="00534C86">
        <w:lastRenderedPageBreak/>
        <w:t>Existing environment</w:t>
      </w:r>
      <w:bookmarkEnd w:id="20"/>
      <w:bookmarkEnd w:id="21"/>
      <w:bookmarkEnd w:id="22"/>
      <w:bookmarkEnd w:id="23"/>
      <w:bookmarkEnd w:id="24"/>
    </w:p>
    <w:p w14:paraId="25BE699C" w14:textId="21E24D9C" w:rsidR="009F781F" w:rsidRDefault="67ABD16F" w:rsidP="009F781F">
      <w:pPr>
        <w:pStyle w:val="BodyBullet1"/>
        <w:numPr>
          <w:ilvl w:val="0"/>
          <w:numId w:val="0"/>
        </w:numPr>
      </w:pPr>
      <w:r>
        <w:t>This section describes the existing environment</w:t>
      </w:r>
      <w:r w:rsidR="47A521A4">
        <w:t xml:space="preserve">al conditions within the study area, as they relate to </w:t>
      </w:r>
      <w:r>
        <w:t>fish and invertebrates</w:t>
      </w:r>
      <w:r w:rsidR="301BED5C">
        <w:t>.</w:t>
      </w:r>
      <w:r w:rsidR="00243EF7">
        <w:t xml:space="preserve"> The study area </w:t>
      </w:r>
      <w:r w:rsidR="009F781F">
        <w:t>for fish and invertebrates includes the</w:t>
      </w:r>
      <w:r w:rsidR="009F781F" w:rsidRPr="004D1655">
        <w:t xml:space="preserve"> </w:t>
      </w:r>
      <w:r w:rsidR="009F781F">
        <w:t>offshore project area, consisting of the offshore export cable area and offshore wind farm area</w:t>
      </w:r>
      <w:r w:rsidR="00597E2F">
        <w:t>. The study area also includes</w:t>
      </w:r>
      <w:r w:rsidR="009F781F">
        <w:t>:</w:t>
      </w:r>
    </w:p>
    <w:p w14:paraId="14E655FF" w14:textId="433675DC" w:rsidR="009F781F" w:rsidRDefault="009F781F" w:rsidP="008B020B">
      <w:pPr>
        <w:pStyle w:val="BodyBullet1"/>
      </w:pPr>
      <w:r>
        <w:t xml:space="preserve">An </w:t>
      </w:r>
      <w:r w:rsidRPr="004D1655">
        <w:t>ensonified area,</w:t>
      </w:r>
      <w:r w:rsidRPr="00F42F14">
        <w:t xml:space="preserve"> defined through the process of modelling of underwater noise emissions to</w:t>
      </w:r>
      <w:r>
        <w:t xml:space="preserve"> </w:t>
      </w:r>
      <w:r w:rsidRPr="00F42F14">
        <w:t xml:space="preserve">describe the maximum extent of impacts from project activities  </w:t>
      </w:r>
    </w:p>
    <w:p w14:paraId="0A005C33" w14:textId="79387574" w:rsidR="005E7A35" w:rsidRDefault="009F781F" w:rsidP="008B020B">
      <w:pPr>
        <w:pStyle w:val="BodyBullet1"/>
        <w:sectPr w:rsidR="005E7A35" w:rsidSect="009020DB">
          <w:pgSz w:w="11906" w:h="16838" w:code="9"/>
          <w:pgMar w:top="1134" w:right="1134" w:bottom="1134" w:left="1134" w:header="454" w:footer="454" w:gutter="0"/>
          <w:pgNumType w:start="1" w:chapStyle="1"/>
          <w:cols w:space="708"/>
          <w:docGrid w:linePitch="360"/>
        </w:sectPr>
      </w:pPr>
      <w:r>
        <w:t>The baseline fish survey area</w:t>
      </w:r>
      <w:r w:rsidR="00597E2F">
        <w:t>.</w:t>
      </w:r>
    </w:p>
    <w:p w14:paraId="318BE05D" w14:textId="30F7DE29" w:rsidR="00243EF7" w:rsidRPr="0087250F" w:rsidRDefault="00243EF7" w:rsidP="00243EF7">
      <w:pPr>
        <w:pStyle w:val="Caption"/>
      </w:pPr>
      <w:bookmarkStart w:id="25" w:name="_Toc228869043"/>
      <w:r w:rsidRPr="0087250F">
        <w:lastRenderedPageBreak/>
        <w:t>Figure </w:t>
      </w:r>
      <w:fldSimple w:instr=" STYLEREF 1 \s ">
        <w:r w:rsidR="00453C16">
          <w:rPr>
            <w:noProof/>
          </w:rPr>
          <w:t>10</w:t>
        </w:r>
      </w:fldSimple>
      <w:r w:rsidRPr="0087250F">
        <w:noBreakHyphen/>
      </w:r>
      <w:fldSimple w:instr=" SEQ Figure \* ARABIC \s 1 ">
        <w:r w:rsidR="00453C16">
          <w:rPr>
            <w:noProof/>
          </w:rPr>
          <w:t>1</w:t>
        </w:r>
      </w:fldSimple>
      <w:r w:rsidRPr="0087250F">
        <w:tab/>
      </w:r>
      <w:r>
        <w:t>Fish and invertebrate study area including the offshore project area (offshore export cable area and offshore wind farm area), and the baseline fish survey area.</w:t>
      </w:r>
      <w:bookmarkEnd w:id="25"/>
    </w:p>
    <w:p w14:paraId="04DE7484" w14:textId="77777777" w:rsidR="005E7A35" w:rsidRDefault="00243EF7" w:rsidP="00597E2F">
      <w:pPr>
        <w:spacing w:before="0" w:after="200" w:line="276" w:lineRule="auto"/>
        <w:sectPr w:rsidR="005E7A35" w:rsidSect="00885C10">
          <w:pgSz w:w="16838" w:h="11906" w:orient="landscape" w:code="9"/>
          <w:pgMar w:top="1134" w:right="1134" w:bottom="1134" w:left="1134" w:header="454" w:footer="454" w:gutter="0"/>
          <w:pgNumType w:chapStyle="1"/>
          <w:cols w:space="708"/>
          <w:docGrid w:linePitch="360"/>
        </w:sectPr>
      </w:pPr>
      <w:r>
        <w:rPr>
          <w:noProof/>
        </w:rPr>
        <w:drawing>
          <wp:inline distT="0" distB="0" distL="0" distR="0" wp14:anchorId="2C794B38" wp14:editId="5CB3D9BC">
            <wp:extent cx="7822842" cy="4848896"/>
            <wp:effectExtent l="0" t="0" r="6985" b="8890"/>
            <wp:docPr id="2036756503" name="Picture 10" descr="A map of the offshore project area with an overlay of the study area for fish and invertebrates going around the outside of the offshore wind farm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6756503" name="Picture 10" descr="A map of the offshore project area with an overlay of the study area for fish and invertebrates going around the outside of the offshore wind farm area."/>
                    <pic:cNvPicPr/>
                  </pic:nvPicPr>
                  <pic:blipFill>
                    <a:blip r:embed="rId17" cstate="hqprint">
                      <a:extLst>
                        <a:ext uri="{28A0092B-C50C-407E-A947-70E740481C1C}">
                          <a14:useLocalDpi xmlns:a14="http://schemas.microsoft.com/office/drawing/2010/main" val="0"/>
                        </a:ext>
                      </a:extLst>
                    </a:blip>
                    <a:stretch>
                      <a:fillRect/>
                    </a:stretch>
                  </pic:blipFill>
                  <pic:spPr>
                    <a:xfrm>
                      <a:off x="0" y="0"/>
                      <a:ext cx="7844252" cy="4862167"/>
                    </a:xfrm>
                    <a:prstGeom prst="rect">
                      <a:avLst/>
                    </a:prstGeom>
                  </pic:spPr>
                </pic:pic>
              </a:graphicData>
            </a:graphic>
          </wp:inline>
        </w:drawing>
      </w:r>
    </w:p>
    <w:p w14:paraId="72D34898" w14:textId="3A0C1B4A" w:rsidR="004D1655" w:rsidRDefault="004D1655" w:rsidP="004D1655">
      <w:pPr>
        <w:pStyle w:val="Heading3"/>
      </w:pPr>
      <w:bookmarkStart w:id="26" w:name="_Ref197347828"/>
      <w:bookmarkStart w:id="27" w:name="_Toc199253170"/>
      <w:bookmarkStart w:id="28" w:name="_Toc228869024"/>
      <w:r>
        <w:lastRenderedPageBreak/>
        <w:t>Physical environment</w:t>
      </w:r>
      <w:bookmarkEnd w:id="26"/>
      <w:bookmarkEnd w:id="27"/>
      <w:bookmarkEnd w:id="28"/>
    </w:p>
    <w:p w14:paraId="2E94E1C9" w14:textId="4001D1AD" w:rsidR="004D1655" w:rsidRDefault="004D1655" w:rsidP="0087250F">
      <w:pPr>
        <w:pStyle w:val="BodyText"/>
      </w:pPr>
      <w:r>
        <w:t xml:space="preserve">The physical features of the </w:t>
      </w:r>
      <w:r w:rsidR="00D978A1">
        <w:t>offshore project area</w:t>
      </w:r>
      <w:r w:rsidR="00423E57">
        <w:t xml:space="preserve"> </w:t>
      </w:r>
      <w:r>
        <w:t xml:space="preserve">that can influence </w:t>
      </w:r>
      <w:r w:rsidR="002E7AF6">
        <w:t xml:space="preserve">the biodiversity of </w:t>
      </w:r>
      <w:r>
        <w:t xml:space="preserve">fish and invertebrates are summarised below. </w:t>
      </w:r>
    </w:p>
    <w:p w14:paraId="20A6AB85" w14:textId="6057AC6B" w:rsidR="004D1655" w:rsidRPr="004D1655" w:rsidRDefault="004D1655" w:rsidP="0087250F">
      <w:pPr>
        <w:pStyle w:val="Heading6NoNumber"/>
      </w:pPr>
      <w:r w:rsidRPr="004D1655">
        <w:t xml:space="preserve">Benthic </w:t>
      </w:r>
      <w:r w:rsidR="1138B596">
        <w:t>h</w:t>
      </w:r>
      <w:r w:rsidR="67ABD16F">
        <w:t>abitat</w:t>
      </w:r>
      <w:r w:rsidRPr="004D1655">
        <w:t xml:space="preserve"> </w:t>
      </w:r>
    </w:p>
    <w:p w14:paraId="350EDC71" w14:textId="0CB74554" w:rsidR="004D1655" w:rsidRDefault="67ABD16F" w:rsidP="0087250F">
      <w:pPr>
        <w:pStyle w:val="BodyText"/>
      </w:pPr>
      <w:r>
        <w:t>Benthic habitats</w:t>
      </w:r>
      <w:r w:rsidR="00423E57">
        <w:t xml:space="preserve"> </w:t>
      </w:r>
      <w:r w:rsidR="004D1655" w:rsidRPr="0067692C">
        <w:t>mainly consist of soft sediments</w:t>
      </w:r>
      <w:r w:rsidR="004D1655">
        <w:t xml:space="preserve"> (89.2 per cent coverage)</w:t>
      </w:r>
      <w:r w:rsidR="004D1655" w:rsidRPr="0067692C">
        <w:t>, with sparse</w:t>
      </w:r>
      <w:r w:rsidR="004D1655">
        <w:t xml:space="preserve"> patches of </w:t>
      </w:r>
      <w:r w:rsidR="004D1655" w:rsidRPr="0067692C">
        <w:t>rocky reefs</w:t>
      </w:r>
      <w:r w:rsidR="004D1655">
        <w:t xml:space="preserve"> (7.9 per cent) and</w:t>
      </w:r>
      <w:r w:rsidR="004D1655" w:rsidRPr="0067692C">
        <w:t xml:space="preserve"> </w:t>
      </w:r>
      <w:r w:rsidR="004D1655">
        <w:t xml:space="preserve">a few areas of soft sediment with </w:t>
      </w:r>
      <w:r w:rsidR="004D1655" w:rsidRPr="0067692C">
        <w:t>seagrass</w:t>
      </w:r>
      <w:r w:rsidR="004D1655">
        <w:t xml:space="preserve"> (2.9 per cent). Further detail can be found in </w:t>
      </w:r>
      <w:r w:rsidR="004D1655" w:rsidRPr="00A0295C">
        <w:rPr>
          <w:i/>
        </w:rPr>
        <w:t xml:space="preserve">Chapter </w:t>
      </w:r>
      <w:r w:rsidR="005D4E16">
        <w:t>9</w:t>
      </w:r>
      <w:r w:rsidR="00D87E36" w:rsidRPr="00A0295C">
        <w:rPr>
          <w:i/>
        </w:rPr>
        <w:t xml:space="preserve"> </w:t>
      </w:r>
      <w:r w:rsidR="00404822" w:rsidRPr="00A0295C">
        <w:rPr>
          <w:i/>
        </w:rPr>
        <w:t xml:space="preserve">– </w:t>
      </w:r>
      <w:r w:rsidR="004D1655" w:rsidRPr="00A0295C">
        <w:rPr>
          <w:i/>
        </w:rPr>
        <w:t>Benthic Ecology.</w:t>
      </w:r>
    </w:p>
    <w:p w14:paraId="162BADB3" w14:textId="7632CE67" w:rsidR="004D1655" w:rsidRDefault="67ABD16F" w:rsidP="0087250F">
      <w:pPr>
        <w:pStyle w:val="Heading6NoNumber"/>
      </w:pPr>
      <w:r>
        <w:t xml:space="preserve">Water </w:t>
      </w:r>
      <w:r w:rsidR="03C44AA9">
        <w:t>t</w:t>
      </w:r>
      <w:r>
        <w:t>emperature</w:t>
      </w:r>
    </w:p>
    <w:p w14:paraId="24B36CEB" w14:textId="6DEB6328" w:rsidR="004D1655" w:rsidRDefault="004D1655" w:rsidP="0087250F">
      <w:pPr>
        <w:pStyle w:val="BodyText"/>
        <w:rPr>
          <w:i/>
        </w:rPr>
      </w:pPr>
      <w:r w:rsidRPr="0067622C">
        <w:t>Water temperature</w:t>
      </w:r>
      <w:r w:rsidR="67ABD16F">
        <w:t xml:space="preserve"> </w:t>
      </w:r>
      <w:r w:rsidR="13E3DD9B">
        <w:t>is</w:t>
      </w:r>
      <w:r>
        <w:t xml:space="preserve"> lower</w:t>
      </w:r>
      <w:r w:rsidRPr="0067622C">
        <w:t xml:space="preserve"> during winter and more variable in shallow water (12.0</w:t>
      </w:r>
      <w:r w:rsidR="00885C10">
        <w:t xml:space="preserve"> to </w:t>
      </w:r>
      <w:r w:rsidRPr="0067622C">
        <w:t>13.8°C) compared to deeper water (14.0</w:t>
      </w:r>
      <w:r w:rsidR="00885C10">
        <w:t xml:space="preserve"> to </w:t>
      </w:r>
      <w:r w:rsidRPr="0067622C">
        <w:t>14.4°C). This pattern</w:t>
      </w:r>
      <w:r w:rsidR="67ABD16F">
        <w:t xml:space="preserve"> </w:t>
      </w:r>
      <w:r w:rsidR="483BAD89">
        <w:t>is</w:t>
      </w:r>
      <w:r w:rsidRPr="0067622C">
        <w:t xml:space="preserve"> reversed in summer with seabed temperature in shallow water becoming considerably warmer (15.5°C – 18.2°C) compared to deeper areas (15.0°C to 16.0°C).</w:t>
      </w:r>
      <w:r>
        <w:t xml:space="preserve"> </w:t>
      </w:r>
      <w:r w:rsidR="7CA1465B">
        <w:t>Further detail can be found in</w:t>
      </w:r>
      <w:r>
        <w:t xml:space="preserve"> </w:t>
      </w:r>
      <w:r w:rsidRPr="00A0295C">
        <w:rPr>
          <w:i/>
        </w:rPr>
        <w:t xml:space="preserve">Chapter </w:t>
      </w:r>
      <w:r w:rsidR="005D4E16">
        <w:t>9</w:t>
      </w:r>
      <w:r w:rsidR="00D87E36" w:rsidRPr="00A0295C">
        <w:rPr>
          <w:i/>
        </w:rPr>
        <w:t xml:space="preserve"> </w:t>
      </w:r>
      <w:r w:rsidR="00404822" w:rsidRPr="00A0295C">
        <w:rPr>
          <w:i/>
        </w:rPr>
        <w:t xml:space="preserve">– </w:t>
      </w:r>
      <w:r w:rsidRPr="00A0295C">
        <w:rPr>
          <w:i/>
        </w:rPr>
        <w:t>Benthic Ecology.</w:t>
      </w:r>
    </w:p>
    <w:p w14:paraId="12663264" w14:textId="451DCD5E" w:rsidR="004D1655" w:rsidRPr="004D1655" w:rsidRDefault="004D1655" w:rsidP="0087250F">
      <w:pPr>
        <w:pStyle w:val="Heading6NoNumber"/>
      </w:pPr>
      <w:r w:rsidRPr="004D1655">
        <w:t xml:space="preserve">Currents, </w:t>
      </w:r>
      <w:r w:rsidR="03C44AA9">
        <w:t>t</w:t>
      </w:r>
      <w:r w:rsidR="67ABD16F">
        <w:t>ides</w:t>
      </w:r>
      <w:r w:rsidRPr="004D1655">
        <w:t xml:space="preserve"> and </w:t>
      </w:r>
      <w:r w:rsidR="03C44AA9">
        <w:t>w</w:t>
      </w:r>
      <w:r w:rsidR="67ABD16F">
        <w:t>aves</w:t>
      </w:r>
    </w:p>
    <w:p w14:paraId="75A7D096" w14:textId="51B96FE4" w:rsidR="004D1655" w:rsidRPr="0067622C" w:rsidRDefault="004D1655" w:rsidP="0087250F">
      <w:pPr>
        <w:pStyle w:val="BodyText"/>
      </w:pPr>
      <w:r w:rsidRPr="0067622C">
        <w:t xml:space="preserve">The eastern Victorian coastline is impacted by the </w:t>
      </w:r>
      <w:r w:rsidR="180B3955">
        <w:t>e</w:t>
      </w:r>
      <w:r w:rsidR="647F408A">
        <w:t>ast</w:t>
      </w:r>
      <w:r w:rsidRPr="0067622C">
        <w:t xml:space="preserve"> Australian </w:t>
      </w:r>
      <w:r w:rsidR="180B3955">
        <w:t>c</w:t>
      </w:r>
      <w:r w:rsidR="647F408A">
        <w:t>urrent,</w:t>
      </w:r>
      <w:r w:rsidRPr="0067622C">
        <w:t xml:space="preserve"> which is a warm, saline current that is strongest in summer, flowing south and often deflecting westward off Gippsland. In winter, the </w:t>
      </w:r>
      <w:r w:rsidR="003E5415">
        <w:t>S</w:t>
      </w:r>
      <w:r w:rsidR="647F408A">
        <w:t>outh</w:t>
      </w:r>
      <w:r w:rsidRPr="0067622C">
        <w:t xml:space="preserve"> Australian </w:t>
      </w:r>
      <w:r w:rsidR="003E5415">
        <w:t>C</w:t>
      </w:r>
      <w:r w:rsidR="647F408A">
        <w:t>urrent</w:t>
      </w:r>
      <w:r w:rsidRPr="0067622C" w:rsidDel="00A01C00">
        <w:t xml:space="preserve"> </w:t>
      </w:r>
      <w:r w:rsidRPr="0067622C">
        <w:t xml:space="preserve">transports dense, salty water eastward from the Great Australian Bight through Bass Strait, aided by prevailing westerly and south-westerly winds. Eastern Bass Strait currents are shaped by tides, winds, and density-driven flows, with tidal phases varying by several hours across the region. Along the Gippsland </w:t>
      </w:r>
      <w:r w:rsidR="2EB06560">
        <w:t>coast</w:t>
      </w:r>
      <w:r w:rsidRPr="0067622C">
        <w:t xml:space="preserve">, currents tend to flow parallel to the coast, but strong northeasterly winds can occasionally halt or reverse coastal flow. </w:t>
      </w:r>
    </w:p>
    <w:p w14:paraId="41F9F56A" w14:textId="61DE9162" w:rsidR="004D1655" w:rsidRPr="0067622C" w:rsidRDefault="004D1655" w:rsidP="0087250F">
      <w:pPr>
        <w:pStyle w:val="BodyText"/>
      </w:pPr>
      <w:r w:rsidRPr="0067622C">
        <w:t xml:space="preserve">Bass Strait is a high-energy environment frequently exposed to storms and significant wave heights, driven mainly by strong west to southwest winds. Storms can occur several times a month, typically producing waves of three to four metres, and occasionally exceeding six metres. The </w:t>
      </w:r>
      <w:r w:rsidR="00EA7691">
        <w:t>o</w:t>
      </w:r>
      <w:r>
        <w:t xml:space="preserve">ffshore </w:t>
      </w:r>
      <w:r w:rsidR="00EA7691">
        <w:t>w</w:t>
      </w:r>
      <w:r>
        <w:t xml:space="preserve">ind </w:t>
      </w:r>
      <w:r w:rsidR="00EA7691">
        <w:t>f</w:t>
      </w:r>
      <w:r>
        <w:t xml:space="preserve">arm </w:t>
      </w:r>
      <w:r w:rsidR="00EA7691">
        <w:t>a</w:t>
      </w:r>
      <w:r>
        <w:t xml:space="preserve">rea </w:t>
      </w:r>
      <w:r w:rsidRPr="0067622C">
        <w:t>is exposed to swell from the south</w:t>
      </w:r>
      <w:r>
        <w:t>west</w:t>
      </w:r>
      <w:r w:rsidRPr="0067622C">
        <w:t xml:space="preserve"> through south</w:t>
      </w:r>
      <w:r>
        <w:t>east</w:t>
      </w:r>
      <w:r w:rsidRPr="0067622C">
        <w:t xml:space="preserve"> and locally generated wind waves from all directions. Wave disturbance to the seabed </w:t>
      </w:r>
      <w:r w:rsidR="3ED016FA">
        <w:t>is</w:t>
      </w:r>
      <w:r w:rsidRPr="0067622C">
        <w:t xml:space="preserve"> frequent in the shallow, inshore parts of the </w:t>
      </w:r>
      <w:r w:rsidR="00EA7691">
        <w:t>offshore wind</w:t>
      </w:r>
      <w:r w:rsidR="00702B1E">
        <w:t xml:space="preserve"> </w:t>
      </w:r>
      <w:r w:rsidR="00EA7691">
        <w:t>farm area</w:t>
      </w:r>
      <w:r w:rsidRPr="0067622C">
        <w:t xml:space="preserve"> but may only occur during extreme storm conditions in deeper offshore areas. </w:t>
      </w:r>
    </w:p>
    <w:p w14:paraId="6A4555EE" w14:textId="7A47E5D8" w:rsidR="007521CC" w:rsidRDefault="004D1655" w:rsidP="0087250F">
      <w:pPr>
        <w:pStyle w:val="BodyText"/>
        <w:rPr>
          <w:i/>
        </w:rPr>
      </w:pPr>
      <w:r>
        <w:t xml:space="preserve">All details related to currents, tides and waves in the study area can be found in </w:t>
      </w:r>
      <w:r w:rsidRPr="00A0295C">
        <w:rPr>
          <w:i/>
        </w:rPr>
        <w:t xml:space="preserve">Chapter </w:t>
      </w:r>
      <w:r w:rsidR="005D4E16">
        <w:t>8</w:t>
      </w:r>
      <w:r w:rsidR="00D87E36" w:rsidRPr="00A0295C">
        <w:rPr>
          <w:i/>
        </w:rPr>
        <w:t xml:space="preserve"> </w:t>
      </w:r>
      <w:r w:rsidR="00404822" w:rsidRPr="00A0295C">
        <w:rPr>
          <w:i/>
        </w:rPr>
        <w:t xml:space="preserve">– </w:t>
      </w:r>
      <w:r w:rsidRPr="00A0295C">
        <w:rPr>
          <w:i/>
        </w:rPr>
        <w:t>Coastal Processes</w:t>
      </w:r>
      <w:r w:rsidR="009B6684">
        <w:rPr>
          <w:i/>
        </w:rPr>
        <w:t xml:space="preserve"> and Sediment Transport</w:t>
      </w:r>
      <w:r w:rsidRPr="00A0295C">
        <w:rPr>
          <w:i/>
        </w:rPr>
        <w:t>.</w:t>
      </w:r>
    </w:p>
    <w:p w14:paraId="66BDF161" w14:textId="395D8F7D" w:rsidR="004D1655" w:rsidRDefault="004D1655" w:rsidP="004D1655">
      <w:pPr>
        <w:pStyle w:val="Heading3"/>
        <w:rPr>
          <w:i/>
        </w:rPr>
      </w:pPr>
      <w:bookmarkStart w:id="29" w:name="_Toc199253171"/>
      <w:bookmarkStart w:id="30" w:name="_Toc228869025"/>
      <w:r>
        <w:lastRenderedPageBreak/>
        <w:t>Biological environment</w:t>
      </w:r>
      <w:bookmarkEnd w:id="29"/>
      <w:bookmarkEnd w:id="30"/>
    </w:p>
    <w:p w14:paraId="1296AAA7" w14:textId="5F64D68B" w:rsidR="00B1589B" w:rsidRDefault="00591937" w:rsidP="00C03907">
      <w:pPr>
        <w:pStyle w:val="BodyText"/>
      </w:pPr>
      <w:r w:rsidRPr="004D1655">
        <w:rPr>
          <w:noProof/>
        </w:rPr>
        <mc:AlternateContent>
          <mc:Choice Requires="wps">
            <w:drawing>
              <wp:anchor distT="45720" distB="45720" distL="114300" distR="114300" simplePos="0" relativeHeight="251658244" behindDoc="0" locked="0" layoutInCell="1" allowOverlap="1" wp14:anchorId="4865F07F" wp14:editId="40D0B252">
                <wp:simplePos x="0" y="0"/>
                <wp:positionH relativeFrom="margin">
                  <wp:posOffset>2898775</wp:posOffset>
                </wp:positionH>
                <wp:positionV relativeFrom="paragraph">
                  <wp:posOffset>34201</wp:posOffset>
                </wp:positionV>
                <wp:extent cx="3215640" cy="2381885"/>
                <wp:effectExtent l="0" t="0" r="22860" b="18415"/>
                <wp:wrapSquare wrapText="bothSides"/>
                <wp:docPr id="14829985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3215640" cy="2381885"/>
                        </a:xfrm>
                        <a:prstGeom prst="rect">
                          <a:avLst/>
                        </a:prstGeom>
                        <a:solidFill>
                          <a:schemeClr val="bg2">
                            <a:lumMod val="20000"/>
                            <a:lumOff val="80000"/>
                          </a:schemeClr>
                        </a:solidFill>
                        <a:ln w="9525">
                          <a:solidFill>
                            <a:schemeClr val="bg1"/>
                          </a:solidFill>
                          <a:miter/>
                        </a:ln>
                      </wps:spPr>
                      <wps:txbx>
                        <w:txbxContent>
                          <w:p w14:paraId="3D68A692" w14:textId="77777777" w:rsidR="004D1655" w:rsidRPr="00593C2C" w:rsidRDefault="004D1655" w:rsidP="00593C2C">
                            <w:pPr>
                              <w:pStyle w:val="BodyText"/>
                            </w:pPr>
                            <w:r>
                              <w:t xml:space="preserve">The following terms are used to describe where </w:t>
                            </w:r>
                            <w:r w:rsidRPr="00593C2C">
                              <w:t xml:space="preserve">species tend to live in the water column: </w:t>
                            </w:r>
                          </w:p>
                          <w:p w14:paraId="72CAF6E4" w14:textId="77777777" w:rsidR="004D1655" w:rsidRPr="00593C2C" w:rsidRDefault="004D1655" w:rsidP="00593C2C">
                            <w:pPr>
                              <w:pStyle w:val="BodyText"/>
                            </w:pPr>
                            <w:r w:rsidRPr="00593C2C">
                              <w:rPr>
                                <w:b/>
                                <w:bCs/>
                              </w:rPr>
                              <w:t>Benthic</w:t>
                            </w:r>
                            <w:r w:rsidRPr="00593C2C">
                              <w:t xml:space="preserve"> - primarily live and feed on the seabed.</w:t>
                            </w:r>
                          </w:p>
                          <w:p w14:paraId="6F6E9072" w14:textId="77777777" w:rsidR="004D1655" w:rsidRPr="00593C2C" w:rsidRDefault="004D1655" w:rsidP="00593C2C">
                            <w:pPr>
                              <w:pStyle w:val="BodyText"/>
                            </w:pPr>
                            <w:r w:rsidRPr="007C033E">
                              <w:rPr>
                                <w:b/>
                                <w:bCs/>
                              </w:rPr>
                              <w:t>Benthopelagic</w:t>
                            </w:r>
                            <w:r w:rsidRPr="00593C2C">
                              <w:t xml:space="preserve"> - live and feed near the seabed, in the midwaters or near the surface.</w:t>
                            </w:r>
                          </w:p>
                          <w:p w14:paraId="7FA85CEC" w14:textId="77777777" w:rsidR="004D1655" w:rsidRDefault="00945AEE" w:rsidP="00593C2C">
                            <w:pPr>
                              <w:pStyle w:val="BodyText"/>
                              <w:rPr>
                                <w:b/>
                              </w:rPr>
                            </w:pPr>
                            <w:r w:rsidRPr="007C033E">
                              <w:rPr>
                                <w:b/>
                                <w:bCs/>
                              </w:rPr>
                              <w:t>Pelagic</w:t>
                            </w:r>
                            <w:r w:rsidRPr="00593C2C">
                              <w:t xml:space="preserve"> - live in the open ocean waters, the area close to the seabed through to the surface</w:t>
                            </w:r>
                            <w:r w:rsidR="0099071C">
                              <w:rPr>
                                <w:color w:val="000000"/>
                              </w:rPr>
                              <w:t>.</w:t>
                            </w:r>
                          </w:p>
                        </w:txbxContent>
                      </wps:txbx>
                      <wps:bodyPr wrap="square" lIns="91440" tIns="45720" rIns="91440" bIns="45720" anchor="t">
                        <a:noAutofit/>
                      </wps:bodyPr>
                    </wps:wsp>
                  </a:graphicData>
                </a:graphic>
                <wp14:sizeRelH relativeFrom="margin">
                  <wp14:pctWidth>0</wp14:pctWidth>
                </wp14:sizeRelH>
                <wp14:sizeRelV relativeFrom="margin">
                  <wp14:pctHeight>0</wp14:pctHeight>
                </wp14:sizeRelV>
              </wp:anchor>
            </w:drawing>
          </mc:Choice>
          <mc:Fallback>
            <w:pict>
              <v:rect w14:anchorId="4865F07F" id="_x0000_s1027" style="position:absolute;margin-left:228.25pt;margin-top:2.7pt;width:253.2pt;height:187.55pt;z-index:2516582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" fillcolor="#ddfceb [670]" strokecolor="white [3212]">
                <v:textbox>
                  <w:txbxContent>
                    <w:p w14:paraId="3D68A692" w14:textId="77777777" w:rsidR="004D1655" w:rsidRPr="00593C2C" w:rsidRDefault="004D1655" w:rsidP="00593C2C">
                      <w:pPr>
                        <w:pStyle w:val="BodyText"/>
                      </w:pPr>
                      <w:r>
                        <w:t xml:space="preserve">The following terms are used to describe where </w:t>
                      </w:r>
                      <w:r w:rsidRPr="00593C2C">
                        <w:t xml:space="preserve">species tend to live in the water column: </w:t>
                      </w:r>
                    </w:p>
                    <w:p w14:paraId="72CAF6E4" w14:textId="77777777" w:rsidR="004D1655" w:rsidRPr="00593C2C" w:rsidRDefault="004D1655" w:rsidP="00593C2C">
                      <w:pPr>
                        <w:pStyle w:val="BodyText"/>
                      </w:pPr>
                      <w:r w:rsidRPr="00593C2C">
                        <w:rPr>
                          <w:b/>
                          <w:bCs/>
                        </w:rPr>
                        <w:t>Benthic</w:t>
                      </w:r>
                      <w:r w:rsidRPr="00593C2C">
                        <w:t xml:space="preserve"> - primarily live and feed on the seabed.</w:t>
                      </w:r>
                    </w:p>
                    <w:p w14:paraId="6F6E9072" w14:textId="77777777" w:rsidR="004D1655" w:rsidRPr="00593C2C" w:rsidRDefault="004D1655" w:rsidP="00593C2C">
                      <w:pPr>
                        <w:pStyle w:val="BodyText"/>
                      </w:pPr>
                      <w:r w:rsidRPr="007C033E">
                        <w:rPr>
                          <w:b/>
                          <w:bCs/>
                        </w:rPr>
                        <w:t>Benthopelagic</w:t>
                      </w:r>
                      <w:r w:rsidRPr="00593C2C">
                        <w:t xml:space="preserve"> - live and feed near the seabed, in the midwaters or near the surface.</w:t>
                      </w:r>
                    </w:p>
                    <w:p w14:paraId="7FA85CEC" w14:textId="77777777" w:rsidR="004D1655" w:rsidRDefault="00945AEE" w:rsidP="00593C2C">
                      <w:pPr>
                        <w:pStyle w:val="BodyText"/>
                        <w:rPr>
                          <w:b/>
                        </w:rPr>
                      </w:pPr>
                      <w:r w:rsidRPr="007C033E">
                        <w:rPr>
                          <w:b/>
                          <w:bCs/>
                        </w:rPr>
                        <w:t>Pelagic</w:t>
                      </w:r>
                      <w:r w:rsidRPr="00593C2C">
                        <w:t xml:space="preserve"> - live in the open ocean waters, the area close to the seabed through to the surface</w:t>
                      </w:r>
                      <w:r w:rsidR="0099071C">
                        <w:rPr>
                          <w:color w:val="000000"/>
                        </w:rPr>
                        <w:t>.</w:t>
                      </w:r>
                    </w:p>
                  </w:txbxContent>
                </v:textbox>
                <w10:wrap type="square" anchorx="margin"/>
              </v:rect>
            </w:pict>
          </mc:Fallback>
        </mc:AlternateContent>
      </w:r>
      <w:r w:rsidR="004D1655">
        <w:t>This section outlines the species of fish and invertebrate communities, and their associated habitat-based assemblages</w:t>
      </w:r>
      <w:r w:rsidR="3C75B708">
        <w:t>,</w:t>
      </w:r>
      <w:r w:rsidR="004D1655">
        <w:t xml:space="preserve"> identified during the baseline fish surveys. Overall, seasonality and habitat type were the key variables that influenced species richness and abundance</w:t>
      </w:r>
      <w:r w:rsidR="7ED91099">
        <w:t>.</w:t>
      </w:r>
      <w:r w:rsidR="004D1655">
        <w:t xml:space="preserve"> Species richness of fish and invertebrates combined was highest in rocky reef habitats while abundance was highest in soft habitats</w:t>
      </w:r>
      <w:r w:rsidR="00975957">
        <w:t>,</w:t>
      </w:r>
      <w:r w:rsidR="0060648B">
        <w:t xml:space="preserve"> although this </w:t>
      </w:r>
      <w:r w:rsidR="00975957">
        <w:t xml:space="preserve">latter </w:t>
      </w:r>
      <w:r w:rsidR="0060648B">
        <w:t>trend was</w:t>
      </w:r>
      <w:r w:rsidR="004D1655">
        <w:t xml:space="preserve"> only</w:t>
      </w:r>
      <w:r w:rsidR="0060648B">
        <w:t xml:space="preserve"> present</w:t>
      </w:r>
      <w:r w:rsidR="004D1655">
        <w:t xml:space="preserve"> during summer. </w:t>
      </w:r>
      <w:r w:rsidR="0060648B">
        <w:t xml:space="preserve">A summary of sharks and rays, bony fishes and invertebrates </w:t>
      </w:r>
      <w:r w:rsidR="4E428B25">
        <w:t>i</w:t>
      </w:r>
      <w:r w:rsidR="76AF487B">
        <w:t>s</w:t>
      </w:r>
      <w:r w:rsidR="4E428B25">
        <w:t xml:space="preserve"> </w:t>
      </w:r>
      <w:r w:rsidR="2A195258">
        <w:t>provided</w:t>
      </w:r>
      <w:r w:rsidR="189635D6">
        <w:t xml:space="preserve"> below. </w:t>
      </w:r>
    </w:p>
    <w:p w14:paraId="69C9CAAB" w14:textId="2F7989FD" w:rsidR="004D1655" w:rsidRPr="004D1655" w:rsidRDefault="004D1655" w:rsidP="0087250F">
      <w:pPr>
        <w:pStyle w:val="Heading6NoNumber"/>
      </w:pPr>
      <w:r w:rsidRPr="004D1655">
        <w:t xml:space="preserve">Sharks and </w:t>
      </w:r>
      <w:r w:rsidR="00CA5946">
        <w:t>R</w:t>
      </w:r>
      <w:r w:rsidRPr="004D1655">
        <w:t>ays</w:t>
      </w:r>
    </w:p>
    <w:p w14:paraId="0936282A" w14:textId="12D2F10D" w:rsidR="00A23D74" w:rsidDel="007F2E38" w:rsidRDefault="2054892A" w:rsidP="00352B34">
      <w:pPr>
        <w:pStyle w:val="BodyText"/>
      </w:pPr>
      <w:r>
        <w:t>The baseline fish survey</w:t>
      </w:r>
      <w:r w:rsidR="14721D60">
        <w:t>s</w:t>
      </w:r>
      <w:r>
        <w:t xml:space="preserve"> identified </w:t>
      </w:r>
      <w:r w:rsidR="67ABD16F">
        <w:t xml:space="preserve">15 shark species and 14 ray species (listed in </w:t>
      </w:r>
      <w:r w:rsidR="67ABD16F" w:rsidRPr="35357435">
        <w:rPr>
          <w:i/>
          <w:iCs/>
        </w:rPr>
        <w:t>Technical Report C</w:t>
      </w:r>
      <w:r w:rsidR="2F6D1220" w:rsidRPr="35357435">
        <w:rPr>
          <w:i/>
          <w:iCs/>
        </w:rPr>
        <w:t xml:space="preserve"> – </w:t>
      </w:r>
      <w:r w:rsidR="67ABD16F" w:rsidRPr="35357435">
        <w:rPr>
          <w:i/>
          <w:iCs/>
        </w:rPr>
        <w:t>Fish and Invertebrates</w:t>
      </w:r>
      <w:r w:rsidR="67ABD16F">
        <w:t xml:space="preserve">), </w:t>
      </w:r>
      <w:r w:rsidR="0592CD16">
        <w:t xml:space="preserve">with maximum body sizes </w:t>
      </w:r>
      <w:r w:rsidR="67ABD16F">
        <w:t xml:space="preserve">ranging </w:t>
      </w:r>
      <w:r w:rsidR="67ABD16F" w:rsidRPr="00093591">
        <w:t xml:space="preserve">from the </w:t>
      </w:r>
      <w:r w:rsidR="107CAB08">
        <w:t>G</w:t>
      </w:r>
      <w:r w:rsidR="67ABD16F" w:rsidRPr="00093591">
        <w:t xml:space="preserve">reenback </w:t>
      </w:r>
      <w:r w:rsidR="107CAB08">
        <w:t>S</w:t>
      </w:r>
      <w:r w:rsidR="67ABD16F" w:rsidRPr="00093591">
        <w:t>tingaree (</w:t>
      </w:r>
      <w:r w:rsidR="67ABD16F" w:rsidRPr="00352B34">
        <w:rPr>
          <w:rStyle w:val="Italics"/>
        </w:rPr>
        <w:t>Urolophus viridis</w:t>
      </w:r>
      <w:r w:rsidR="2631A48E">
        <w:t xml:space="preserve">) of </w:t>
      </w:r>
      <w:r w:rsidR="67ABD16F" w:rsidRPr="00093591">
        <w:t>44 centimetres</w:t>
      </w:r>
      <w:r w:rsidR="67ABD16F" w:rsidDel="00A6498D">
        <w:t xml:space="preserve"> </w:t>
      </w:r>
      <w:r w:rsidR="008002A4">
        <w:t>to t</w:t>
      </w:r>
      <w:r w:rsidR="67ABD16F" w:rsidRPr="00093591">
        <w:t xml:space="preserve">he </w:t>
      </w:r>
      <w:r w:rsidR="107CAB08">
        <w:t>W</w:t>
      </w:r>
      <w:r w:rsidR="67ABD16F">
        <w:t xml:space="preserve">hite </w:t>
      </w:r>
      <w:r w:rsidR="107CAB08" w:rsidRPr="00093591">
        <w:t>S</w:t>
      </w:r>
      <w:r w:rsidR="67ABD16F">
        <w:t>hark (</w:t>
      </w:r>
      <w:r w:rsidR="67ABD16F" w:rsidRPr="35357435">
        <w:rPr>
          <w:i/>
          <w:iCs/>
        </w:rPr>
        <w:t>Carcharodon carcharias</w:t>
      </w:r>
      <w:r w:rsidR="2631A48E" w:rsidRPr="35357435">
        <w:t>) of</w:t>
      </w:r>
      <w:r w:rsidR="67ABD16F">
        <w:t xml:space="preserve"> 650 centimetres</w:t>
      </w:r>
      <w:r w:rsidR="67ABD16F" w:rsidRPr="00093591" w:rsidDel="00711B96">
        <w:t>.</w:t>
      </w:r>
      <w:r w:rsidR="67ABD16F" w:rsidRPr="00093591">
        <w:t xml:space="preserve"> The most abundant species</w:t>
      </w:r>
      <w:r w:rsidR="13FEE238">
        <w:t xml:space="preserve"> </w:t>
      </w:r>
      <w:r w:rsidR="67ABD16F" w:rsidDel="001C48B3">
        <w:t>are listed in</w:t>
      </w:r>
      <w:r w:rsidR="5507F5A7">
        <w:t xml:space="preserve"> </w:t>
      </w:r>
      <w:r w:rsidR="000E167C">
        <w:fldChar w:fldCharType="begin"/>
      </w:r>
      <w:r w:rsidR="000E167C">
        <w:instrText xml:space="preserve"> REF _Ref199930746 \h </w:instrText>
      </w:r>
      <w:r w:rsidR="000E167C">
        <w:fldChar w:fldCharType="separate"/>
      </w:r>
      <w:r w:rsidR="00453C16" w:rsidRPr="00EE085C">
        <w:t>Table </w:t>
      </w:r>
      <w:r w:rsidR="00453C16">
        <w:rPr>
          <w:noProof/>
        </w:rPr>
        <w:t>10</w:t>
      </w:r>
      <w:r w:rsidR="00453C16" w:rsidRPr="00EE085C">
        <w:noBreakHyphen/>
      </w:r>
      <w:r w:rsidR="000E544E" w:rsidDel="00453C16">
        <w:rPr>
          <w:noProof/>
        </w:rPr>
        <w:t>2</w:t>
      </w:r>
      <w:r w:rsidR="000E167C">
        <w:fldChar w:fldCharType="end"/>
      </w:r>
      <w:r w:rsidR="000E167C">
        <w:t>.</w:t>
      </w:r>
    </w:p>
    <w:p w14:paraId="6F346CB5" w14:textId="5B815FDF" w:rsidR="004D1655" w:rsidRDefault="000938C0" w:rsidP="00591937">
      <w:pPr>
        <w:pStyle w:val="BodyText"/>
        <w:rPr>
          <w:lang w:eastAsia="en-AU"/>
        </w:rPr>
      </w:pPr>
      <w:r w:rsidRPr="000938C0">
        <w:rPr>
          <w:lang w:eastAsia="en-AU"/>
        </w:rPr>
        <w:t>The majority (68</w:t>
      </w:r>
      <w:r w:rsidR="00060FBA">
        <w:t xml:space="preserve"> per cent</w:t>
      </w:r>
      <w:r w:rsidRPr="000938C0">
        <w:rPr>
          <w:lang w:eastAsia="en-AU"/>
        </w:rPr>
        <w:t xml:space="preserve">) of species observed are benthic, noting that on an individual level there was a high abundance of benthopelagic species. </w:t>
      </w:r>
      <w:r w:rsidR="00DD5A06">
        <w:rPr>
          <w:lang w:eastAsia="en-AU"/>
        </w:rPr>
        <w:fldChar w:fldCharType="begin"/>
      </w:r>
      <w:r w:rsidR="00DD5A06">
        <w:rPr>
          <w:lang w:eastAsia="en-AU"/>
        </w:rPr>
        <w:instrText xml:space="preserve"> REF _Ref199930746 \h </w:instrText>
      </w:r>
      <w:r w:rsidR="00DD5A06">
        <w:rPr>
          <w:lang w:eastAsia="en-AU"/>
        </w:rPr>
      </w:r>
      <w:r w:rsidR="00DD5A06">
        <w:rPr>
          <w:lang w:eastAsia="en-AU"/>
        </w:rPr>
        <w:fldChar w:fldCharType="separate"/>
      </w:r>
      <w:r w:rsidR="00453C16" w:rsidRPr="00EE085C">
        <w:t>Table </w:t>
      </w:r>
      <w:r w:rsidR="00453C16">
        <w:rPr>
          <w:noProof/>
        </w:rPr>
        <w:t>10</w:t>
      </w:r>
      <w:r w:rsidR="00453C16" w:rsidRPr="00EE085C">
        <w:noBreakHyphen/>
      </w:r>
      <w:r w:rsidR="00DD5A06" w:rsidDel="00453C16">
        <w:rPr>
          <w:noProof/>
        </w:rPr>
        <w:t>2</w:t>
      </w:r>
      <w:r w:rsidR="00DD5A06">
        <w:rPr>
          <w:lang w:eastAsia="en-AU"/>
        </w:rPr>
        <w:fldChar w:fldCharType="end"/>
      </w:r>
      <w:r w:rsidRPr="000938C0">
        <w:rPr>
          <w:lang w:eastAsia="en-AU"/>
        </w:rPr>
        <w:t xml:space="preserve"> is a subset of the abundance observations focused on shark and ray species, noting the top two species are benthopelagic. </w:t>
      </w:r>
      <w:r w:rsidR="00060FBA">
        <w:t>b</w:t>
      </w:r>
      <w:r w:rsidRPr="000938C0">
        <w:rPr>
          <w:lang w:eastAsia="en-AU"/>
        </w:rPr>
        <w:t>enthic species observed include</w:t>
      </w:r>
      <w:r>
        <w:t xml:space="preserve"> </w:t>
      </w:r>
      <w:r w:rsidR="004D1655" w:rsidRPr="00093591">
        <w:t>all stingrays, skates and stingarees (</w:t>
      </w:r>
      <w:r w:rsidR="00F73EE4">
        <w:t>except</w:t>
      </w:r>
      <w:r w:rsidR="00F73EE4" w:rsidRPr="00093591">
        <w:t xml:space="preserve"> </w:t>
      </w:r>
      <w:r w:rsidR="004D1655" w:rsidRPr="00093591">
        <w:t xml:space="preserve">the </w:t>
      </w:r>
      <w:r w:rsidR="005322D4">
        <w:t>S</w:t>
      </w:r>
      <w:r w:rsidR="004D1655" w:rsidRPr="00093591">
        <w:t xml:space="preserve">outhern </w:t>
      </w:r>
      <w:r w:rsidR="005322D4">
        <w:t>E</w:t>
      </w:r>
      <w:r w:rsidR="004D1655" w:rsidRPr="00093591">
        <w:t xml:space="preserve">agle </w:t>
      </w:r>
      <w:r w:rsidR="005322D4">
        <w:t>R</w:t>
      </w:r>
      <w:r w:rsidR="004D1655" w:rsidRPr="00093591">
        <w:t>ay</w:t>
      </w:r>
      <w:r w:rsidR="004D1655">
        <w:t xml:space="preserve"> </w:t>
      </w:r>
      <w:r w:rsidR="00DE454E">
        <w:t>(</w:t>
      </w:r>
      <w:r w:rsidR="004D1655" w:rsidRPr="00352B34">
        <w:rPr>
          <w:rStyle w:val="Italics"/>
        </w:rPr>
        <w:t>Myliobatis tenuicaudatus</w:t>
      </w:r>
      <w:r w:rsidR="00DE454E">
        <w:t>)</w:t>
      </w:r>
      <w:r w:rsidR="004D1655" w:rsidRPr="00093591">
        <w:t xml:space="preserve">), and 50 per cent of shark species, including </w:t>
      </w:r>
      <w:r w:rsidR="005322D4">
        <w:t>G</w:t>
      </w:r>
      <w:r w:rsidR="004D1655" w:rsidRPr="00093591">
        <w:t xml:space="preserve">ummy </w:t>
      </w:r>
      <w:r w:rsidR="005322D4">
        <w:t>S</w:t>
      </w:r>
      <w:r w:rsidR="004D1655" w:rsidRPr="00093591">
        <w:t>hark</w:t>
      </w:r>
      <w:r w:rsidR="004D1655">
        <w:t xml:space="preserve"> (</w:t>
      </w:r>
      <w:r w:rsidR="004D1655" w:rsidRPr="00352B34">
        <w:rPr>
          <w:rStyle w:val="Italics"/>
        </w:rPr>
        <w:t>Mustelus antarcticus</w:t>
      </w:r>
      <w:r w:rsidR="004D1655" w:rsidRPr="004D1655">
        <w:t>)</w:t>
      </w:r>
      <w:r w:rsidR="004D1655" w:rsidRPr="00093591">
        <w:t xml:space="preserve">, Australian </w:t>
      </w:r>
      <w:r w:rsidR="005322D4">
        <w:t>A</w:t>
      </w:r>
      <w:r w:rsidR="004D1655" w:rsidRPr="00093591">
        <w:t>ngelshark</w:t>
      </w:r>
      <w:r w:rsidR="004D1655">
        <w:t xml:space="preserve"> (</w:t>
      </w:r>
      <w:r w:rsidR="004D1655" w:rsidRPr="000E544E">
        <w:rPr>
          <w:i/>
          <w:iCs/>
        </w:rPr>
        <w:t>Squatina australis</w:t>
      </w:r>
      <w:r w:rsidR="004D1655">
        <w:t>)</w:t>
      </w:r>
      <w:r w:rsidR="004D1655" w:rsidRPr="00093591">
        <w:t xml:space="preserve">, </w:t>
      </w:r>
      <w:r w:rsidR="005322D4">
        <w:t>B</w:t>
      </w:r>
      <w:r w:rsidR="004D1655" w:rsidRPr="00093591">
        <w:t xml:space="preserve">anded </w:t>
      </w:r>
      <w:r w:rsidR="005322D4">
        <w:t>W</w:t>
      </w:r>
      <w:r w:rsidR="004D1655" w:rsidRPr="00093591">
        <w:t>obbegong</w:t>
      </w:r>
      <w:r w:rsidR="004D1655">
        <w:t xml:space="preserve"> (</w:t>
      </w:r>
      <w:r w:rsidR="004D1655" w:rsidRPr="00352B34">
        <w:rPr>
          <w:rStyle w:val="Italics"/>
        </w:rPr>
        <w:t>Orectolobus halei</w:t>
      </w:r>
      <w:r w:rsidR="004D1655">
        <w:t>)</w:t>
      </w:r>
      <w:r w:rsidR="004D1655" w:rsidRPr="00093591">
        <w:t xml:space="preserve"> and both species of sawshark</w:t>
      </w:r>
      <w:r w:rsidR="004D1655">
        <w:t xml:space="preserve"> (</w:t>
      </w:r>
      <w:r w:rsidR="004D1655" w:rsidRPr="00352B34">
        <w:rPr>
          <w:rStyle w:val="Italics"/>
        </w:rPr>
        <w:t>Pristiophorus cirratus and Pristiophorus nudipinnis</w:t>
      </w:r>
      <w:r w:rsidR="004D1655" w:rsidRPr="004D1655">
        <w:t>)</w:t>
      </w:r>
      <w:r w:rsidR="004D1655">
        <w:t xml:space="preserve">. </w:t>
      </w:r>
    </w:p>
    <w:p w14:paraId="6497FA4F" w14:textId="147E1D4B" w:rsidR="006C4EF1" w:rsidRDefault="004D1655" w:rsidP="00591937">
      <w:pPr>
        <w:pStyle w:val="BodyText"/>
      </w:pPr>
      <w:r>
        <w:t xml:space="preserve">Approximately 26 per cent </w:t>
      </w:r>
      <w:r w:rsidR="653D6156">
        <w:t xml:space="preserve">are </w:t>
      </w:r>
      <w:r>
        <w:t>benthopelagic</w:t>
      </w:r>
      <w:r w:rsidR="647F408A">
        <w:t xml:space="preserve">, including </w:t>
      </w:r>
      <w:r w:rsidR="00975C60">
        <w:t xml:space="preserve">Port </w:t>
      </w:r>
      <w:r w:rsidR="00E322C0">
        <w:t>Jackson Shark (</w:t>
      </w:r>
      <w:r w:rsidR="00E322C0" w:rsidRPr="00204CFC">
        <w:rPr>
          <w:i/>
          <w:iCs/>
        </w:rPr>
        <w:t>Heterodotontus portsjacksoni</w:t>
      </w:r>
      <w:r w:rsidR="00E322C0">
        <w:t>)</w:t>
      </w:r>
      <w:r>
        <w:t xml:space="preserve"> </w:t>
      </w:r>
      <w:r w:rsidR="005322D4">
        <w:t>B</w:t>
      </w:r>
      <w:r w:rsidRPr="00806379">
        <w:t xml:space="preserve">roadnose </w:t>
      </w:r>
      <w:r w:rsidR="005322D4">
        <w:t>S</w:t>
      </w:r>
      <w:r w:rsidRPr="00806379">
        <w:t>hark</w:t>
      </w:r>
      <w:r>
        <w:t xml:space="preserve"> (</w:t>
      </w:r>
      <w:r w:rsidRPr="00352B34">
        <w:rPr>
          <w:rStyle w:val="Italics"/>
        </w:rPr>
        <w:t>Notorynchus cepedianus</w:t>
      </w:r>
      <w:r w:rsidRPr="004D1655">
        <w:t>)</w:t>
      </w:r>
      <w:r w:rsidRPr="00806379">
        <w:t xml:space="preserve">, </w:t>
      </w:r>
      <w:r w:rsidR="005322D4">
        <w:t>B</w:t>
      </w:r>
      <w:r w:rsidRPr="00806379">
        <w:t xml:space="preserve">ronze </w:t>
      </w:r>
      <w:r w:rsidR="005322D4">
        <w:t>W</w:t>
      </w:r>
      <w:r w:rsidRPr="00806379">
        <w:t>haler</w:t>
      </w:r>
      <w:r>
        <w:t xml:space="preserve"> (</w:t>
      </w:r>
      <w:r w:rsidRPr="00352B34">
        <w:rPr>
          <w:rStyle w:val="Italics"/>
        </w:rPr>
        <w:t>Carcharhinus brachyurus</w:t>
      </w:r>
      <w:r>
        <w:t>)</w:t>
      </w:r>
      <w:r w:rsidRPr="00806379">
        <w:t xml:space="preserve">, </w:t>
      </w:r>
      <w:r w:rsidR="005322D4">
        <w:t>S</w:t>
      </w:r>
      <w:r w:rsidRPr="00806379">
        <w:t xml:space="preserve">chool </w:t>
      </w:r>
      <w:r w:rsidR="005322D4">
        <w:t>S</w:t>
      </w:r>
      <w:r w:rsidRPr="00806379">
        <w:t xml:space="preserve">hark </w:t>
      </w:r>
      <w:r>
        <w:t>(</w:t>
      </w:r>
      <w:r w:rsidRPr="00352B34">
        <w:rPr>
          <w:rStyle w:val="Italics"/>
        </w:rPr>
        <w:t>Galeorhinus galeus</w:t>
      </w:r>
      <w:r>
        <w:t xml:space="preserve">) </w:t>
      </w:r>
      <w:r w:rsidRPr="00806379">
        <w:t xml:space="preserve">and </w:t>
      </w:r>
      <w:r w:rsidR="005322D4">
        <w:t>D</w:t>
      </w:r>
      <w:r w:rsidRPr="00806379">
        <w:t xml:space="preserve">raughtboard </w:t>
      </w:r>
      <w:r w:rsidR="005322D4">
        <w:t>S</w:t>
      </w:r>
      <w:r w:rsidRPr="00806379">
        <w:t>hark</w:t>
      </w:r>
      <w:r>
        <w:t xml:space="preserve"> (</w:t>
      </w:r>
      <w:r w:rsidRPr="00352B34">
        <w:rPr>
          <w:rStyle w:val="Italics"/>
        </w:rPr>
        <w:t>Cephaloscyllium laticeps</w:t>
      </w:r>
      <w:r w:rsidRPr="004D1655">
        <w:t>)</w:t>
      </w:r>
      <w:r w:rsidR="00CD5200">
        <w:t xml:space="preserve">. </w:t>
      </w:r>
      <w:r>
        <w:t xml:space="preserve">Only three species (six per cent) </w:t>
      </w:r>
      <w:r w:rsidR="35425114">
        <w:t>are</w:t>
      </w:r>
      <w:r>
        <w:t xml:space="preserve"> pelagic (predominantly live and feed in the water column but can be partially associated with the seabed), including the </w:t>
      </w:r>
      <w:r w:rsidR="005322D4">
        <w:t>W</w:t>
      </w:r>
      <w:r>
        <w:t xml:space="preserve">hite </w:t>
      </w:r>
      <w:r w:rsidR="005322D4">
        <w:t>S</w:t>
      </w:r>
      <w:r>
        <w:t xml:space="preserve">hark, </w:t>
      </w:r>
      <w:r w:rsidR="005322D4">
        <w:t>S</w:t>
      </w:r>
      <w:r w:rsidRPr="00806379">
        <w:t xml:space="preserve">mooth </w:t>
      </w:r>
      <w:r w:rsidR="005322D4">
        <w:t>H</w:t>
      </w:r>
      <w:r w:rsidRPr="00806379">
        <w:t>ammerhead</w:t>
      </w:r>
      <w:r>
        <w:t xml:space="preserve"> (</w:t>
      </w:r>
      <w:r w:rsidRPr="00352B34">
        <w:rPr>
          <w:rStyle w:val="Italics"/>
        </w:rPr>
        <w:t>Sphyrna zygaena</w:t>
      </w:r>
      <w:r>
        <w:t>) and</w:t>
      </w:r>
      <w:r w:rsidRPr="00806379">
        <w:t xml:space="preserve"> </w:t>
      </w:r>
      <w:r w:rsidR="005322D4">
        <w:t>T</w:t>
      </w:r>
      <w:r w:rsidRPr="00806379">
        <w:t xml:space="preserve">hresher </w:t>
      </w:r>
      <w:r w:rsidR="005322D4">
        <w:t>S</w:t>
      </w:r>
      <w:r w:rsidRPr="00806379">
        <w:t>hark</w:t>
      </w:r>
      <w:r>
        <w:t xml:space="preserve"> (</w:t>
      </w:r>
      <w:r w:rsidRPr="00352B34">
        <w:rPr>
          <w:rStyle w:val="Italics"/>
        </w:rPr>
        <w:t>Alopias vulpinus</w:t>
      </w:r>
      <w:r>
        <w:t>).</w:t>
      </w:r>
    </w:p>
    <w:p w14:paraId="03C02382" w14:textId="7617C17E" w:rsidR="00EE085C" w:rsidRPr="00EE085C" w:rsidRDefault="00EE085C" w:rsidP="004F513E">
      <w:pPr>
        <w:pStyle w:val="Caption"/>
      </w:pPr>
      <w:bookmarkStart w:id="31" w:name="_Ref199930746"/>
      <w:bookmarkStart w:id="32" w:name="_Toc228869046"/>
      <w:r w:rsidRPr="00EE085C">
        <w:lastRenderedPageBreak/>
        <w:t>Table </w:t>
      </w:r>
      <w:r>
        <w:fldChar w:fldCharType="begin"/>
      </w:r>
      <w:r w:rsidRPr="00EE085C">
        <w:instrText xml:space="preserve"> STYLEREF 1 \s </w:instrText>
      </w:r>
      <w:r>
        <w:fldChar w:fldCharType="separate"/>
      </w:r>
      <w:r w:rsidR="00453C16">
        <w:rPr>
          <w:noProof/>
        </w:rPr>
        <w:t>10</w:t>
      </w:r>
      <w:r>
        <w:fldChar w:fldCharType="end"/>
      </w:r>
      <w:r w:rsidRPr="00EE085C">
        <w:noBreakHyphen/>
      </w:r>
      <w:r>
        <w:fldChar w:fldCharType="begin"/>
      </w:r>
      <w:r w:rsidRPr="00EE085C">
        <w:instrText xml:space="preserve"> SEQ Table \* ARABIC \s 1 </w:instrText>
      </w:r>
      <w:r>
        <w:fldChar w:fldCharType="separate"/>
      </w:r>
      <w:r w:rsidR="00453C16">
        <w:rPr>
          <w:noProof/>
        </w:rPr>
        <w:t>2</w:t>
      </w:r>
      <w:r>
        <w:fldChar w:fldCharType="end"/>
      </w:r>
      <w:bookmarkEnd w:id="31"/>
      <w:r w:rsidRPr="00EE085C">
        <w:tab/>
      </w:r>
      <w:r w:rsidR="005F634F">
        <w:t xml:space="preserve">Top ten most abundant shark and ray species identified in the </w:t>
      </w:r>
      <w:r w:rsidR="007C3CEE">
        <w:t>offshore project area</w:t>
      </w:r>
      <w:r w:rsidR="005F634F">
        <w:t xml:space="preserve"> during surveys (SBRUV and gillnet methods only)</w:t>
      </w:r>
      <w:bookmarkEnd w:id="32"/>
    </w:p>
    <w:tbl>
      <w:tblPr>
        <w:tblStyle w:val="MainTableStyle1"/>
        <w:tblW w:w="9638" w:type="dxa"/>
        <w:tblLook w:val="06A0" w:firstRow="1" w:lastRow="0" w:firstColumn="1" w:lastColumn="0" w:noHBand="1" w:noVBand="1"/>
      </w:tblPr>
      <w:tblGrid>
        <w:gridCol w:w="1752"/>
        <w:gridCol w:w="1559"/>
        <w:gridCol w:w="1555"/>
        <w:gridCol w:w="827"/>
        <w:gridCol w:w="1681"/>
        <w:gridCol w:w="750"/>
        <w:gridCol w:w="897"/>
        <w:gridCol w:w="617"/>
      </w:tblGrid>
      <w:tr w:rsidR="005F634F" w:rsidRPr="00DF14BF" w14:paraId="70411BE7" w14:textId="77777777" w:rsidTr="00885C10">
        <w:trPr>
          <w:cnfStyle w:val="100000000000" w:firstRow="1" w:lastRow="0" w:firstColumn="0" w:lastColumn="0" w:oddVBand="0" w:evenVBand="0" w:oddHBand="0" w:evenHBand="0" w:firstRowFirstColumn="0" w:firstRowLastColumn="0" w:lastRowFirstColumn="0" w:lastRowLastColumn="0"/>
          <w:trHeight w:val="452"/>
        </w:trPr>
        <w:tc>
          <w:tcPr>
            <w:cnfStyle w:val="001000000100" w:firstRow="0" w:lastRow="0" w:firstColumn="1" w:lastColumn="0" w:oddVBand="0" w:evenVBand="0" w:oddHBand="0" w:evenHBand="0" w:firstRowFirstColumn="1" w:firstRowLastColumn="0" w:lastRowFirstColumn="0" w:lastRowLastColumn="0"/>
            <w:tcW w:w="1755" w:type="dxa"/>
            <w:vMerge w:val="restart"/>
          </w:tcPr>
          <w:p w14:paraId="7D1EDD02" w14:textId="3CC4C216" w:rsidR="005F634F" w:rsidRPr="005F634F" w:rsidRDefault="005F634F" w:rsidP="005F634F">
            <w:pPr>
              <w:pStyle w:val="TableText"/>
            </w:pPr>
            <w:r w:rsidRPr="005F634F">
              <w:t>Species name</w:t>
            </w:r>
          </w:p>
        </w:tc>
        <w:tc>
          <w:tcPr>
            <w:tcW w:w="1562" w:type="dxa"/>
            <w:vMerge w:val="restart"/>
          </w:tcPr>
          <w:p w14:paraId="24118B11" w14:textId="6356A9A5" w:rsidR="005F634F" w:rsidRPr="005F634F" w:rsidRDefault="005F634F" w:rsidP="005F634F">
            <w:pPr>
              <w:pStyle w:val="TableText"/>
              <w:cnfStyle w:val="100000000000" w:firstRow="1" w:lastRow="0" w:firstColumn="0" w:lastColumn="0" w:oddVBand="0" w:evenVBand="0" w:oddHBand="0" w:evenHBand="0" w:firstRowFirstColumn="0" w:firstRowLastColumn="0" w:lastRowFirstColumn="0" w:lastRowLastColumn="0"/>
            </w:pPr>
            <w:r w:rsidRPr="005F634F">
              <w:t>Common name</w:t>
            </w:r>
          </w:p>
        </w:tc>
        <w:tc>
          <w:tcPr>
            <w:tcW w:w="1557" w:type="dxa"/>
            <w:vMerge w:val="restart"/>
          </w:tcPr>
          <w:p w14:paraId="5010D009" w14:textId="0EB70F1D" w:rsidR="005F634F" w:rsidRPr="005F634F" w:rsidRDefault="005F634F" w:rsidP="005F634F">
            <w:pPr>
              <w:pStyle w:val="TableText"/>
              <w:cnfStyle w:val="100000000000" w:firstRow="1" w:lastRow="0" w:firstColumn="0" w:lastColumn="0" w:oddVBand="0" w:evenVBand="0" w:oddHBand="0" w:evenHBand="0" w:firstRowFirstColumn="0" w:firstRowLastColumn="0" w:lastRowFirstColumn="0" w:lastRowLastColumn="0"/>
            </w:pPr>
            <w:r w:rsidRPr="005F634F">
              <w:t>Location in water column</w:t>
            </w:r>
          </w:p>
        </w:tc>
        <w:tc>
          <w:tcPr>
            <w:tcW w:w="827" w:type="dxa"/>
            <w:vMerge w:val="restart"/>
          </w:tcPr>
          <w:p w14:paraId="3009C056" w14:textId="1FCB7BCB" w:rsidR="005F634F" w:rsidRPr="005F634F" w:rsidRDefault="005F634F" w:rsidP="005F634F">
            <w:pPr>
              <w:pStyle w:val="TableText"/>
              <w:cnfStyle w:val="100000000000" w:firstRow="1" w:lastRow="0" w:firstColumn="0" w:lastColumn="0" w:oddVBand="0" w:evenVBand="0" w:oddHBand="0" w:evenHBand="0" w:firstRowFirstColumn="0" w:firstRowLastColumn="0" w:lastRowFirstColumn="0" w:lastRowLastColumn="0"/>
            </w:pPr>
            <w:r w:rsidRPr="005F634F">
              <w:t>Season</w:t>
            </w:r>
          </w:p>
        </w:tc>
        <w:tc>
          <w:tcPr>
            <w:tcW w:w="1686" w:type="dxa"/>
            <w:vMerge w:val="restart"/>
          </w:tcPr>
          <w:p w14:paraId="5C58CD52" w14:textId="77777777" w:rsidR="005F634F" w:rsidRPr="005F634F" w:rsidRDefault="005F634F" w:rsidP="005F634F">
            <w:pPr>
              <w:pStyle w:val="TableText"/>
              <w:cnfStyle w:val="100000000000" w:firstRow="1" w:lastRow="0" w:firstColumn="0" w:lastColumn="0" w:oddVBand="0" w:evenVBand="0" w:oddHBand="0" w:evenHBand="0" w:firstRowFirstColumn="0" w:firstRowLastColumn="0" w:lastRowFirstColumn="0" w:lastRowLastColumn="0"/>
            </w:pPr>
            <w:r w:rsidRPr="005F634F">
              <w:t>Fisheries</w:t>
            </w:r>
          </w:p>
          <w:p w14:paraId="48751CF2" w14:textId="32F2BB77" w:rsidR="005F634F" w:rsidRPr="005F634F" w:rsidRDefault="005F634F" w:rsidP="005F634F">
            <w:pPr>
              <w:pStyle w:val="TableText"/>
              <w:cnfStyle w:val="100000000000" w:firstRow="1" w:lastRow="0" w:firstColumn="0" w:lastColumn="0" w:oddVBand="0" w:evenVBand="0" w:oddHBand="0" w:evenHBand="0" w:firstRowFirstColumn="0" w:firstRowLastColumn="0" w:lastRowFirstColumn="0" w:lastRowLastColumn="0"/>
            </w:pPr>
            <w:r w:rsidRPr="005F634F">
              <w:t>importance</w:t>
            </w:r>
            <w:r w:rsidR="000035C6">
              <w:t>*</w:t>
            </w:r>
          </w:p>
        </w:tc>
        <w:tc>
          <w:tcPr>
            <w:tcW w:w="2251" w:type="dxa"/>
            <w:gridSpan w:val="3"/>
          </w:tcPr>
          <w:p w14:paraId="01247FA2" w14:textId="105C1677" w:rsidR="005F634F" w:rsidRPr="00EE085C" w:rsidRDefault="005F634F" w:rsidP="005F634F">
            <w:pPr>
              <w:pStyle w:val="TableText"/>
              <w:jc w:val="center"/>
              <w:cnfStyle w:val="100000000000" w:firstRow="1" w:lastRow="0" w:firstColumn="0" w:lastColumn="0" w:oddVBand="0" w:evenVBand="0" w:oddHBand="0" w:evenHBand="0" w:firstRowFirstColumn="0" w:firstRowLastColumn="0" w:lastRowFirstColumn="0" w:lastRowLastColumn="0"/>
            </w:pPr>
            <w:r>
              <w:t>Abundance</w:t>
            </w:r>
          </w:p>
        </w:tc>
      </w:tr>
      <w:tr w:rsidR="00F9154F" w:rsidRPr="00DF14BF" w14:paraId="2AFCEAF4" w14:textId="77777777" w:rsidTr="00885C10">
        <w:trPr>
          <w:trHeight w:val="300"/>
        </w:trPr>
        <w:tc>
          <w:tcPr>
            <w:cnfStyle w:val="001000000000" w:firstRow="0" w:lastRow="0" w:firstColumn="1" w:lastColumn="0" w:oddVBand="0" w:evenVBand="0" w:oddHBand="0" w:evenHBand="0" w:firstRowFirstColumn="0" w:firstRowLastColumn="0" w:lastRowFirstColumn="0" w:lastRowLastColumn="0"/>
            <w:tcW w:w="1755" w:type="dxa"/>
            <w:vMerge/>
          </w:tcPr>
          <w:p w14:paraId="7341761B" w14:textId="77777777" w:rsidR="005F634F" w:rsidRPr="00EE085C" w:rsidRDefault="005F634F" w:rsidP="00EE085C">
            <w:pPr>
              <w:pStyle w:val="TableText"/>
            </w:pPr>
          </w:p>
        </w:tc>
        <w:tc>
          <w:tcPr>
            <w:tcW w:w="1562" w:type="dxa"/>
            <w:vMerge/>
          </w:tcPr>
          <w:p w14:paraId="315CE118" w14:textId="77777777" w:rsidR="005F634F" w:rsidRPr="00EE085C" w:rsidRDefault="005F634F" w:rsidP="00EE085C">
            <w:pPr>
              <w:pStyle w:val="TableText"/>
              <w:cnfStyle w:val="000000000000" w:firstRow="0" w:lastRow="0" w:firstColumn="0" w:lastColumn="0" w:oddVBand="0" w:evenVBand="0" w:oddHBand="0" w:evenHBand="0" w:firstRowFirstColumn="0" w:firstRowLastColumn="0" w:lastRowFirstColumn="0" w:lastRowLastColumn="0"/>
            </w:pPr>
          </w:p>
        </w:tc>
        <w:tc>
          <w:tcPr>
            <w:tcW w:w="1557" w:type="dxa"/>
            <w:vMerge/>
          </w:tcPr>
          <w:p w14:paraId="53343627" w14:textId="77777777" w:rsidR="005F634F" w:rsidRPr="00EE085C" w:rsidRDefault="005F634F" w:rsidP="00EE085C">
            <w:pPr>
              <w:pStyle w:val="TableText"/>
              <w:cnfStyle w:val="000000000000" w:firstRow="0" w:lastRow="0" w:firstColumn="0" w:lastColumn="0" w:oddVBand="0" w:evenVBand="0" w:oddHBand="0" w:evenHBand="0" w:firstRowFirstColumn="0" w:firstRowLastColumn="0" w:lastRowFirstColumn="0" w:lastRowLastColumn="0"/>
            </w:pPr>
          </w:p>
        </w:tc>
        <w:tc>
          <w:tcPr>
            <w:tcW w:w="827" w:type="dxa"/>
            <w:vMerge/>
          </w:tcPr>
          <w:p w14:paraId="150E473E" w14:textId="77777777" w:rsidR="005F634F" w:rsidRPr="00EE085C" w:rsidRDefault="005F634F" w:rsidP="00EE085C">
            <w:pPr>
              <w:pStyle w:val="TableText"/>
              <w:cnfStyle w:val="000000000000" w:firstRow="0" w:lastRow="0" w:firstColumn="0" w:lastColumn="0" w:oddVBand="0" w:evenVBand="0" w:oddHBand="0" w:evenHBand="0" w:firstRowFirstColumn="0" w:firstRowLastColumn="0" w:lastRowFirstColumn="0" w:lastRowLastColumn="0"/>
            </w:pPr>
          </w:p>
        </w:tc>
        <w:tc>
          <w:tcPr>
            <w:tcW w:w="1686" w:type="dxa"/>
            <w:vMerge/>
            <w:shd w:val="clear" w:color="auto" w:fill="006E50" w:themeFill="accent1"/>
          </w:tcPr>
          <w:p w14:paraId="5FCFDD87" w14:textId="77777777" w:rsidR="005F634F" w:rsidRPr="00EE085C" w:rsidRDefault="005F634F" w:rsidP="00EE085C">
            <w:pPr>
              <w:pStyle w:val="TableText"/>
              <w:cnfStyle w:val="000000000000" w:firstRow="0" w:lastRow="0" w:firstColumn="0" w:lastColumn="0" w:oddVBand="0" w:evenVBand="0" w:oddHBand="0" w:evenHBand="0" w:firstRowFirstColumn="0" w:firstRowLastColumn="0" w:lastRowFirstColumn="0" w:lastRowLastColumn="0"/>
            </w:pPr>
          </w:p>
        </w:tc>
        <w:tc>
          <w:tcPr>
            <w:tcW w:w="750" w:type="dxa"/>
            <w:shd w:val="clear" w:color="auto" w:fill="006E50" w:themeFill="accent1"/>
          </w:tcPr>
          <w:p w14:paraId="4472733D" w14:textId="7542E916" w:rsidR="005F634F" w:rsidRPr="005F634F" w:rsidRDefault="005F634F" w:rsidP="005F634F">
            <w:pPr>
              <w:pStyle w:val="TableText"/>
              <w:cnfStyle w:val="000000000000" w:firstRow="0" w:lastRow="0" w:firstColumn="0" w:lastColumn="0" w:oddVBand="0" w:evenVBand="0" w:oddHBand="0" w:evenHBand="0" w:firstRowFirstColumn="0" w:firstRowLastColumn="0" w:lastRowFirstColumn="0" w:lastRowLastColumn="0"/>
              <w:rPr>
                <w:color w:val="FFFFFF" w:themeColor="background1"/>
              </w:rPr>
            </w:pPr>
            <w:r w:rsidRPr="005F634F">
              <w:rPr>
                <w:color w:val="FFFFFF" w:themeColor="background1"/>
              </w:rPr>
              <w:t>Winter</w:t>
            </w:r>
          </w:p>
        </w:tc>
        <w:tc>
          <w:tcPr>
            <w:tcW w:w="884" w:type="dxa"/>
            <w:shd w:val="clear" w:color="auto" w:fill="006E50" w:themeFill="accent1"/>
          </w:tcPr>
          <w:p w14:paraId="75BBB3EA" w14:textId="4B1310BF" w:rsidR="005F634F" w:rsidRPr="005F634F" w:rsidRDefault="005F634F" w:rsidP="005F634F">
            <w:pPr>
              <w:pStyle w:val="TableText"/>
              <w:cnfStyle w:val="000000000000" w:firstRow="0" w:lastRow="0" w:firstColumn="0" w:lastColumn="0" w:oddVBand="0" w:evenVBand="0" w:oddHBand="0" w:evenHBand="0" w:firstRowFirstColumn="0" w:firstRowLastColumn="0" w:lastRowFirstColumn="0" w:lastRowLastColumn="0"/>
              <w:rPr>
                <w:color w:val="FFFFFF" w:themeColor="background1"/>
              </w:rPr>
            </w:pPr>
            <w:r w:rsidRPr="005F634F">
              <w:rPr>
                <w:color w:val="FFFFFF" w:themeColor="background1"/>
              </w:rPr>
              <w:t>Summer</w:t>
            </w:r>
          </w:p>
        </w:tc>
        <w:tc>
          <w:tcPr>
            <w:tcW w:w="617" w:type="dxa"/>
            <w:shd w:val="clear" w:color="auto" w:fill="006E50" w:themeFill="accent1"/>
          </w:tcPr>
          <w:p w14:paraId="3CF20029" w14:textId="4ED310E4" w:rsidR="005F634F" w:rsidRPr="005F634F" w:rsidRDefault="005F634F" w:rsidP="005F634F">
            <w:pPr>
              <w:pStyle w:val="TableText"/>
              <w:cnfStyle w:val="000000000000" w:firstRow="0" w:lastRow="0" w:firstColumn="0" w:lastColumn="0" w:oddVBand="0" w:evenVBand="0" w:oddHBand="0" w:evenHBand="0" w:firstRowFirstColumn="0" w:firstRowLastColumn="0" w:lastRowFirstColumn="0" w:lastRowLastColumn="0"/>
              <w:rPr>
                <w:color w:val="FFFFFF" w:themeColor="background1"/>
              </w:rPr>
            </w:pPr>
            <w:r w:rsidRPr="005F634F">
              <w:rPr>
                <w:color w:val="FFFFFF" w:themeColor="background1"/>
              </w:rPr>
              <w:t>Total</w:t>
            </w:r>
          </w:p>
        </w:tc>
      </w:tr>
      <w:tr w:rsidR="005F634F" w:rsidRPr="00DF14BF" w14:paraId="177F48DC" w14:textId="77777777" w:rsidTr="00885C10">
        <w:trPr>
          <w:trHeight w:val="300"/>
        </w:trPr>
        <w:tc>
          <w:tcPr>
            <w:cnfStyle w:val="001000000000" w:firstRow="0" w:lastRow="0" w:firstColumn="1" w:lastColumn="0" w:oddVBand="0" w:evenVBand="0" w:oddHBand="0" w:evenHBand="0" w:firstRowFirstColumn="0" w:firstRowLastColumn="0" w:lastRowFirstColumn="0" w:lastRowLastColumn="0"/>
            <w:tcW w:w="1755" w:type="dxa"/>
          </w:tcPr>
          <w:p w14:paraId="0CD853A6" w14:textId="27BD41DD" w:rsidR="005F634F" w:rsidRPr="00352B34" w:rsidRDefault="005F634F" w:rsidP="005F634F">
            <w:pPr>
              <w:pStyle w:val="TableText"/>
              <w:rPr>
                <w:rStyle w:val="Italics"/>
              </w:rPr>
            </w:pPr>
            <w:r w:rsidRPr="00352B34">
              <w:rPr>
                <w:rStyle w:val="Italics"/>
              </w:rPr>
              <w:t>Heterodontus portusjacksoni</w:t>
            </w:r>
          </w:p>
        </w:tc>
        <w:tc>
          <w:tcPr>
            <w:tcW w:w="1562" w:type="dxa"/>
          </w:tcPr>
          <w:p w14:paraId="620DC784" w14:textId="22948D69" w:rsidR="005F634F" w:rsidRPr="005F634F" w:rsidRDefault="005F634F" w:rsidP="005F634F">
            <w:pPr>
              <w:pStyle w:val="TableText"/>
              <w:cnfStyle w:val="000000000000" w:firstRow="0" w:lastRow="0" w:firstColumn="0" w:lastColumn="0" w:oddVBand="0" w:evenVBand="0" w:oddHBand="0" w:evenHBand="0" w:firstRowFirstColumn="0" w:firstRowLastColumn="0" w:lastRowFirstColumn="0" w:lastRowLastColumn="0"/>
            </w:pPr>
            <w:r w:rsidRPr="004D1655">
              <w:t>Port Jackson Shark</w:t>
            </w:r>
          </w:p>
        </w:tc>
        <w:tc>
          <w:tcPr>
            <w:tcW w:w="1557" w:type="dxa"/>
          </w:tcPr>
          <w:p w14:paraId="45AC0658" w14:textId="3801AB9E" w:rsidR="005F634F" w:rsidRPr="005F634F" w:rsidRDefault="005F634F" w:rsidP="005F634F">
            <w:pPr>
              <w:pStyle w:val="TableText"/>
              <w:cnfStyle w:val="000000000000" w:firstRow="0" w:lastRow="0" w:firstColumn="0" w:lastColumn="0" w:oddVBand="0" w:evenVBand="0" w:oddHBand="0" w:evenHBand="0" w:firstRowFirstColumn="0" w:firstRowLastColumn="0" w:lastRowFirstColumn="0" w:lastRowLastColumn="0"/>
            </w:pPr>
            <w:r w:rsidRPr="004D1655">
              <w:t>Benthopelagic</w:t>
            </w:r>
          </w:p>
        </w:tc>
        <w:tc>
          <w:tcPr>
            <w:tcW w:w="827" w:type="dxa"/>
          </w:tcPr>
          <w:p w14:paraId="737C2D51" w14:textId="3321A843" w:rsidR="005F634F" w:rsidRPr="005F634F" w:rsidRDefault="005F634F" w:rsidP="005F634F">
            <w:pPr>
              <w:pStyle w:val="TableText"/>
              <w:cnfStyle w:val="000000000000" w:firstRow="0" w:lastRow="0" w:firstColumn="0" w:lastColumn="0" w:oddVBand="0" w:evenVBand="0" w:oddHBand="0" w:evenHBand="0" w:firstRowFirstColumn="0" w:firstRowLastColumn="0" w:lastRowFirstColumn="0" w:lastRowLastColumn="0"/>
            </w:pPr>
            <w:r w:rsidRPr="004D1655">
              <w:t>Both</w:t>
            </w:r>
          </w:p>
        </w:tc>
        <w:tc>
          <w:tcPr>
            <w:tcW w:w="1686" w:type="dxa"/>
          </w:tcPr>
          <w:p w14:paraId="051C1536" w14:textId="2D40E057" w:rsidR="005F634F" w:rsidRPr="005F634F" w:rsidRDefault="005F634F" w:rsidP="005F634F">
            <w:pPr>
              <w:pStyle w:val="TableText"/>
              <w:cnfStyle w:val="000000000000" w:firstRow="0" w:lastRow="0" w:firstColumn="0" w:lastColumn="0" w:oddVBand="0" w:evenVBand="0" w:oddHBand="0" w:evenHBand="0" w:firstRowFirstColumn="0" w:firstRowLastColumn="0" w:lastRowFirstColumn="0" w:lastRowLastColumn="0"/>
            </w:pPr>
            <w:r w:rsidRPr="004D1655">
              <w:t>Other</w:t>
            </w:r>
          </w:p>
        </w:tc>
        <w:tc>
          <w:tcPr>
            <w:tcW w:w="750" w:type="dxa"/>
          </w:tcPr>
          <w:p w14:paraId="322C256F" w14:textId="2CEB46D1" w:rsidR="005F634F" w:rsidRPr="005F634F" w:rsidRDefault="005F634F" w:rsidP="005F634F">
            <w:pPr>
              <w:pStyle w:val="TableText"/>
              <w:cnfStyle w:val="000000000000" w:firstRow="0" w:lastRow="0" w:firstColumn="0" w:lastColumn="0" w:oddVBand="0" w:evenVBand="0" w:oddHBand="0" w:evenHBand="0" w:firstRowFirstColumn="0" w:firstRowLastColumn="0" w:lastRowFirstColumn="0" w:lastRowLastColumn="0"/>
            </w:pPr>
            <w:r w:rsidRPr="004D1655">
              <w:t>316</w:t>
            </w:r>
          </w:p>
        </w:tc>
        <w:tc>
          <w:tcPr>
            <w:tcW w:w="884" w:type="dxa"/>
          </w:tcPr>
          <w:p w14:paraId="2F2AED26" w14:textId="59089844" w:rsidR="005F634F" w:rsidRPr="005F634F" w:rsidRDefault="005F634F" w:rsidP="005F634F">
            <w:pPr>
              <w:pStyle w:val="TableText"/>
              <w:cnfStyle w:val="000000000000" w:firstRow="0" w:lastRow="0" w:firstColumn="0" w:lastColumn="0" w:oddVBand="0" w:evenVBand="0" w:oddHBand="0" w:evenHBand="0" w:firstRowFirstColumn="0" w:firstRowLastColumn="0" w:lastRowFirstColumn="0" w:lastRowLastColumn="0"/>
            </w:pPr>
            <w:r w:rsidRPr="004D1655">
              <w:t>574</w:t>
            </w:r>
          </w:p>
        </w:tc>
        <w:tc>
          <w:tcPr>
            <w:tcW w:w="617" w:type="dxa"/>
          </w:tcPr>
          <w:p w14:paraId="7DE363F9" w14:textId="06D6B5F4" w:rsidR="005F634F" w:rsidRPr="005F634F" w:rsidRDefault="005F634F" w:rsidP="005F634F">
            <w:pPr>
              <w:pStyle w:val="TableText"/>
              <w:cnfStyle w:val="000000000000" w:firstRow="0" w:lastRow="0" w:firstColumn="0" w:lastColumn="0" w:oddVBand="0" w:evenVBand="0" w:oddHBand="0" w:evenHBand="0" w:firstRowFirstColumn="0" w:firstRowLastColumn="0" w:lastRowFirstColumn="0" w:lastRowLastColumn="0"/>
            </w:pPr>
            <w:r w:rsidRPr="004D1655">
              <w:t>890</w:t>
            </w:r>
          </w:p>
        </w:tc>
      </w:tr>
      <w:tr w:rsidR="005F634F" w:rsidRPr="00DF14BF" w14:paraId="41F99D21" w14:textId="77777777" w:rsidTr="00885C10">
        <w:trPr>
          <w:trHeight w:val="300"/>
        </w:trPr>
        <w:tc>
          <w:tcPr>
            <w:cnfStyle w:val="001000000000" w:firstRow="0" w:lastRow="0" w:firstColumn="1" w:lastColumn="0" w:oddVBand="0" w:evenVBand="0" w:oddHBand="0" w:evenHBand="0" w:firstRowFirstColumn="0" w:firstRowLastColumn="0" w:lastRowFirstColumn="0" w:lastRowLastColumn="0"/>
            <w:tcW w:w="1755" w:type="dxa"/>
          </w:tcPr>
          <w:p w14:paraId="091AEE13" w14:textId="760F185F" w:rsidR="005F634F" w:rsidRPr="00352B34" w:rsidRDefault="005F634F" w:rsidP="005F634F">
            <w:pPr>
              <w:pStyle w:val="TableText"/>
              <w:rPr>
                <w:rStyle w:val="Italics"/>
              </w:rPr>
            </w:pPr>
            <w:r w:rsidRPr="00352B34">
              <w:rPr>
                <w:rStyle w:val="Italics"/>
              </w:rPr>
              <w:t>Cephaloscyllium laticeps</w:t>
            </w:r>
          </w:p>
        </w:tc>
        <w:tc>
          <w:tcPr>
            <w:tcW w:w="1562" w:type="dxa"/>
          </w:tcPr>
          <w:p w14:paraId="692C13AF" w14:textId="3C26E056" w:rsidR="005F634F" w:rsidRPr="005F634F" w:rsidRDefault="005F634F" w:rsidP="005F634F">
            <w:pPr>
              <w:pStyle w:val="TableText"/>
              <w:cnfStyle w:val="000000000000" w:firstRow="0" w:lastRow="0" w:firstColumn="0" w:lastColumn="0" w:oddVBand="0" w:evenVBand="0" w:oddHBand="0" w:evenHBand="0" w:firstRowFirstColumn="0" w:firstRowLastColumn="0" w:lastRowFirstColumn="0" w:lastRowLastColumn="0"/>
            </w:pPr>
            <w:r w:rsidRPr="004D1655">
              <w:t>Draughtboard shark</w:t>
            </w:r>
          </w:p>
        </w:tc>
        <w:tc>
          <w:tcPr>
            <w:tcW w:w="1557" w:type="dxa"/>
          </w:tcPr>
          <w:p w14:paraId="5AFC1709" w14:textId="3A790568" w:rsidR="005F634F" w:rsidRPr="005F634F" w:rsidRDefault="005F634F" w:rsidP="005F634F">
            <w:pPr>
              <w:pStyle w:val="TableText"/>
              <w:cnfStyle w:val="000000000000" w:firstRow="0" w:lastRow="0" w:firstColumn="0" w:lastColumn="0" w:oddVBand="0" w:evenVBand="0" w:oddHBand="0" w:evenHBand="0" w:firstRowFirstColumn="0" w:firstRowLastColumn="0" w:lastRowFirstColumn="0" w:lastRowLastColumn="0"/>
            </w:pPr>
            <w:r w:rsidRPr="004D1655">
              <w:t>Benthopelagic</w:t>
            </w:r>
          </w:p>
        </w:tc>
        <w:tc>
          <w:tcPr>
            <w:tcW w:w="827" w:type="dxa"/>
          </w:tcPr>
          <w:p w14:paraId="140C94C8" w14:textId="4FD1292B" w:rsidR="005F634F" w:rsidRPr="005F634F" w:rsidRDefault="005F634F" w:rsidP="005F634F">
            <w:pPr>
              <w:pStyle w:val="TableText"/>
              <w:cnfStyle w:val="000000000000" w:firstRow="0" w:lastRow="0" w:firstColumn="0" w:lastColumn="0" w:oddVBand="0" w:evenVBand="0" w:oddHBand="0" w:evenHBand="0" w:firstRowFirstColumn="0" w:firstRowLastColumn="0" w:lastRowFirstColumn="0" w:lastRowLastColumn="0"/>
            </w:pPr>
            <w:r w:rsidRPr="004D1655">
              <w:t>Both</w:t>
            </w:r>
          </w:p>
        </w:tc>
        <w:tc>
          <w:tcPr>
            <w:tcW w:w="1686" w:type="dxa"/>
          </w:tcPr>
          <w:p w14:paraId="6FA159A8" w14:textId="26252DEA" w:rsidR="005F634F" w:rsidRPr="005F634F" w:rsidRDefault="005F634F" w:rsidP="005F634F">
            <w:pPr>
              <w:pStyle w:val="TableText"/>
              <w:cnfStyle w:val="000000000000" w:firstRow="0" w:lastRow="0" w:firstColumn="0" w:lastColumn="0" w:oddVBand="0" w:evenVBand="0" w:oddHBand="0" w:evenHBand="0" w:firstRowFirstColumn="0" w:firstRowLastColumn="0" w:lastRowFirstColumn="0" w:lastRowLastColumn="0"/>
            </w:pPr>
            <w:r w:rsidRPr="004D1655">
              <w:t>Other</w:t>
            </w:r>
          </w:p>
        </w:tc>
        <w:tc>
          <w:tcPr>
            <w:tcW w:w="750" w:type="dxa"/>
          </w:tcPr>
          <w:p w14:paraId="6BD7D9AE" w14:textId="7B5F34EF" w:rsidR="005F634F" w:rsidRPr="005F634F" w:rsidRDefault="005F634F" w:rsidP="005F634F">
            <w:pPr>
              <w:pStyle w:val="TableText"/>
              <w:cnfStyle w:val="000000000000" w:firstRow="0" w:lastRow="0" w:firstColumn="0" w:lastColumn="0" w:oddVBand="0" w:evenVBand="0" w:oddHBand="0" w:evenHBand="0" w:firstRowFirstColumn="0" w:firstRowLastColumn="0" w:lastRowFirstColumn="0" w:lastRowLastColumn="0"/>
            </w:pPr>
            <w:r w:rsidRPr="004D1655">
              <w:t>615</w:t>
            </w:r>
          </w:p>
        </w:tc>
        <w:tc>
          <w:tcPr>
            <w:tcW w:w="884" w:type="dxa"/>
          </w:tcPr>
          <w:p w14:paraId="3B5CC034" w14:textId="0E7EA73E" w:rsidR="005F634F" w:rsidRPr="005F634F" w:rsidRDefault="005F634F" w:rsidP="005F634F">
            <w:pPr>
              <w:pStyle w:val="TableText"/>
              <w:cnfStyle w:val="000000000000" w:firstRow="0" w:lastRow="0" w:firstColumn="0" w:lastColumn="0" w:oddVBand="0" w:evenVBand="0" w:oddHBand="0" w:evenHBand="0" w:firstRowFirstColumn="0" w:firstRowLastColumn="0" w:lastRowFirstColumn="0" w:lastRowLastColumn="0"/>
            </w:pPr>
            <w:r w:rsidRPr="004D1655">
              <w:t>142</w:t>
            </w:r>
          </w:p>
        </w:tc>
        <w:tc>
          <w:tcPr>
            <w:tcW w:w="617" w:type="dxa"/>
          </w:tcPr>
          <w:p w14:paraId="41B46E55" w14:textId="2BE2B716" w:rsidR="005F634F" w:rsidRPr="005F634F" w:rsidRDefault="005F634F" w:rsidP="005F634F">
            <w:pPr>
              <w:pStyle w:val="TableText"/>
              <w:cnfStyle w:val="000000000000" w:firstRow="0" w:lastRow="0" w:firstColumn="0" w:lastColumn="0" w:oddVBand="0" w:evenVBand="0" w:oddHBand="0" w:evenHBand="0" w:firstRowFirstColumn="0" w:firstRowLastColumn="0" w:lastRowFirstColumn="0" w:lastRowLastColumn="0"/>
            </w:pPr>
            <w:r w:rsidRPr="004D1655">
              <w:t>757</w:t>
            </w:r>
          </w:p>
        </w:tc>
      </w:tr>
      <w:tr w:rsidR="005F634F" w:rsidRPr="00DF14BF" w14:paraId="65DFA80A" w14:textId="77777777" w:rsidTr="00885C10">
        <w:trPr>
          <w:trHeight w:val="300"/>
        </w:trPr>
        <w:tc>
          <w:tcPr>
            <w:cnfStyle w:val="001000000000" w:firstRow="0" w:lastRow="0" w:firstColumn="1" w:lastColumn="0" w:oddVBand="0" w:evenVBand="0" w:oddHBand="0" w:evenHBand="0" w:firstRowFirstColumn="0" w:firstRowLastColumn="0" w:lastRowFirstColumn="0" w:lastRowLastColumn="0"/>
            <w:tcW w:w="1755" w:type="dxa"/>
          </w:tcPr>
          <w:p w14:paraId="200DC432" w14:textId="33969E5C" w:rsidR="005F634F" w:rsidRPr="00352B34" w:rsidRDefault="005F634F" w:rsidP="005F634F">
            <w:pPr>
              <w:pStyle w:val="TableText"/>
              <w:rPr>
                <w:rStyle w:val="Italics"/>
              </w:rPr>
            </w:pPr>
            <w:r w:rsidRPr="00352B34">
              <w:rPr>
                <w:rStyle w:val="Italics"/>
              </w:rPr>
              <w:t>Mustelus antarcticus</w:t>
            </w:r>
          </w:p>
        </w:tc>
        <w:tc>
          <w:tcPr>
            <w:tcW w:w="1562" w:type="dxa"/>
          </w:tcPr>
          <w:p w14:paraId="4B2C7766" w14:textId="34460152" w:rsidR="005F634F" w:rsidRPr="005F634F" w:rsidRDefault="005F634F" w:rsidP="005F634F">
            <w:pPr>
              <w:pStyle w:val="TableText"/>
              <w:cnfStyle w:val="000000000000" w:firstRow="0" w:lastRow="0" w:firstColumn="0" w:lastColumn="0" w:oddVBand="0" w:evenVBand="0" w:oddHBand="0" w:evenHBand="0" w:firstRowFirstColumn="0" w:firstRowLastColumn="0" w:lastRowFirstColumn="0" w:lastRowLastColumn="0"/>
            </w:pPr>
            <w:r w:rsidRPr="004D1655">
              <w:t>Gummy shark</w:t>
            </w:r>
          </w:p>
        </w:tc>
        <w:tc>
          <w:tcPr>
            <w:tcW w:w="1557" w:type="dxa"/>
          </w:tcPr>
          <w:p w14:paraId="03ED579B" w14:textId="7CAD6EB8" w:rsidR="005F634F" w:rsidRPr="005F634F" w:rsidRDefault="005F634F" w:rsidP="005F634F">
            <w:pPr>
              <w:pStyle w:val="TableText"/>
              <w:cnfStyle w:val="000000000000" w:firstRow="0" w:lastRow="0" w:firstColumn="0" w:lastColumn="0" w:oddVBand="0" w:evenVBand="0" w:oddHBand="0" w:evenHBand="0" w:firstRowFirstColumn="0" w:firstRowLastColumn="0" w:lastRowFirstColumn="0" w:lastRowLastColumn="0"/>
            </w:pPr>
            <w:r w:rsidRPr="004D1655">
              <w:t xml:space="preserve">Benthic </w:t>
            </w:r>
          </w:p>
        </w:tc>
        <w:tc>
          <w:tcPr>
            <w:tcW w:w="827" w:type="dxa"/>
          </w:tcPr>
          <w:p w14:paraId="434676BA" w14:textId="247D7112" w:rsidR="005F634F" w:rsidRPr="005F634F" w:rsidRDefault="005F634F" w:rsidP="005F634F">
            <w:pPr>
              <w:pStyle w:val="TableText"/>
              <w:cnfStyle w:val="000000000000" w:firstRow="0" w:lastRow="0" w:firstColumn="0" w:lastColumn="0" w:oddVBand="0" w:evenVBand="0" w:oddHBand="0" w:evenHBand="0" w:firstRowFirstColumn="0" w:firstRowLastColumn="0" w:lastRowFirstColumn="0" w:lastRowLastColumn="0"/>
            </w:pPr>
            <w:r w:rsidRPr="004D1655">
              <w:t>Both</w:t>
            </w:r>
          </w:p>
        </w:tc>
        <w:tc>
          <w:tcPr>
            <w:tcW w:w="1686" w:type="dxa"/>
          </w:tcPr>
          <w:p w14:paraId="4DFD69DB" w14:textId="7B678C7D" w:rsidR="005F634F" w:rsidRPr="005F634F" w:rsidRDefault="005F634F" w:rsidP="005F634F">
            <w:pPr>
              <w:pStyle w:val="TableText"/>
              <w:cnfStyle w:val="000000000000" w:firstRow="0" w:lastRow="0" w:firstColumn="0" w:lastColumn="0" w:oddVBand="0" w:evenVBand="0" w:oddHBand="0" w:evenHBand="0" w:firstRowFirstColumn="0" w:firstRowLastColumn="0" w:lastRowFirstColumn="0" w:lastRowLastColumn="0"/>
            </w:pPr>
            <w:r w:rsidRPr="004D1655">
              <w:t>Commercial, recreational</w:t>
            </w:r>
          </w:p>
        </w:tc>
        <w:tc>
          <w:tcPr>
            <w:tcW w:w="750" w:type="dxa"/>
          </w:tcPr>
          <w:p w14:paraId="2EA7978B" w14:textId="4E858627" w:rsidR="005F634F" w:rsidRPr="005F634F" w:rsidRDefault="005F634F" w:rsidP="005F634F">
            <w:pPr>
              <w:pStyle w:val="TableText"/>
              <w:cnfStyle w:val="000000000000" w:firstRow="0" w:lastRow="0" w:firstColumn="0" w:lastColumn="0" w:oddVBand="0" w:evenVBand="0" w:oddHBand="0" w:evenHBand="0" w:firstRowFirstColumn="0" w:firstRowLastColumn="0" w:lastRowFirstColumn="0" w:lastRowLastColumn="0"/>
            </w:pPr>
            <w:r w:rsidRPr="004D1655">
              <w:t>176</w:t>
            </w:r>
          </w:p>
        </w:tc>
        <w:tc>
          <w:tcPr>
            <w:tcW w:w="884" w:type="dxa"/>
          </w:tcPr>
          <w:p w14:paraId="57E967B9" w14:textId="737871FD" w:rsidR="005F634F" w:rsidRPr="005F634F" w:rsidRDefault="005F634F" w:rsidP="005F634F">
            <w:pPr>
              <w:pStyle w:val="TableText"/>
              <w:cnfStyle w:val="000000000000" w:firstRow="0" w:lastRow="0" w:firstColumn="0" w:lastColumn="0" w:oddVBand="0" w:evenVBand="0" w:oddHBand="0" w:evenHBand="0" w:firstRowFirstColumn="0" w:firstRowLastColumn="0" w:lastRowFirstColumn="0" w:lastRowLastColumn="0"/>
            </w:pPr>
            <w:r w:rsidRPr="004D1655">
              <w:t>578</w:t>
            </w:r>
          </w:p>
        </w:tc>
        <w:tc>
          <w:tcPr>
            <w:tcW w:w="617" w:type="dxa"/>
          </w:tcPr>
          <w:p w14:paraId="014597DD" w14:textId="6EB9DF5C" w:rsidR="005F634F" w:rsidRPr="005F634F" w:rsidRDefault="005F634F" w:rsidP="005F634F">
            <w:pPr>
              <w:pStyle w:val="TableText"/>
              <w:cnfStyle w:val="000000000000" w:firstRow="0" w:lastRow="0" w:firstColumn="0" w:lastColumn="0" w:oddVBand="0" w:evenVBand="0" w:oddHBand="0" w:evenHBand="0" w:firstRowFirstColumn="0" w:firstRowLastColumn="0" w:lastRowFirstColumn="0" w:lastRowLastColumn="0"/>
            </w:pPr>
            <w:r w:rsidRPr="004D1655">
              <w:t>754</w:t>
            </w:r>
          </w:p>
        </w:tc>
      </w:tr>
      <w:tr w:rsidR="005F634F" w:rsidRPr="00DF14BF" w14:paraId="2C5DC504" w14:textId="77777777" w:rsidTr="00885C10">
        <w:trPr>
          <w:trHeight w:val="300"/>
        </w:trPr>
        <w:tc>
          <w:tcPr>
            <w:cnfStyle w:val="001000000000" w:firstRow="0" w:lastRow="0" w:firstColumn="1" w:lastColumn="0" w:oddVBand="0" w:evenVBand="0" w:oddHBand="0" w:evenHBand="0" w:firstRowFirstColumn="0" w:firstRowLastColumn="0" w:lastRowFirstColumn="0" w:lastRowLastColumn="0"/>
            <w:tcW w:w="1755" w:type="dxa"/>
          </w:tcPr>
          <w:p w14:paraId="503E6EA9" w14:textId="73BF9C1E" w:rsidR="005F634F" w:rsidRPr="00352B34" w:rsidRDefault="005F634F" w:rsidP="005F634F">
            <w:pPr>
              <w:pStyle w:val="TableText"/>
              <w:rPr>
                <w:rStyle w:val="Italics"/>
              </w:rPr>
            </w:pPr>
            <w:r w:rsidRPr="00352B34">
              <w:rPr>
                <w:rStyle w:val="Italics"/>
              </w:rPr>
              <w:t>Trygonorrhina dumerilii</w:t>
            </w:r>
          </w:p>
        </w:tc>
        <w:tc>
          <w:tcPr>
            <w:tcW w:w="1562" w:type="dxa"/>
          </w:tcPr>
          <w:p w14:paraId="06282556" w14:textId="18D51A9F" w:rsidR="005F634F" w:rsidRPr="005F634F" w:rsidRDefault="005F634F" w:rsidP="005F634F">
            <w:pPr>
              <w:pStyle w:val="TableText"/>
              <w:cnfStyle w:val="000000000000" w:firstRow="0" w:lastRow="0" w:firstColumn="0" w:lastColumn="0" w:oddVBand="0" w:evenVBand="0" w:oddHBand="0" w:evenHBand="0" w:firstRowFirstColumn="0" w:firstRowLastColumn="0" w:lastRowFirstColumn="0" w:lastRowLastColumn="0"/>
            </w:pPr>
            <w:r w:rsidRPr="004D1655">
              <w:t>Southern fiddler ray</w:t>
            </w:r>
          </w:p>
        </w:tc>
        <w:tc>
          <w:tcPr>
            <w:tcW w:w="1557" w:type="dxa"/>
          </w:tcPr>
          <w:p w14:paraId="4D2D02D9" w14:textId="426AF2A5" w:rsidR="005F634F" w:rsidRPr="005F634F" w:rsidRDefault="005F634F" w:rsidP="005F634F">
            <w:pPr>
              <w:pStyle w:val="TableText"/>
              <w:cnfStyle w:val="000000000000" w:firstRow="0" w:lastRow="0" w:firstColumn="0" w:lastColumn="0" w:oddVBand="0" w:evenVBand="0" w:oddHBand="0" w:evenHBand="0" w:firstRowFirstColumn="0" w:firstRowLastColumn="0" w:lastRowFirstColumn="0" w:lastRowLastColumn="0"/>
            </w:pPr>
            <w:r w:rsidRPr="004D1655">
              <w:t xml:space="preserve">Benthic </w:t>
            </w:r>
          </w:p>
        </w:tc>
        <w:tc>
          <w:tcPr>
            <w:tcW w:w="827" w:type="dxa"/>
          </w:tcPr>
          <w:p w14:paraId="52D317EC" w14:textId="1BEB7637" w:rsidR="005F634F" w:rsidRPr="005F634F" w:rsidRDefault="005F634F" w:rsidP="005F634F">
            <w:pPr>
              <w:pStyle w:val="TableText"/>
              <w:cnfStyle w:val="000000000000" w:firstRow="0" w:lastRow="0" w:firstColumn="0" w:lastColumn="0" w:oddVBand="0" w:evenVBand="0" w:oddHBand="0" w:evenHBand="0" w:firstRowFirstColumn="0" w:firstRowLastColumn="0" w:lastRowFirstColumn="0" w:lastRowLastColumn="0"/>
            </w:pPr>
            <w:r w:rsidRPr="004D1655">
              <w:t>Both</w:t>
            </w:r>
          </w:p>
        </w:tc>
        <w:tc>
          <w:tcPr>
            <w:tcW w:w="1686" w:type="dxa"/>
          </w:tcPr>
          <w:p w14:paraId="6D5AB629" w14:textId="3322E064" w:rsidR="005F634F" w:rsidRPr="005F634F" w:rsidRDefault="005F634F" w:rsidP="005F634F">
            <w:pPr>
              <w:pStyle w:val="TableText"/>
              <w:cnfStyle w:val="000000000000" w:firstRow="0" w:lastRow="0" w:firstColumn="0" w:lastColumn="0" w:oddVBand="0" w:evenVBand="0" w:oddHBand="0" w:evenHBand="0" w:firstRowFirstColumn="0" w:firstRowLastColumn="0" w:lastRowFirstColumn="0" w:lastRowLastColumn="0"/>
            </w:pPr>
            <w:r w:rsidRPr="004D1655">
              <w:t>Other</w:t>
            </w:r>
          </w:p>
        </w:tc>
        <w:tc>
          <w:tcPr>
            <w:tcW w:w="750" w:type="dxa"/>
          </w:tcPr>
          <w:p w14:paraId="772CC899" w14:textId="5C072FF2" w:rsidR="005F634F" w:rsidRPr="005F634F" w:rsidRDefault="005F634F" w:rsidP="005F634F">
            <w:pPr>
              <w:pStyle w:val="TableText"/>
              <w:cnfStyle w:val="000000000000" w:firstRow="0" w:lastRow="0" w:firstColumn="0" w:lastColumn="0" w:oddVBand="0" w:evenVBand="0" w:oddHBand="0" w:evenHBand="0" w:firstRowFirstColumn="0" w:firstRowLastColumn="0" w:lastRowFirstColumn="0" w:lastRowLastColumn="0"/>
            </w:pPr>
            <w:r w:rsidRPr="004D1655">
              <w:t>39</w:t>
            </w:r>
          </w:p>
        </w:tc>
        <w:tc>
          <w:tcPr>
            <w:tcW w:w="884" w:type="dxa"/>
          </w:tcPr>
          <w:p w14:paraId="3351B156" w14:textId="1AC74C08" w:rsidR="005F634F" w:rsidRPr="005F634F" w:rsidRDefault="005F634F" w:rsidP="005F634F">
            <w:pPr>
              <w:pStyle w:val="TableText"/>
              <w:cnfStyle w:val="000000000000" w:firstRow="0" w:lastRow="0" w:firstColumn="0" w:lastColumn="0" w:oddVBand="0" w:evenVBand="0" w:oddHBand="0" w:evenHBand="0" w:firstRowFirstColumn="0" w:firstRowLastColumn="0" w:lastRowFirstColumn="0" w:lastRowLastColumn="0"/>
            </w:pPr>
            <w:r w:rsidRPr="004D1655">
              <w:t>107</w:t>
            </w:r>
          </w:p>
        </w:tc>
        <w:tc>
          <w:tcPr>
            <w:tcW w:w="617" w:type="dxa"/>
          </w:tcPr>
          <w:p w14:paraId="07499174" w14:textId="6ABC7EB5" w:rsidR="005F634F" w:rsidRPr="005F634F" w:rsidRDefault="005F634F" w:rsidP="005F634F">
            <w:pPr>
              <w:pStyle w:val="TableText"/>
              <w:cnfStyle w:val="000000000000" w:firstRow="0" w:lastRow="0" w:firstColumn="0" w:lastColumn="0" w:oddVBand="0" w:evenVBand="0" w:oddHBand="0" w:evenHBand="0" w:firstRowFirstColumn="0" w:firstRowLastColumn="0" w:lastRowFirstColumn="0" w:lastRowLastColumn="0"/>
            </w:pPr>
            <w:r w:rsidRPr="004D1655">
              <w:t>146</w:t>
            </w:r>
          </w:p>
        </w:tc>
      </w:tr>
      <w:tr w:rsidR="005F634F" w:rsidRPr="00DF14BF" w14:paraId="3001900A" w14:textId="77777777" w:rsidTr="00885C10">
        <w:trPr>
          <w:trHeight w:val="300"/>
        </w:trPr>
        <w:tc>
          <w:tcPr>
            <w:cnfStyle w:val="001000000000" w:firstRow="0" w:lastRow="0" w:firstColumn="1" w:lastColumn="0" w:oddVBand="0" w:evenVBand="0" w:oddHBand="0" w:evenHBand="0" w:firstRowFirstColumn="0" w:firstRowLastColumn="0" w:lastRowFirstColumn="0" w:lastRowLastColumn="0"/>
            <w:tcW w:w="1755" w:type="dxa"/>
          </w:tcPr>
          <w:p w14:paraId="71A8A395" w14:textId="5C55E19C" w:rsidR="005F634F" w:rsidRPr="00352B34" w:rsidRDefault="005F634F" w:rsidP="005F634F">
            <w:pPr>
              <w:pStyle w:val="TableText"/>
              <w:rPr>
                <w:rStyle w:val="Italics"/>
              </w:rPr>
            </w:pPr>
            <w:r w:rsidRPr="00352B34">
              <w:rPr>
                <w:rStyle w:val="Italics"/>
              </w:rPr>
              <w:t>Myliobatis tenuicaudatus</w:t>
            </w:r>
          </w:p>
        </w:tc>
        <w:tc>
          <w:tcPr>
            <w:tcW w:w="1562" w:type="dxa"/>
          </w:tcPr>
          <w:p w14:paraId="6D987AEC" w14:textId="65BD012D" w:rsidR="005F634F" w:rsidRPr="005F634F" w:rsidRDefault="005F634F" w:rsidP="005F634F">
            <w:pPr>
              <w:pStyle w:val="TableText"/>
              <w:cnfStyle w:val="000000000000" w:firstRow="0" w:lastRow="0" w:firstColumn="0" w:lastColumn="0" w:oddVBand="0" w:evenVBand="0" w:oddHBand="0" w:evenHBand="0" w:firstRowFirstColumn="0" w:firstRowLastColumn="0" w:lastRowFirstColumn="0" w:lastRowLastColumn="0"/>
            </w:pPr>
            <w:r w:rsidRPr="004D1655">
              <w:t>Southern eagle ray</w:t>
            </w:r>
          </w:p>
        </w:tc>
        <w:tc>
          <w:tcPr>
            <w:tcW w:w="1557" w:type="dxa"/>
          </w:tcPr>
          <w:p w14:paraId="0DB0A0F4" w14:textId="1EE2FD95" w:rsidR="005F634F" w:rsidRPr="005F634F" w:rsidRDefault="005F634F" w:rsidP="005F634F">
            <w:pPr>
              <w:pStyle w:val="TableText"/>
              <w:cnfStyle w:val="000000000000" w:firstRow="0" w:lastRow="0" w:firstColumn="0" w:lastColumn="0" w:oddVBand="0" w:evenVBand="0" w:oddHBand="0" w:evenHBand="0" w:firstRowFirstColumn="0" w:firstRowLastColumn="0" w:lastRowFirstColumn="0" w:lastRowLastColumn="0"/>
            </w:pPr>
            <w:r w:rsidRPr="004D1655">
              <w:t>Benthopelagic</w:t>
            </w:r>
          </w:p>
        </w:tc>
        <w:tc>
          <w:tcPr>
            <w:tcW w:w="827" w:type="dxa"/>
          </w:tcPr>
          <w:p w14:paraId="4C1B75CD" w14:textId="0526F5A1" w:rsidR="005F634F" w:rsidRPr="005F634F" w:rsidRDefault="005F634F" w:rsidP="005F634F">
            <w:pPr>
              <w:pStyle w:val="TableText"/>
              <w:cnfStyle w:val="000000000000" w:firstRow="0" w:lastRow="0" w:firstColumn="0" w:lastColumn="0" w:oddVBand="0" w:evenVBand="0" w:oddHBand="0" w:evenHBand="0" w:firstRowFirstColumn="0" w:firstRowLastColumn="0" w:lastRowFirstColumn="0" w:lastRowLastColumn="0"/>
            </w:pPr>
            <w:r w:rsidRPr="004D1655">
              <w:t>Both</w:t>
            </w:r>
          </w:p>
        </w:tc>
        <w:tc>
          <w:tcPr>
            <w:tcW w:w="1686" w:type="dxa"/>
          </w:tcPr>
          <w:p w14:paraId="5483060C" w14:textId="42A9D351" w:rsidR="005F634F" w:rsidRPr="005F634F" w:rsidRDefault="005F634F" w:rsidP="005F634F">
            <w:pPr>
              <w:pStyle w:val="TableText"/>
              <w:cnfStyle w:val="000000000000" w:firstRow="0" w:lastRow="0" w:firstColumn="0" w:lastColumn="0" w:oddVBand="0" w:evenVBand="0" w:oddHBand="0" w:evenHBand="0" w:firstRowFirstColumn="0" w:firstRowLastColumn="0" w:lastRowFirstColumn="0" w:lastRowLastColumn="0"/>
            </w:pPr>
            <w:r w:rsidRPr="004D1655">
              <w:t>Minor commercial, minor recreational</w:t>
            </w:r>
          </w:p>
        </w:tc>
        <w:tc>
          <w:tcPr>
            <w:tcW w:w="750" w:type="dxa"/>
          </w:tcPr>
          <w:p w14:paraId="24E3E107" w14:textId="081C9C40" w:rsidR="005F634F" w:rsidRPr="005F634F" w:rsidRDefault="005F634F" w:rsidP="005F634F">
            <w:pPr>
              <w:pStyle w:val="TableText"/>
              <w:cnfStyle w:val="000000000000" w:firstRow="0" w:lastRow="0" w:firstColumn="0" w:lastColumn="0" w:oddVBand="0" w:evenVBand="0" w:oddHBand="0" w:evenHBand="0" w:firstRowFirstColumn="0" w:firstRowLastColumn="0" w:lastRowFirstColumn="0" w:lastRowLastColumn="0"/>
            </w:pPr>
            <w:r w:rsidRPr="004D1655">
              <w:t>4</w:t>
            </w:r>
          </w:p>
        </w:tc>
        <w:tc>
          <w:tcPr>
            <w:tcW w:w="884" w:type="dxa"/>
          </w:tcPr>
          <w:p w14:paraId="6E966151" w14:textId="4CA30436" w:rsidR="005F634F" w:rsidRPr="005F634F" w:rsidRDefault="005F634F" w:rsidP="005F634F">
            <w:pPr>
              <w:pStyle w:val="TableText"/>
              <w:cnfStyle w:val="000000000000" w:firstRow="0" w:lastRow="0" w:firstColumn="0" w:lastColumn="0" w:oddVBand="0" w:evenVBand="0" w:oddHBand="0" w:evenHBand="0" w:firstRowFirstColumn="0" w:firstRowLastColumn="0" w:lastRowFirstColumn="0" w:lastRowLastColumn="0"/>
            </w:pPr>
            <w:r w:rsidRPr="004D1655">
              <w:t>76</w:t>
            </w:r>
          </w:p>
        </w:tc>
        <w:tc>
          <w:tcPr>
            <w:tcW w:w="617" w:type="dxa"/>
          </w:tcPr>
          <w:p w14:paraId="418BECA0" w14:textId="24E577F7" w:rsidR="005F634F" w:rsidRPr="005F634F" w:rsidRDefault="005F634F" w:rsidP="005F634F">
            <w:pPr>
              <w:pStyle w:val="TableText"/>
              <w:cnfStyle w:val="000000000000" w:firstRow="0" w:lastRow="0" w:firstColumn="0" w:lastColumn="0" w:oddVBand="0" w:evenVBand="0" w:oddHBand="0" w:evenHBand="0" w:firstRowFirstColumn="0" w:firstRowLastColumn="0" w:lastRowFirstColumn="0" w:lastRowLastColumn="0"/>
            </w:pPr>
            <w:r w:rsidRPr="004D1655">
              <w:t>80</w:t>
            </w:r>
          </w:p>
        </w:tc>
      </w:tr>
      <w:tr w:rsidR="005F634F" w:rsidRPr="00DF14BF" w14:paraId="1B0DE298" w14:textId="77777777" w:rsidTr="00885C10">
        <w:trPr>
          <w:trHeight w:val="300"/>
        </w:trPr>
        <w:tc>
          <w:tcPr>
            <w:cnfStyle w:val="001000000000" w:firstRow="0" w:lastRow="0" w:firstColumn="1" w:lastColumn="0" w:oddVBand="0" w:evenVBand="0" w:oddHBand="0" w:evenHBand="0" w:firstRowFirstColumn="0" w:firstRowLastColumn="0" w:lastRowFirstColumn="0" w:lastRowLastColumn="0"/>
            <w:tcW w:w="1755" w:type="dxa"/>
          </w:tcPr>
          <w:p w14:paraId="46FFA846" w14:textId="12380B3C" w:rsidR="005F634F" w:rsidRPr="00352B34" w:rsidRDefault="005F634F" w:rsidP="005F634F">
            <w:pPr>
              <w:pStyle w:val="TableText"/>
              <w:rPr>
                <w:rStyle w:val="Italics"/>
              </w:rPr>
            </w:pPr>
            <w:r w:rsidRPr="00352B34">
              <w:rPr>
                <w:rStyle w:val="Italics"/>
              </w:rPr>
              <w:t>Fam. Urolophidae</w:t>
            </w:r>
          </w:p>
        </w:tc>
        <w:tc>
          <w:tcPr>
            <w:tcW w:w="1562" w:type="dxa"/>
          </w:tcPr>
          <w:p w14:paraId="58E75AB2" w14:textId="0B13C1BC" w:rsidR="005F634F" w:rsidRPr="005F634F" w:rsidRDefault="005F634F" w:rsidP="005F634F">
            <w:pPr>
              <w:pStyle w:val="TableText"/>
              <w:cnfStyle w:val="000000000000" w:firstRow="0" w:lastRow="0" w:firstColumn="0" w:lastColumn="0" w:oddVBand="0" w:evenVBand="0" w:oddHBand="0" w:evenHBand="0" w:firstRowFirstColumn="0" w:firstRowLastColumn="0" w:lastRowFirstColumn="0" w:lastRowLastColumn="0"/>
            </w:pPr>
            <w:r w:rsidRPr="004D1655">
              <w:t>Stingaree</w:t>
            </w:r>
          </w:p>
        </w:tc>
        <w:tc>
          <w:tcPr>
            <w:tcW w:w="1557" w:type="dxa"/>
          </w:tcPr>
          <w:p w14:paraId="3E8F53A1" w14:textId="0FFC00F9" w:rsidR="005F634F" w:rsidRPr="005F634F" w:rsidRDefault="005F634F" w:rsidP="005F634F">
            <w:pPr>
              <w:pStyle w:val="TableText"/>
              <w:cnfStyle w:val="000000000000" w:firstRow="0" w:lastRow="0" w:firstColumn="0" w:lastColumn="0" w:oddVBand="0" w:evenVBand="0" w:oddHBand="0" w:evenHBand="0" w:firstRowFirstColumn="0" w:firstRowLastColumn="0" w:lastRowFirstColumn="0" w:lastRowLastColumn="0"/>
            </w:pPr>
            <w:r w:rsidRPr="004D1655">
              <w:t xml:space="preserve">Benthic </w:t>
            </w:r>
          </w:p>
        </w:tc>
        <w:tc>
          <w:tcPr>
            <w:tcW w:w="827" w:type="dxa"/>
          </w:tcPr>
          <w:p w14:paraId="1B880FB9" w14:textId="51BE025C" w:rsidR="005F634F" w:rsidRPr="005F634F" w:rsidRDefault="005F634F" w:rsidP="005F634F">
            <w:pPr>
              <w:pStyle w:val="TableText"/>
              <w:cnfStyle w:val="000000000000" w:firstRow="0" w:lastRow="0" w:firstColumn="0" w:lastColumn="0" w:oddVBand="0" w:evenVBand="0" w:oddHBand="0" w:evenHBand="0" w:firstRowFirstColumn="0" w:firstRowLastColumn="0" w:lastRowFirstColumn="0" w:lastRowLastColumn="0"/>
            </w:pPr>
            <w:r w:rsidRPr="004D1655">
              <w:t>Both</w:t>
            </w:r>
          </w:p>
        </w:tc>
        <w:tc>
          <w:tcPr>
            <w:tcW w:w="1686" w:type="dxa"/>
          </w:tcPr>
          <w:p w14:paraId="4DCFE394" w14:textId="016D5C37" w:rsidR="005F634F" w:rsidRPr="005F634F" w:rsidRDefault="005F634F" w:rsidP="005F634F">
            <w:pPr>
              <w:pStyle w:val="TableText"/>
              <w:cnfStyle w:val="000000000000" w:firstRow="0" w:lastRow="0" w:firstColumn="0" w:lastColumn="0" w:oddVBand="0" w:evenVBand="0" w:oddHBand="0" w:evenHBand="0" w:firstRowFirstColumn="0" w:firstRowLastColumn="0" w:lastRowFirstColumn="0" w:lastRowLastColumn="0"/>
            </w:pPr>
            <w:r w:rsidRPr="004D1655">
              <w:t>Other</w:t>
            </w:r>
          </w:p>
        </w:tc>
        <w:tc>
          <w:tcPr>
            <w:tcW w:w="750" w:type="dxa"/>
          </w:tcPr>
          <w:p w14:paraId="1171A27E" w14:textId="5B7766D2" w:rsidR="005F634F" w:rsidRPr="005F634F" w:rsidRDefault="005F634F" w:rsidP="005F634F">
            <w:pPr>
              <w:pStyle w:val="TableText"/>
              <w:cnfStyle w:val="000000000000" w:firstRow="0" w:lastRow="0" w:firstColumn="0" w:lastColumn="0" w:oddVBand="0" w:evenVBand="0" w:oddHBand="0" w:evenHBand="0" w:firstRowFirstColumn="0" w:firstRowLastColumn="0" w:lastRowFirstColumn="0" w:lastRowLastColumn="0"/>
            </w:pPr>
            <w:r w:rsidRPr="004D1655">
              <w:t>32</w:t>
            </w:r>
          </w:p>
        </w:tc>
        <w:tc>
          <w:tcPr>
            <w:tcW w:w="884" w:type="dxa"/>
          </w:tcPr>
          <w:p w14:paraId="65226983" w14:textId="0EB07304" w:rsidR="005F634F" w:rsidRPr="005F634F" w:rsidRDefault="005F634F" w:rsidP="005F634F">
            <w:pPr>
              <w:pStyle w:val="TableText"/>
              <w:cnfStyle w:val="000000000000" w:firstRow="0" w:lastRow="0" w:firstColumn="0" w:lastColumn="0" w:oddVBand="0" w:evenVBand="0" w:oddHBand="0" w:evenHBand="0" w:firstRowFirstColumn="0" w:firstRowLastColumn="0" w:lastRowFirstColumn="0" w:lastRowLastColumn="0"/>
            </w:pPr>
            <w:r w:rsidRPr="004D1655">
              <w:t>48</w:t>
            </w:r>
          </w:p>
        </w:tc>
        <w:tc>
          <w:tcPr>
            <w:tcW w:w="617" w:type="dxa"/>
          </w:tcPr>
          <w:p w14:paraId="3B5A8786" w14:textId="22390E89" w:rsidR="005F634F" w:rsidRPr="005F634F" w:rsidRDefault="005F634F" w:rsidP="005F634F">
            <w:pPr>
              <w:pStyle w:val="TableText"/>
              <w:cnfStyle w:val="000000000000" w:firstRow="0" w:lastRow="0" w:firstColumn="0" w:lastColumn="0" w:oddVBand="0" w:evenVBand="0" w:oddHBand="0" w:evenHBand="0" w:firstRowFirstColumn="0" w:firstRowLastColumn="0" w:lastRowFirstColumn="0" w:lastRowLastColumn="0"/>
            </w:pPr>
            <w:r w:rsidRPr="004D1655">
              <w:t>80</w:t>
            </w:r>
          </w:p>
        </w:tc>
      </w:tr>
      <w:tr w:rsidR="005F634F" w:rsidRPr="00DF14BF" w14:paraId="3F79D537" w14:textId="77777777" w:rsidTr="00885C10">
        <w:trPr>
          <w:trHeight w:val="300"/>
        </w:trPr>
        <w:tc>
          <w:tcPr>
            <w:cnfStyle w:val="001000000000" w:firstRow="0" w:lastRow="0" w:firstColumn="1" w:lastColumn="0" w:oddVBand="0" w:evenVBand="0" w:oddHBand="0" w:evenHBand="0" w:firstRowFirstColumn="0" w:firstRowLastColumn="0" w:lastRowFirstColumn="0" w:lastRowLastColumn="0"/>
            <w:tcW w:w="1755" w:type="dxa"/>
          </w:tcPr>
          <w:p w14:paraId="7EBA9C8F" w14:textId="01EF6C73" w:rsidR="005F634F" w:rsidRPr="00352B34" w:rsidRDefault="005F634F" w:rsidP="005F634F">
            <w:pPr>
              <w:pStyle w:val="TableText"/>
              <w:rPr>
                <w:rStyle w:val="Italics"/>
              </w:rPr>
            </w:pPr>
            <w:r w:rsidRPr="00352B34">
              <w:rPr>
                <w:rStyle w:val="Italics"/>
              </w:rPr>
              <w:t>Spiniraja whitleyi</w:t>
            </w:r>
          </w:p>
        </w:tc>
        <w:tc>
          <w:tcPr>
            <w:tcW w:w="1562" w:type="dxa"/>
          </w:tcPr>
          <w:p w14:paraId="581514C1" w14:textId="5920209D" w:rsidR="005F634F" w:rsidRPr="005F634F" w:rsidRDefault="005F634F" w:rsidP="005F634F">
            <w:pPr>
              <w:pStyle w:val="TableText"/>
              <w:cnfStyle w:val="000000000000" w:firstRow="0" w:lastRow="0" w:firstColumn="0" w:lastColumn="0" w:oddVBand="0" w:evenVBand="0" w:oddHBand="0" w:evenHBand="0" w:firstRowFirstColumn="0" w:firstRowLastColumn="0" w:lastRowFirstColumn="0" w:lastRowLastColumn="0"/>
            </w:pPr>
            <w:r w:rsidRPr="004D1655">
              <w:t>Melbourne skate</w:t>
            </w:r>
          </w:p>
        </w:tc>
        <w:tc>
          <w:tcPr>
            <w:tcW w:w="1557" w:type="dxa"/>
          </w:tcPr>
          <w:p w14:paraId="3BCA253A" w14:textId="409000A7" w:rsidR="005F634F" w:rsidRPr="005F634F" w:rsidRDefault="005F634F" w:rsidP="005F634F">
            <w:pPr>
              <w:pStyle w:val="TableText"/>
              <w:cnfStyle w:val="000000000000" w:firstRow="0" w:lastRow="0" w:firstColumn="0" w:lastColumn="0" w:oddVBand="0" w:evenVBand="0" w:oddHBand="0" w:evenHBand="0" w:firstRowFirstColumn="0" w:firstRowLastColumn="0" w:lastRowFirstColumn="0" w:lastRowLastColumn="0"/>
            </w:pPr>
            <w:r w:rsidRPr="004D1655">
              <w:t xml:space="preserve">Benthic </w:t>
            </w:r>
          </w:p>
        </w:tc>
        <w:tc>
          <w:tcPr>
            <w:tcW w:w="827" w:type="dxa"/>
          </w:tcPr>
          <w:p w14:paraId="5502F83D" w14:textId="6F75DA6F" w:rsidR="005F634F" w:rsidRPr="005F634F" w:rsidRDefault="005F634F" w:rsidP="005F634F">
            <w:pPr>
              <w:pStyle w:val="TableText"/>
              <w:cnfStyle w:val="000000000000" w:firstRow="0" w:lastRow="0" w:firstColumn="0" w:lastColumn="0" w:oddVBand="0" w:evenVBand="0" w:oddHBand="0" w:evenHBand="0" w:firstRowFirstColumn="0" w:firstRowLastColumn="0" w:lastRowFirstColumn="0" w:lastRowLastColumn="0"/>
            </w:pPr>
            <w:r w:rsidRPr="004D1655">
              <w:t>Both</w:t>
            </w:r>
          </w:p>
        </w:tc>
        <w:tc>
          <w:tcPr>
            <w:tcW w:w="1686" w:type="dxa"/>
          </w:tcPr>
          <w:p w14:paraId="6DFA11A7" w14:textId="1749D760" w:rsidR="005F634F" w:rsidRPr="005F634F" w:rsidRDefault="005F634F" w:rsidP="005F634F">
            <w:pPr>
              <w:pStyle w:val="TableText"/>
              <w:cnfStyle w:val="000000000000" w:firstRow="0" w:lastRow="0" w:firstColumn="0" w:lastColumn="0" w:oddVBand="0" w:evenVBand="0" w:oddHBand="0" w:evenHBand="0" w:firstRowFirstColumn="0" w:firstRowLastColumn="0" w:lastRowFirstColumn="0" w:lastRowLastColumn="0"/>
            </w:pPr>
            <w:r w:rsidRPr="004D1655">
              <w:t>Minor recreational</w:t>
            </w:r>
          </w:p>
        </w:tc>
        <w:tc>
          <w:tcPr>
            <w:tcW w:w="750" w:type="dxa"/>
          </w:tcPr>
          <w:p w14:paraId="1D3A3C80" w14:textId="06D84BE1" w:rsidR="005F634F" w:rsidRPr="005F634F" w:rsidRDefault="005F634F" w:rsidP="005F634F">
            <w:pPr>
              <w:pStyle w:val="TableText"/>
              <w:cnfStyle w:val="000000000000" w:firstRow="0" w:lastRow="0" w:firstColumn="0" w:lastColumn="0" w:oddVBand="0" w:evenVBand="0" w:oddHBand="0" w:evenHBand="0" w:firstRowFirstColumn="0" w:firstRowLastColumn="0" w:lastRowFirstColumn="0" w:lastRowLastColumn="0"/>
            </w:pPr>
            <w:r w:rsidRPr="004D1655">
              <w:t>26</w:t>
            </w:r>
          </w:p>
        </w:tc>
        <w:tc>
          <w:tcPr>
            <w:tcW w:w="884" w:type="dxa"/>
          </w:tcPr>
          <w:p w14:paraId="719DEC22" w14:textId="32E3AD96" w:rsidR="005F634F" w:rsidRPr="005F634F" w:rsidRDefault="005F634F" w:rsidP="005F634F">
            <w:pPr>
              <w:pStyle w:val="TableText"/>
              <w:cnfStyle w:val="000000000000" w:firstRow="0" w:lastRow="0" w:firstColumn="0" w:lastColumn="0" w:oddVBand="0" w:evenVBand="0" w:oddHBand="0" w:evenHBand="0" w:firstRowFirstColumn="0" w:firstRowLastColumn="0" w:lastRowFirstColumn="0" w:lastRowLastColumn="0"/>
            </w:pPr>
            <w:r w:rsidRPr="004D1655">
              <w:t>47</w:t>
            </w:r>
          </w:p>
        </w:tc>
        <w:tc>
          <w:tcPr>
            <w:tcW w:w="617" w:type="dxa"/>
          </w:tcPr>
          <w:p w14:paraId="2D84172D" w14:textId="63872BD5" w:rsidR="005F634F" w:rsidRPr="005F634F" w:rsidRDefault="005F634F" w:rsidP="005F634F">
            <w:pPr>
              <w:pStyle w:val="TableText"/>
              <w:cnfStyle w:val="000000000000" w:firstRow="0" w:lastRow="0" w:firstColumn="0" w:lastColumn="0" w:oddVBand="0" w:evenVBand="0" w:oddHBand="0" w:evenHBand="0" w:firstRowFirstColumn="0" w:firstRowLastColumn="0" w:lastRowFirstColumn="0" w:lastRowLastColumn="0"/>
            </w:pPr>
            <w:r w:rsidRPr="004D1655">
              <w:t>73</w:t>
            </w:r>
          </w:p>
        </w:tc>
      </w:tr>
      <w:tr w:rsidR="005F634F" w:rsidRPr="00DF14BF" w14:paraId="307EBF1A" w14:textId="77777777" w:rsidTr="00885C10">
        <w:trPr>
          <w:trHeight w:val="300"/>
        </w:trPr>
        <w:tc>
          <w:tcPr>
            <w:cnfStyle w:val="001000000000" w:firstRow="0" w:lastRow="0" w:firstColumn="1" w:lastColumn="0" w:oddVBand="0" w:evenVBand="0" w:oddHBand="0" w:evenHBand="0" w:firstRowFirstColumn="0" w:firstRowLastColumn="0" w:lastRowFirstColumn="0" w:lastRowLastColumn="0"/>
            <w:tcW w:w="1755" w:type="dxa"/>
          </w:tcPr>
          <w:p w14:paraId="3FF57DD7" w14:textId="53A96A23" w:rsidR="005F634F" w:rsidRPr="00352B34" w:rsidRDefault="005F634F" w:rsidP="005F634F">
            <w:pPr>
              <w:pStyle w:val="TableText"/>
              <w:rPr>
                <w:rStyle w:val="Italics"/>
              </w:rPr>
            </w:pPr>
            <w:r w:rsidRPr="00352B34">
              <w:rPr>
                <w:rStyle w:val="Italics"/>
              </w:rPr>
              <w:t>Pristiophorus nudipinnis</w:t>
            </w:r>
          </w:p>
        </w:tc>
        <w:tc>
          <w:tcPr>
            <w:tcW w:w="1562" w:type="dxa"/>
          </w:tcPr>
          <w:p w14:paraId="47E9794C" w14:textId="25599FCD" w:rsidR="005F634F" w:rsidRPr="005F634F" w:rsidRDefault="005F634F" w:rsidP="005F634F">
            <w:pPr>
              <w:pStyle w:val="TableText"/>
              <w:cnfStyle w:val="000000000000" w:firstRow="0" w:lastRow="0" w:firstColumn="0" w:lastColumn="0" w:oddVBand="0" w:evenVBand="0" w:oddHBand="0" w:evenHBand="0" w:firstRowFirstColumn="0" w:firstRowLastColumn="0" w:lastRowFirstColumn="0" w:lastRowLastColumn="0"/>
            </w:pPr>
            <w:r w:rsidRPr="004D1655">
              <w:t>Southern sawshark</w:t>
            </w:r>
          </w:p>
        </w:tc>
        <w:tc>
          <w:tcPr>
            <w:tcW w:w="1557" w:type="dxa"/>
          </w:tcPr>
          <w:p w14:paraId="62DF2A6E" w14:textId="7A544234" w:rsidR="005F634F" w:rsidRPr="005F634F" w:rsidRDefault="005F634F" w:rsidP="005F634F">
            <w:pPr>
              <w:pStyle w:val="TableText"/>
              <w:cnfStyle w:val="000000000000" w:firstRow="0" w:lastRow="0" w:firstColumn="0" w:lastColumn="0" w:oddVBand="0" w:evenVBand="0" w:oddHBand="0" w:evenHBand="0" w:firstRowFirstColumn="0" w:firstRowLastColumn="0" w:lastRowFirstColumn="0" w:lastRowLastColumn="0"/>
            </w:pPr>
            <w:r w:rsidRPr="004D1655">
              <w:t xml:space="preserve">Benthic </w:t>
            </w:r>
          </w:p>
        </w:tc>
        <w:tc>
          <w:tcPr>
            <w:tcW w:w="827" w:type="dxa"/>
          </w:tcPr>
          <w:p w14:paraId="266BA54A" w14:textId="0D7CB0B7" w:rsidR="005F634F" w:rsidRPr="005F634F" w:rsidRDefault="005F634F" w:rsidP="005F634F">
            <w:pPr>
              <w:pStyle w:val="TableText"/>
              <w:cnfStyle w:val="000000000000" w:firstRow="0" w:lastRow="0" w:firstColumn="0" w:lastColumn="0" w:oddVBand="0" w:evenVBand="0" w:oddHBand="0" w:evenHBand="0" w:firstRowFirstColumn="0" w:firstRowLastColumn="0" w:lastRowFirstColumn="0" w:lastRowLastColumn="0"/>
            </w:pPr>
            <w:r w:rsidRPr="004D1655">
              <w:t>Both</w:t>
            </w:r>
          </w:p>
        </w:tc>
        <w:tc>
          <w:tcPr>
            <w:tcW w:w="1686" w:type="dxa"/>
          </w:tcPr>
          <w:p w14:paraId="0AB0CDDF" w14:textId="03941EA5" w:rsidR="005F634F" w:rsidRPr="005F634F" w:rsidRDefault="005F634F" w:rsidP="005F634F">
            <w:pPr>
              <w:pStyle w:val="TableText"/>
              <w:cnfStyle w:val="000000000000" w:firstRow="0" w:lastRow="0" w:firstColumn="0" w:lastColumn="0" w:oddVBand="0" w:evenVBand="0" w:oddHBand="0" w:evenHBand="0" w:firstRowFirstColumn="0" w:firstRowLastColumn="0" w:lastRowFirstColumn="0" w:lastRowLastColumn="0"/>
            </w:pPr>
            <w:r w:rsidRPr="004D1655">
              <w:t>Commercial</w:t>
            </w:r>
          </w:p>
        </w:tc>
        <w:tc>
          <w:tcPr>
            <w:tcW w:w="750" w:type="dxa"/>
          </w:tcPr>
          <w:p w14:paraId="6588891F" w14:textId="64686253" w:rsidR="005F634F" w:rsidRPr="005F634F" w:rsidRDefault="005F634F" w:rsidP="005F634F">
            <w:pPr>
              <w:pStyle w:val="TableText"/>
              <w:cnfStyle w:val="000000000000" w:firstRow="0" w:lastRow="0" w:firstColumn="0" w:lastColumn="0" w:oddVBand="0" w:evenVBand="0" w:oddHBand="0" w:evenHBand="0" w:firstRowFirstColumn="0" w:firstRowLastColumn="0" w:lastRowFirstColumn="0" w:lastRowLastColumn="0"/>
            </w:pPr>
            <w:r w:rsidRPr="004D1655">
              <w:t>44</w:t>
            </w:r>
          </w:p>
        </w:tc>
        <w:tc>
          <w:tcPr>
            <w:tcW w:w="884" w:type="dxa"/>
          </w:tcPr>
          <w:p w14:paraId="01765237" w14:textId="139107CF" w:rsidR="005F634F" w:rsidRPr="005F634F" w:rsidRDefault="005F634F" w:rsidP="005F634F">
            <w:pPr>
              <w:pStyle w:val="TableText"/>
              <w:cnfStyle w:val="000000000000" w:firstRow="0" w:lastRow="0" w:firstColumn="0" w:lastColumn="0" w:oddVBand="0" w:evenVBand="0" w:oddHBand="0" w:evenHBand="0" w:firstRowFirstColumn="0" w:firstRowLastColumn="0" w:lastRowFirstColumn="0" w:lastRowLastColumn="0"/>
            </w:pPr>
            <w:r w:rsidRPr="004D1655">
              <w:t>13</w:t>
            </w:r>
          </w:p>
        </w:tc>
        <w:tc>
          <w:tcPr>
            <w:tcW w:w="617" w:type="dxa"/>
          </w:tcPr>
          <w:p w14:paraId="3BD68A27" w14:textId="3DE55B21" w:rsidR="005F634F" w:rsidRPr="005F634F" w:rsidRDefault="005F634F" w:rsidP="005F634F">
            <w:pPr>
              <w:pStyle w:val="TableText"/>
              <w:cnfStyle w:val="000000000000" w:firstRow="0" w:lastRow="0" w:firstColumn="0" w:lastColumn="0" w:oddVBand="0" w:evenVBand="0" w:oddHBand="0" w:evenHBand="0" w:firstRowFirstColumn="0" w:firstRowLastColumn="0" w:lastRowFirstColumn="0" w:lastRowLastColumn="0"/>
            </w:pPr>
            <w:r w:rsidRPr="004D1655">
              <w:t>57</w:t>
            </w:r>
          </w:p>
        </w:tc>
      </w:tr>
      <w:tr w:rsidR="005F634F" w:rsidRPr="00DF14BF" w14:paraId="7CAEBA05" w14:textId="77777777" w:rsidTr="00885C10">
        <w:trPr>
          <w:trHeight w:val="300"/>
        </w:trPr>
        <w:tc>
          <w:tcPr>
            <w:cnfStyle w:val="001000000000" w:firstRow="0" w:lastRow="0" w:firstColumn="1" w:lastColumn="0" w:oddVBand="0" w:evenVBand="0" w:oddHBand="0" w:evenHBand="0" w:firstRowFirstColumn="0" w:firstRowLastColumn="0" w:lastRowFirstColumn="0" w:lastRowLastColumn="0"/>
            <w:tcW w:w="1755" w:type="dxa"/>
          </w:tcPr>
          <w:p w14:paraId="0976267C" w14:textId="22E5CD0B" w:rsidR="005F634F" w:rsidRPr="00352B34" w:rsidRDefault="005F634F" w:rsidP="005F634F">
            <w:pPr>
              <w:pStyle w:val="TableText"/>
              <w:rPr>
                <w:rStyle w:val="Italics"/>
              </w:rPr>
            </w:pPr>
            <w:r w:rsidRPr="00352B34">
              <w:rPr>
                <w:rStyle w:val="Italics"/>
              </w:rPr>
              <w:t>Urolophus paucimaculatus</w:t>
            </w:r>
          </w:p>
        </w:tc>
        <w:tc>
          <w:tcPr>
            <w:tcW w:w="1562" w:type="dxa"/>
          </w:tcPr>
          <w:p w14:paraId="14AF14F4" w14:textId="64F7E07B" w:rsidR="005F634F" w:rsidRPr="005F634F" w:rsidRDefault="005F634F" w:rsidP="005F634F">
            <w:pPr>
              <w:pStyle w:val="TableText"/>
              <w:cnfStyle w:val="000000000000" w:firstRow="0" w:lastRow="0" w:firstColumn="0" w:lastColumn="0" w:oddVBand="0" w:evenVBand="0" w:oddHBand="0" w:evenHBand="0" w:firstRowFirstColumn="0" w:firstRowLastColumn="0" w:lastRowFirstColumn="0" w:lastRowLastColumn="0"/>
            </w:pPr>
            <w:r w:rsidRPr="004D1655">
              <w:t>Sparsely-spotted stingaree</w:t>
            </w:r>
          </w:p>
        </w:tc>
        <w:tc>
          <w:tcPr>
            <w:tcW w:w="1557" w:type="dxa"/>
          </w:tcPr>
          <w:p w14:paraId="1BC38712" w14:textId="146BC573" w:rsidR="005F634F" w:rsidRPr="005F634F" w:rsidRDefault="005F634F" w:rsidP="005F634F">
            <w:pPr>
              <w:pStyle w:val="TableText"/>
              <w:cnfStyle w:val="000000000000" w:firstRow="0" w:lastRow="0" w:firstColumn="0" w:lastColumn="0" w:oddVBand="0" w:evenVBand="0" w:oddHBand="0" w:evenHBand="0" w:firstRowFirstColumn="0" w:firstRowLastColumn="0" w:lastRowFirstColumn="0" w:lastRowLastColumn="0"/>
            </w:pPr>
            <w:r w:rsidRPr="004D1655">
              <w:t xml:space="preserve">Benthic </w:t>
            </w:r>
          </w:p>
        </w:tc>
        <w:tc>
          <w:tcPr>
            <w:tcW w:w="827" w:type="dxa"/>
          </w:tcPr>
          <w:p w14:paraId="37217A62" w14:textId="05827C70" w:rsidR="005F634F" w:rsidRPr="005F634F" w:rsidRDefault="005F634F" w:rsidP="005F634F">
            <w:pPr>
              <w:pStyle w:val="TableText"/>
              <w:cnfStyle w:val="000000000000" w:firstRow="0" w:lastRow="0" w:firstColumn="0" w:lastColumn="0" w:oddVBand="0" w:evenVBand="0" w:oddHBand="0" w:evenHBand="0" w:firstRowFirstColumn="0" w:firstRowLastColumn="0" w:lastRowFirstColumn="0" w:lastRowLastColumn="0"/>
            </w:pPr>
            <w:r w:rsidRPr="004D1655">
              <w:t>Both</w:t>
            </w:r>
          </w:p>
        </w:tc>
        <w:tc>
          <w:tcPr>
            <w:tcW w:w="1686" w:type="dxa"/>
          </w:tcPr>
          <w:p w14:paraId="1A60C7F6" w14:textId="79EC75E1" w:rsidR="005F634F" w:rsidRPr="005F634F" w:rsidRDefault="005F634F" w:rsidP="005F634F">
            <w:pPr>
              <w:pStyle w:val="TableText"/>
              <w:cnfStyle w:val="000000000000" w:firstRow="0" w:lastRow="0" w:firstColumn="0" w:lastColumn="0" w:oddVBand="0" w:evenVBand="0" w:oddHBand="0" w:evenHBand="0" w:firstRowFirstColumn="0" w:firstRowLastColumn="0" w:lastRowFirstColumn="0" w:lastRowLastColumn="0"/>
            </w:pPr>
            <w:r w:rsidRPr="004D1655">
              <w:t>Other</w:t>
            </w:r>
          </w:p>
        </w:tc>
        <w:tc>
          <w:tcPr>
            <w:tcW w:w="750" w:type="dxa"/>
          </w:tcPr>
          <w:p w14:paraId="477E7585" w14:textId="7F73247B" w:rsidR="005F634F" w:rsidRPr="005F634F" w:rsidRDefault="005F634F" w:rsidP="005F634F">
            <w:pPr>
              <w:pStyle w:val="TableText"/>
              <w:cnfStyle w:val="000000000000" w:firstRow="0" w:lastRow="0" w:firstColumn="0" w:lastColumn="0" w:oddVBand="0" w:evenVBand="0" w:oddHBand="0" w:evenHBand="0" w:firstRowFirstColumn="0" w:firstRowLastColumn="0" w:lastRowFirstColumn="0" w:lastRowLastColumn="0"/>
            </w:pPr>
            <w:r w:rsidRPr="004D1655">
              <w:t>10</w:t>
            </w:r>
          </w:p>
        </w:tc>
        <w:tc>
          <w:tcPr>
            <w:tcW w:w="884" w:type="dxa"/>
          </w:tcPr>
          <w:p w14:paraId="3B8BADB4" w14:textId="7F4B8AAD" w:rsidR="005F634F" w:rsidRPr="005F634F" w:rsidRDefault="005F634F" w:rsidP="005F634F">
            <w:pPr>
              <w:pStyle w:val="TableText"/>
              <w:cnfStyle w:val="000000000000" w:firstRow="0" w:lastRow="0" w:firstColumn="0" w:lastColumn="0" w:oddVBand="0" w:evenVBand="0" w:oddHBand="0" w:evenHBand="0" w:firstRowFirstColumn="0" w:firstRowLastColumn="0" w:lastRowFirstColumn="0" w:lastRowLastColumn="0"/>
            </w:pPr>
            <w:r w:rsidRPr="004D1655">
              <w:t>30</w:t>
            </w:r>
          </w:p>
        </w:tc>
        <w:tc>
          <w:tcPr>
            <w:tcW w:w="617" w:type="dxa"/>
          </w:tcPr>
          <w:p w14:paraId="0DE3F15A" w14:textId="101402C4" w:rsidR="005F634F" w:rsidRPr="005F634F" w:rsidRDefault="005F634F" w:rsidP="005F634F">
            <w:pPr>
              <w:pStyle w:val="TableText"/>
              <w:cnfStyle w:val="000000000000" w:firstRow="0" w:lastRow="0" w:firstColumn="0" w:lastColumn="0" w:oddVBand="0" w:evenVBand="0" w:oddHBand="0" w:evenHBand="0" w:firstRowFirstColumn="0" w:firstRowLastColumn="0" w:lastRowFirstColumn="0" w:lastRowLastColumn="0"/>
            </w:pPr>
            <w:r w:rsidRPr="004D1655">
              <w:t>40</w:t>
            </w:r>
          </w:p>
        </w:tc>
      </w:tr>
      <w:tr w:rsidR="005F634F" w:rsidRPr="00DF14BF" w14:paraId="6D02A59A" w14:textId="77777777" w:rsidTr="00885C10">
        <w:trPr>
          <w:trHeight w:val="300"/>
        </w:trPr>
        <w:tc>
          <w:tcPr>
            <w:cnfStyle w:val="001000000000" w:firstRow="0" w:lastRow="0" w:firstColumn="1" w:lastColumn="0" w:oddVBand="0" w:evenVBand="0" w:oddHBand="0" w:evenHBand="0" w:firstRowFirstColumn="0" w:firstRowLastColumn="0" w:lastRowFirstColumn="0" w:lastRowLastColumn="0"/>
            <w:tcW w:w="1755" w:type="dxa"/>
          </w:tcPr>
          <w:p w14:paraId="52A77F12" w14:textId="6ABACCAD" w:rsidR="005F634F" w:rsidRPr="00352B34" w:rsidRDefault="005F634F" w:rsidP="005F634F">
            <w:pPr>
              <w:pStyle w:val="TableText"/>
              <w:rPr>
                <w:rStyle w:val="Italics"/>
              </w:rPr>
            </w:pPr>
            <w:r w:rsidRPr="00352B34">
              <w:rPr>
                <w:rStyle w:val="Italics"/>
              </w:rPr>
              <w:t>Notorynchus cepedianus</w:t>
            </w:r>
          </w:p>
        </w:tc>
        <w:tc>
          <w:tcPr>
            <w:tcW w:w="1562" w:type="dxa"/>
          </w:tcPr>
          <w:p w14:paraId="7EC2AE7A" w14:textId="1B4B00E3" w:rsidR="005F634F" w:rsidRPr="005F634F" w:rsidRDefault="005F634F" w:rsidP="005F634F">
            <w:pPr>
              <w:pStyle w:val="TableText"/>
              <w:cnfStyle w:val="000000000000" w:firstRow="0" w:lastRow="0" w:firstColumn="0" w:lastColumn="0" w:oddVBand="0" w:evenVBand="0" w:oddHBand="0" w:evenHBand="0" w:firstRowFirstColumn="0" w:firstRowLastColumn="0" w:lastRowFirstColumn="0" w:lastRowLastColumn="0"/>
            </w:pPr>
            <w:r w:rsidRPr="004D1655">
              <w:t>Broadnose shark</w:t>
            </w:r>
          </w:p>
        </w:tc>
        <w:tc>
          <w:tcPr>
            <w:tcW w:w="1557" w:type="dxa"/>
          </w:tcPr>
          <w:p w14:paraId="0DAC6F77" w14:textId="276DB77E" w:rsidR="005F634F" w:rsidRPr="005F634F" w:rsidRDefault="005F634F" w:rsidP="005F634F">
            <w:pPr>
              <w:pStyle w:val="TableText"/>
              <w:cnfStyle w:val="000000000000" w:firstRow="0" w:lastRow="0" w:firstColumn="0" w:lastColumn="0" w:oddVBand="0" w:evenVBand="0" w:oddHBand="0" w:evenHBand="0" w:firstRowFirstColumn="0" w:firstRowLastColumn="0" w:lastRowFirstColumn="0" w:lastRowLastColumn="0"/>
            </w:pPr>
            <w:r w:rsidRPr="004D1655">
              <w:t>Benthopelagic</w:t>
            </w:r>
          </w:p>
        </w:tc>
        <w:tc>
          <w:tcPr>
            <w:tcW w:w="827" w:type="dxa"/>
          </w:tcPr>
          <w:p w14:paraId="2B3CE67F" w14:textId="37252B00" w:rsidR="005F634F" w:rsidRPr="005F634F" w:rsidRDefault="005F634F" w:rsidP="005F634F">
            <w:pPr>
              <w:pStyle w:val="TableText"/>
              <w:cnfStyle w:val="000000000000" w:firstRow="0" w:lastRow="0" w:firstColumn="0" w:lastColumn="0" w:oddVBand="0" w:evenVBand="0" w:oddHBand="0" w:evenHBand="0" w:firstRowFirstColumn="0" w:firstRowLastColumn="0" w:lastRowFirstColumn="0" w:lastRowLastColumn="0"/>
            </w:pPr>
            <w:r w:rsidRPr="004D1655">
              <w:t>Both</w:t>
            </w:r>
          </w:p>
        </w:tc>
        <w:tc>
          <w:tcPr>
            <w:tcW w:w="1686" w:type="dxa"/>
          </w:tcPr>
          <w:p w14:paraId="5A636DCD" w14:textId="27EF6AC1" w:rsidR="005F634F" w:rsidRPr="005F634F" w:rsidRDefault="005F634F" w:rsidP="005F634F">
            <w:pPr>
              <w:pStyle w:val="TableText"/>
              <w:cnfStyle w:val="000000000000" w:firstRow="0" w:lastRow="0" w:firstColumn="0" w:lastColumn="0" w:oddVBand="0" w:evenVBand="0" w:oddHBand="0" w:evenHBand="0" w:firstRowFirstColumn="0" w:firstRowLastColumn="0" w:lastRowFirstColumn="0" w:lastRowLastColumn="0"/>
            </w:pPr>
            <w:r w:rsidRPr="004D1655">
              <w:t>Commercial</w:t>
            </w:r>
          </w:p>
        </w:tc>
        <w:tc>
          <w:tcPr>
            <w:tcW w:w="750" w:type="dxa"/>
          </w:tcPr>
          <w:p w14:paraId="33783F3E" w14:textId="26DF3A18" w:rsidR="005F634F" w:rsidRPr="005F634F" w:rsidRDefault="005F634F" w:rsidP="005F634F">
            <w:pPr>
              <w:pStyle w:val="TableText"/>
              <w:cnfStyle w:val="000000000000" w:firstRow="0" w:lastRow="0" w:firstColumn="0" w:lastColumn="0" w:oddVBand="0" w:evenVBand="0" w:oddHBand="0" w:evenHBand="0" w:firstRowFirstColumn="0" w:firstRowLastColumn="0" w:lastRowFirstColumn="0" w:lastRowLastColumn="0"/>
            </w:pPr>
            <w:r w:rsidRPr="004D1655">
              <w:t>6</w:t>
            </w:r>
          </w:p>
        </w:tc>
        <w:tc>
          <w:tcPr>
            <w:tcW w:w="884" w:type="dxa"/>
          </w:tcPr>
          <w:p w14:paraId="548991E6" w14:textId="5CC4653C" w:rsidR="005F634F" w:rsidRPr="005F634F" w:rsidRDefault="005F634F" w:rsidP="005F634F">
            <w:pPr>
              <w:pStyle w:val="TableText"/>
              <w:cnfStyle w:val="000000000000" w:firstRow="0" w:lastRow="0" w:firstColumn="0" w:lastColumn="0" w:oddVBand="0" w:evenVBand="0" w:oddHBand="0" w:evenHBand="0" w:firstRowFirstColumn="0" w:firstRowLastColumn="0" w:lastRowFirstColumn="0" w:lastRowLastColumn="0"/>
            </w:pPr>
            <w:r w:rsidRPr="004D1655">
              <w:t>34</w:t>
            </w:r>
          </w:p>
        </w:tc>
        <w:tc>
          <w:tcPr>
            <w:tcW w:w="617" w:type="dxa"/>
          </w:tcPr>
          <w:p w14:paraId="271F0B56" w14:textId="756CA9AD" w:rsidR="005F634F" w:rsidRPr="005F634F" w:rsidRDefault="005F634F" w:rsidP="005F634F">
            <w:pPr>
              <w:pStyle w:val="TableText"/>
              <w:cnfStyle w:val="000000000000" w:firstRow="0" w:lastRow="0" w:firstColumn="0" w:lastColumn="0" w:oddVBand="0" w:evenVBand="0" w:oddHBand="0" w:evenHBand="0" w:firstRowFirstColumn="0" w:firstRowLastColumn="0" w:lastRowFirstColumn="0" w:lastRowLastColumn="0"/>
            </w:pPr>
            <w:r w:rsidRPr="004D1655">
              <w:t>40</w:t>
            </w:r>
          </w:p>
        </w:tc>
      </w:tr>
    </w:tbl>
    <w:p w14:paraId="6DEAEDB7" w14:textId="38DE1B02" w:rsidR="00AB5C4E" w:rsidRDefault="00497F97" w:rsidP="00497F97">
      <w:pPr>
        <w:pStyle w:val="Source"/>
      </w:pPr>
      <w:r w:rsidRPr="00497F97">
        <w:t>*</w:t>
      </w:r>
      <w:r>
        <w:t xml:space="preserve"> </w:t>
      </w:r>
      <w:r w:rsidR="000035C6">
        <w:t xml:space="preserve">‘Other’ means </w:t>
      </w:r>
      <w:r>
        <w:t>species is either discarded when caught or not caught by fishing methods</w:t>
      </w:r>
    </w:p>
    <w:p w14:paraId="6779DBEF" w14:textId="285C5A0D" w:rsidR="004D1655" w:rsidRPr="004D1655" w:rsidRDefault="004D1655" w:rsidP="005F634F">
      <w:pPr>
        <w:pStyle w:val="Heading6NoNumber"/>
      </w:pPr>
      <w:r w:rsidRPr="004D1655">
        <w:t xml:space="preserve">Bony </w:t>
      </w:r>
      <w:r w:rsidR="1A57AF4B">
        <w:t>f</w:t>
      </w:r>
      <w:r w:rsidR="67ABD16F" w:rsidRPr="004D1655">
        <w:t>ish</w:t>
      </w:r>
    </w:p>
    <w:p w14:paraId="62B5654F" w14:textId="68E93631" w:rsidR="00C573FD" w:rsidRDefault="14721D60" w:rsidP="005F634F">
      <w:pPr>
        <w:pStyle w:val="BodyText"/>
      </w:pPr>
      <w:r>
        <w:t xml:space="preserve">The baseline fish surveys identified </w:t>
      </w:r>
      <w:r w:rsidR="004D1655" w:rsidRPr="00812259">
        <w:t xml:space="preserve">103 bony fish species (listed in </w:t>
      </w:r>
      <w:r w:rsidR="004D1655" w:rsidRPr="00A0295C">
        <w:rPr>
          <w:i/>
        </w:rPr>
        <w:t>Technical Report C</w:t>
      </w:r>
      <w:r w:rsidR="00153AF4" w:rsidRPr="00A0295C">
        <w:rPr>
          <w:i/>
        </w:rPr>
        <w:t xml:space="preserve"> – </w:t>
      </w:r>
      <w:r w:rsidR="004D1655" w:rsidRPr="00A0295C">
        <w:rPr>
          <w:i/>
        </w:rPr>
        <w:t>Fish and Invertebrates</w:t>
      </w:r>
      <w:r w:rsidR="004D1655" w:rsidRPr="00812259">
        <w:t xml:space="preserve">). The principal habitat-based bony fish communities </w:t>
      </w:r>
      <w:r>
        <w:t>are</w:t>
      </w:r>
      <w:r w:rsidR="004D1655" w:rsidRPr="00812259">
        <w:t xml:space="preserve"> benthopelagic (58 per cent), followed by benthic (32 per cent) and pelagic (10 per cent). The most abundant species are listed in</w:t>
      </w:r>
      <w:r w:rsidR="00112213">
        <w:t xml:space="preserve"> </w:t>
      </w:r>
      <w:r w:rsidR="00112213">
        <w:fldChar w:fldCharType="begin"/>
      </w:r>
      <w:r w:rsidR="00112213">
        <w:instrText xml:space="preserve"> REF _Ref199930777 \h </w:instrText>
      </w:r>
      <w:r w:rsidR="00112213">
        <w:fldChar w:fldCharType="separate"/>
      </w:r>
      <w:r w:rsidR="00453C16" w:rsidRPr="005F634F">
        <w:t>Table </w:t>
      </w:r>
      <w:r w:rsidR="00453C16">
        <w:rPr>
          <w:noProof/>
        </w:rPr>
        <w:t>10</w:t>
      </w:r>
      <w:r w:rsidR="00453C16" w:rsidRPr="005F634F">
        <w:noBreakHyphen/>
      </w:r>
      <w:r w:rsidR="000E544E" w:rsidDel="00453C16">
        <w:rPr>
          <w:noProof/>
        </w:rPr>
        <w:t>3</w:t>
      </w:r>
      <w:r w:rsidR="00112213">
        <w:fldChar w:fldCharType="end"/>
      </w:r>
      <w:r w:rsidR="004D1655" w:rsidRPr="00812259">
        <w:t>.</w:t>
      </w:r>
      <w:r w:rsidR="00C573FD">
        <w:t xml:space="preserve"> </w:t>
      </w:r>
    </w:p>
    <w:p w14:paraId="51CD6503" w14:textId="4884A010" w:rsidR="004D1655" w:rsidRPr="00812259" w:rsidRDefault="004D1655" w:rsidP="005F634F">
      <w:pPr>
        <w:pStyle w:val="BodyText"/>
      </w:pPr>
      <w:r w:rsidRPr="00812259">
        <w:t xml:space="preserve">Benthopelagic </w:t>
      </w:r>
      <w:r>
        <w:t xml:space="preserve">fish </w:t>
      </w:r>
      <w:r w:rsidR="51F646FC">
        <w:t>are</w:t>
      </w:r>
      <w:r w:rsidRPr="00812259">
        <w:t xml:space="preserve"> the most prevalent species in both winter and summer surveys (57 and 64 per cent respectively), including species across a broad size range like </w:t>
      </w:r>
      <w:r w:rsidR="005322D4">
        <w:t>S</w:t>
      </w:r>
      <w:r w:rsidRPr="00812259">
        <w:t xml:space="preserve">nakeskin </w:t>
      </w:r>
      <w:r w:rsidR="005322D4">
        <w:t>W</w:t>
      </w:r>
      <w:r w:rsidRPr="00812259">
        <w:t>rasse (</w:t>
      </w:r>
      <w:r w:rsidRPr="005905EF">
        <w:rPr>
          <w:i/>
          <w:iCs/>
        </w:rPr>
        <w:t>Eu</w:t>
      </w:r>
      <w:r w:rsidRPr="005905EF">
        <w:rPr>
          <w:rStyle w:val="Italics"/>
        </w:rPr>
        <w:t>petrichthys</w:t>
      </w:r>
      <w:r w:rsidRPr="00352B34">
        <w:rPr>
          <w:rStyle w:val="Italics"/>
        </w:rPr>
        <w:t xml:space="preserve"> angustipes, </w:t>
      </w:r>
      <w:r w:rsidRPr="00812259">
        <w:t xml:space="preserve">12.4 centimetres) and </w:t>
      </w:r>
      <w:r w:rsidR="005322D4">
        <w:t>S</w:t>
      </w:r>
      <w:r w:rsidRPr="00812259">
        <w:t>napper (</w:t>
      </w:r>
      <w:r w:rsidRPr="00352B34">
        <w:rPr>
          <w:rStyle w:val="Italics"/>
        </w:rPr>
        <w:t>Chrysophrys auratus</w:t>
      </w:r>
      <w:r w:rsidRPr="00812259">
        <w:t xml:space="preserve">, 130 centimetres). These benthopelagic species display variability in their capacity for broad-scale movement, with the dependence on hard reef habitats rendering some species as site-attached, such as small wrasse, </w:t>
      </w:r>
      <w:r w:rsidR="005322D4">
        <w:t>B</w:t>
      </w:r>
      <w:r w:rsidRPr="00812259">
        <w:t xml:space="preserve">arber </w:t>
      </w:r>
      <w:r w:rsidR="005322D4">
        <w:t>P</w:t>
      </w:r>
      <w:r w:rsidRPr="00812259">
        <w:t>erch (</w:t>
      </w:r>
      <w:r w:rsidRPr="00352B34">
        <w:rPr>
          <w:rStyle w:val="Italics"/>
        </w:rPr>
        <w:t>Caesioperca razor</w:t>
      </w:r>
      <w:r w:rsidRPr="00812259">
        <w:t xml:space="preserve">) and </w:t>
      </w:r>
      <w:r w:rsidR="005322D4">
        <w:t>B</w:t>
      </w:r>
      <w:r w:rsidRPr="00812259">
        <w:t xml:space="preserve">igscale </w:t>
      </w:r>
      <w:r w:rsidR="005322D4">
        <w:t>B</w:t>
      </w:r>
      <w:r w:rsidRPr="00812259">
        <w:t>ullseye (</w:t>
      </w:r>
      <w:r w:rsidRPr="00352B34">
        <w:rPr>
          <w:rStyle w:val="Italics"/>
        </w:rPr>
        <w:t>Pempheris multiradiata</w:t>
      </w:r>
      <w:r w:rsidRPr="00812259">
        <w:t xml:space="preserve">). Primary species identified in this group that are targeted by commercial </w:t>
      </w:r>
      <w:r w:rsidR="3FC04C1F">
        <w:t xml:space="preserve">and/or recreational </w:t>
      </w:r>
      <w:r w:rsidR="27814B6C">
        <w:t>fisher</w:t>
      </w:r>
      <w:r w:rsidR="67439DE7">
        <w:t>ies</w:t>
      </w:r>
      <w:r w:rsidRPr="00812259">
        <w:t xml:space="preserve"> include </w:t>
      </w:r>
      <w:r w:rsidR="005322D4">
        <w:t>S</w:t>
      </w:r>
      <w:r w:rsidRPr="00812259">
        <w:t xml:space="preserve">napper, </w:t>
      </w:r>
      <w:r w:rsidR="005322D4">
        <w:t>B</w:t>
      </w:r>
      <w:r w:rsidRPr="00812259">
        <w:t xml:space="preserve">lue-throat </w:t>
      </w:r>
      <w:r w:rsidR="005322D4">
        <w:t>W</w:t>
      </w:r>
      <w:r w:rsidRPr="00812259">
        <w:t>rasse (</w:t>
      </w:r>
      <w:r w:rsidRPr="00352B34">
        <w:rPr>
          <w:rStyle w:val="Italics"/>
        </w:rPr>
        <w:t>Notolabrus tetricus</w:t>
      </w:r>
      <w:r w:rsidRPr="00812259">
        <w:t xml:space="preserve">), </w:t>
      </w:r>
      <w:r w:rsidR="005322D4">
        <w:t>J</w:t>
      </w:r>
      <w:r w:rsidRPr="00812259">
        <w:t xml:space="preserve">ackass </w:t>
      </w:r>
      <w:r w:rsidR="005322D4">
        <w:t>M</w:t>
      </w:r>
      <w:r w:rsidRPr="00812259">
        <w:t>orwong (</w:t>
      </w:r>
      <w:r w:rsidRPr="00352B34">
        <w:rPr>
          <w:rStyle w:val="Italics"/>
        </w:rPr>
        <w:t>Nemadactylus macropterus</w:t>
      </w:r>
      <w:r w:rsidRPr="00812259">
        <w:t xml:space="preserve">) and </w:t>
      </w:r>
      <w:r w:rsidR="005322D4">
        <w:t>T</w:t>
      </w:r>
      <w:r w:rsidRPr="00812259">
        <w:t>revally (</w:t>
      </w:r>
      <w:r w:rsidRPr="00352B34">
        <w:rPr>
          <w:rStyle w:val="Italics"/>
        </w:rPr>
        <w:t>Pseudocaranx species</w:t>
      </w:r>
      <w:r w:rsidRPr="00812259">
        <w:t>)</w:t>
      </w:r>
      <w:r w:rsidR="00C96540">
        <w:t>.</w:t>
      </w:r>
    </w:p>
    <w:p w14:paraId="4FA9062C" w14:textId="0988EC99" w:rsidR="004D1655" w:rsidRPr="00812259" w:rsidRDefault="004D1655" w:rsidP="005F634F">
      <w:pPr>
        <w:pStyle w:val="BodyText"/>
      </w:pPr>
      <w:r w:rsidRPr="00812259">
        <w:lastRenderedPageBreak/>
        <w:t xml:space="preserve">Approximately </w:t>
      </w:r>
      <w:r w:rsidR="00CE6FDE">
        <w:t>one-</w:t>
      </w:r>
      <w:r w:rsidRPr="00812259">
        <w:t xml:space="preserve">third of bony fish sampled in the winter and summer surveys (35 and 30 per cent, respectively) </w:t>
      </w:r>
      <w:r w:rsidR="0979FB72">
        <w:t>are</w:t>
      </w:r>
      <w:r w:rsidRPr="00812259">
        <w:t xml:space="preserve"> benthic, </w:t>
      </w:r>
      <w:r w:rsidR="0979FB72">
        <w:t xml:space="preserve">including </w:t>
      </w:r>
      <w:r w:rsidRPr="00812259">
        <w:t>species of flounder, flathead, gurnard and whiting</w:t>
      </w:r>
      <w:r w:rsidR="09F93CDB">
        <w:t xml:space="preserve"> ranging </w:t>
      </w:r>
      <w:r w:rsidRPr="00812259">
        <w:t xml:space="preserve"> in maximum length from the southern </w:t>
      </w:r>
      <w:r w:rsidR="005322D4">
        <w:t>G</w:t>
      </w:r>
      <w:r w:rsidRPr="00812259">
        <w:t xml:space="preserve">urnard </w:t>
      </w:r>
      <w:r w:rsidR="005322D4">
        <w:t>P</w:t>
      </w:r>
      <w:r w:rsidRPr="00812259">
        <w:t>erch (</w:t>
      </w:r>
      <w:r w:rsidRPr="005905EF">
        <w:rPr>
          <w:i/>
          <w:iCs/>
        </w:rPr>
        <w:t>Maxillocosta meridianus</w:t>
      </w:r>
      <w:r w:rsidRPr="00812259">
        <w:t>, 7.9 centimetres</w:t>
      </w:r>
      <w:r w:rsidR="2A9A845F">
        <w:t>)</w:t>
      </w:r>
      <w:r w:rsidRPr="00812259">
        <w:t xml:space="preserve"> to the </w:t>
      </w:r>
      <w:r w:rsidR="005322D4">
        <w:t>G</w:t>
      </w:r>
      <w:r w:rsidRPr="00812259">
        <w:t xml:space="preserve">reen </w:t>
      </w:r>
      <w:r w:rsidR="005322D4">
        <w:t>M</w:t>
      </w:r>
      <w:r w:rsidRPr="00812259">
        <w:t>oray (</w:t>
      </w:r>
      <w:r w:rsidRPr="005905EF">
        <w:rPr>
          <w:i/>
          <w:iCs/>
        </w:rPr>
        <w:t>Gymnothorax prasinus</w:t>
      </w:r>
      <w:r w:rsidRPr="00812259">
        <w:t xml:space="preserve">, 91.5 centimetres) and displayed diverse habitat preferences for soft or hard substrate habitats. While many of these species exhibit a degree of site-attachment in their movement patterns, they are generally broadly distributed throughout temperate Australian waters. Several species were identified as having fisheries importance, including flounder, flathead and whiting species. </w:t>
      </w:r>
    </w:p>
    <w:p w14:paraId="2BB1ADFD" w14:textId="174C394C" w:rsidR="002A7425" w:rsidRDefault="5654EC00" w:rsidP="00ED097D">
      <w:pPr>
        <w:pStyle w:val="BodyText"/>
      </w:pPr>
      <w:r>
        <w:t>Pelagic species represent</w:t>
      </w:r>
      <w:r w:rsidR="004D1655" w:rsidRPr="00812259">
        <w:t xml:space="preserve"> seven and six per</w:t>
      </w:r>
      <w:r w:rsidR="004D1655">
        <w:t xml:space="preserve"> </w:t>
      </w:r>
      <w:r w:rsidR="004D1655" w:rsidRPr="00812259">
        <w:t xml:space="preserve">cent of bony fish </w:t>
      </w:r>
      <w:r w:rsidR="00A961F4">
        <w:t>species</w:t>
      </w:r>
      <w:r w:rsidR="004D1655" w:rsidRPr="00812259">
        <w:t xml:space="preserve"> sampled during the winter and summer surveys, respectively</w:t>
      </w:r>
      <w:r w:rsidR="67ABD16F">
        <w:t>.</w:t>
      </w:r>
      <w:r w:rsidR="004D1655" w:rsidRPr="00812259">
        <w:t xml:space="preserve"> These species </w:t>
      </w:r>
      <w:r w:rsidR="26B1E91F">
        <w:t>vary</w:t>
      </w:r>
      <w:r w:rsidR="004D1655" w:rsidRPr="00812259">
        <w:t xml:space="preserve"> in their maximum size range</w:t>
      </w:r>
      <w:r w:rsidR="1DC79F3F">
        <w:t>,</w:t>
      </w:r>
      <w:r w:rsidR="004D1655" w:rsidRPr="00812259">
        <w:t xml:space="preserve"> from small unidentified foraging baitfish species </w:t>
      </w:r>
      <w:r w:rsidR="67ABD16F">
        <w:t>t</w:t>
      </w:r>
      <w:r w:rsidR="1DC79F3F">
        <w:t xml:space="preserve">hrough </w:t>
      </w:r>
      <w:r w:rsidR="004D1655" w:rsidRPr="00812259">
        <w:t xml:space="preserve">to larger predatory species, such as </w:t>
      </w:r>
      <w:r w:rsidR="005322D4">
        <w:t>B</w:t>
      </w:r>
      <w:r w:rsidR="004D1655" w:rsidRPr="00812259">
        <w:t>arracouta (</w:t>
      </w:r>
      <w:r w:rsidR="004D1655" w:rsidRPr="005322D4">
        <w:rPr>
          <w:i/>
          <w:iCs/>
        </w:rPr>
        <w:t>Thyrsites atun</w:t>
      </w:r>
      <w:r w:rsidR="004D1655" w:rsidRPr="00812259">
        <w:t>, 200 centimetres standard length). Pelagic fish are generally highly mobile, occurring throughout the water column, with the species recorded in the baseline surveys associated with continental shelf waters throughout most of their life-history stages. They often aggregate in areas of greater habitat complexity, such as rocky structures, which support higher abundances of vital resources. Pelagic species targeted by commercial and</w:t>
      </w:r>
      <w:r w:rsidR="67ABD16F">
        <w:t>/</w:t>
      </w:r>
      <w:r w:rsidR="004D1655" w:rsidRPr="00812259">
        <w:t xml:space="preserve">or recreational fisheries </w:t>
      </w:r>
      <w:r w:rsidR="67ABD16F">
        <w:t>include</w:t>
      </w:r>
      <w:r w:rsidR="004D1655" w:rsidRPr="00812259">
        <w:t xml:space="preserve"> </w:t>
      </w:r>
      <w:r w:rsidR="005322D4">
        <w:t>B</w:t>
      </w:r>
      <w:r w:rsidR="004D1655" w:rsidRPr="00812259">
        <w:t xml:space="preserve">lue </w:t>
      </w:r>
      <w:r w:rsidR="005322D4">
        <w:t>M</w:t>
      </w:r>
      <w:r w:rsidR="004D1655" w:rsidRPr="00812259">
        <w:t>ackerel (</w:t>
      </w:r>
      <w:r w:rsidR="004D1655" w:rsidRPr="00352B34">
        <w:rPr>
          <w:rStyle w:val="Italics"/>
        </w:rPr>
        <w:t>Scomber australasicus</w:t>
      </w:r>
      <w:r w:rsidR="004D1655" w:rsidRPr="00812259">
        <w:t xml:space="preserve">), Peruvian </w:t>
      </w:r>
      <w:r w:rsidR="005322D4">
        <w:t>J</w:t>
      </w:r>
      <w:r w:rsidR="004D1655" w:rsidRPr="00812259">
        <w:t xml:space="preserve">ack </w:t>
      </w:r>
      <w:r w:rsidR="005322D4">
        <w:t>M</w:t>
      </w:r>
      <w:r w:rsidR="004D1655" w:rsidRPr="00812259">
        <w:t>ackerel (</w:t>
      </w:r>
      <w:r w:rsidR="004D1655" w:rsidRPr="00352B34">
        <w:rPr>
          <w:rStyle w:val="Italics"/>
        </w:rPr>
        <w:t>Trachurus murphyi</w:t>
      </w:r>
      <w:r w:rsidR="004D1655" w:rsidRPr="00812259">
        <w:t xml:space="preserve">), </w:t>
      </w:r>
      <w:r w:rsidR="005322D4">
        <w:t>R</w:t>
      </w:r>
      <w:r w:rsidR="004D1655" w:rsidRPr="00812259">
        <w:t>edbait (</w:t>
      </w:r>
      <w:r w:rsidR="004D1655" w:rsidRPr="00352B34">
        <w:rPr>
          <w:rStyle w:val="Italics"/>
        </w:rPr>
        <w:t>Emmelichthys nitidus</w:t>
      </w:r>
      <w:r w:rsidR="004D1655" w:rsidRPr="00812259">
        <w:t xml:space="preserve">), </w:t>
      </w:r>
      <w:r w:rsidR="005322D4">
        <w:t>S</w:t>
      </w:r>
      <w:r w:rsidR="004D1655" w:rsidRPr="00812259">
        <w:t>nook (</w:t>
      </w:r>
      <w:r w:rsidR="004D1655" w:rsidRPr="00B91109">
        <w:rPr>
          <w:i/>
          <w:iCs/>
        </w:rPr>
        <w:t>Sphyraena novaehollandiae</w:t>
      </w:r>
      <w:r w:rsidR="004D1655" w:rsidRPr="00812259">
        <w:t xml:space="preserve">) and </w:t>
      </w:r>
      <w:r w:rsidR="005322D4">
        <w:t>Y</w:t>
      </w:r>
      <w:r w:rsidR="004D1655" w:rsidRPr="00812259">
        <w:t xml:space="preserve">ellowtail </w:t>
      </w:r>
      <w:r w:rsidR="005322D4">
        <w:t>S</w:t>
      </w:r>
      <w:r w:rsidR="004D1655" w:rsidRPr="00812259">
        <w:t>cad (</w:t>
      </w:r>
      <w:r w:rsidR="004D1655" w:rsidRPr="00352B34">
        <w:rPr>
          <w:rStyle w:val="Italics"/>
        </w:rPr>
        <w:t>Trachurus novaezelandiae</w:t>
      </w:r>
      <w:r w:rsidR="67ABD16F">
        <w:t xml:space="preserve">). </w:t>
      </w:r>
    </w:p>
    <w:p w14:paraId="403D6D8C" w14:textId="064202DD" w:rsidR="00E73425" w:rsidDel="008F73BE" w:rsidRDefault="00E73425" w:rsidP="005F634F">
      <w:pPr>
        <w:pStyle w:val="BodyText"/>
      </w:pPr>
      <w:bookmarkStart w:id="33" w:name="_Ref197354463"/>
      <w:r>
        <w:t xml:space="preserve">Although no </w:t>
      </w:r>
      <w:r w:rsidR="008104FC">
        <w:t>S</w:t>
      </w:r>
      <w:r w:rsidRPr="00D37B03">
        <w:t xml:space="preserve">hort-finned </w:t>
      </w:r>
      <w:r w:rsidR="008104FC">
        <w:t>E</w:t>
      </w:r>
      <w:r w:rsidRPr="00D37B03">
        <w:t>els</w:t>
      </w:r>
      <w:r>
        <w:t xml:space="preserve"> </w:t>
      </w:r>
      <w:r w:rsidR="008104FC">
        <w:t>(</w:t>
      </w:r>
      <w:r w:rsidRPr="0090097C">
        <w:rPr>
          <w:i/>
          <w:iCs/>
        </w:rPr>
        <w:t>Anguilla australis</w:t>
      </w:r>
      <w:r w:rsidR="008104FC">
        <w:rPr>
          <w:i/>
          <w:iCs/>
        </w:rPr>
        <w:t>)</w:t>
      </w:r>
      <w:r>
        <w:t xml:space="preserve"> were observed, </w:t>
      </w:r>
      <w:r w:rsidR="55BE3FAA">
        <w:t>th</w:t>
      </w:r>
      <w:r w:rsidR="0290E574">
        <w:t>is</w:t>
      </w:r>
      <w:r>
        <w:t xml:space="preserve"> species</w:t>
      </w:r>
      <w:r w:rsidRPr="0090097C">
        <w:t xml:space="preserve"> may briefly travel past</w:t>
      </w:r>
      <w:r>
        <w:t xml:space="preserve"> the offshore wind farm area</w:t>
      </w:r>
      <w:r w:rsidRPr="0090097C">
        <w:t xml:space="preserve"> when migrating to and from the Coral Sea</w:t>
      </w:r>
      <w:r>
        <w:t xml:space="preserve"> and </w:t>
      </w:r>
      <w:r w:rsidR="55BE3FAA">
        <w:t>hold</w:t>
      </w:r>
      <w:r w:rsidR="612B0BCD">
        <w:t>s</w:t>
      </w:r>
      <w:r>
        <w:t xml:space="preserve"> cultural value to </w:t>
      </w:r>
      <w:r w:rsidRPr="0090097C">
        <w:t xml:space="preserve">the Gunditjmara and Djab </w:t>
      </w:r>
      <w:r w:rsidR="162E118A">
        <w:t>W</w:t>
      </w:r>
      <w:r w:rsidR="55BE3FAA">
        <w:t>urrung</w:t>
      </w:r>
      <w:r w:rsidRPr="0090097C">
        <w:t xml:space="preserve"> First Nations </w:t>
      </w:r>
      <w:r w:rsidR="0290E574">
        <w:t>p</w:t>
      </w:r>
      <w:r w:rsidR="55BE3FAA">
        <w:t>eoples.</w:t>
      </w:r>
      <w:r w:rsidRPr="0090097C">
        <w:t xml:space="preserve"> </w:t>
      </w:r>
    </w:p>
    <w:p w14:paraId="6B494393" w14:textId="179DCA07" w:rsidR="005F634F" w:rsidRDefault="005F634F" w:rsidP="005F634F">
      <w:pPr>
        <w:pStyle w:val="Caption"/>
      </w:pPr>
      <w:bookmarkStart w:id="34" w:name="_Ref199930777"/>
      <w:bookmarkStart w:id="35" w:name="_Toc228869047"/>
      <w:r w:rsidRPr="005F634F">
        <w:t>Table </w:t>
      </w:r>
      <w:r>
        <w:fldChar w:fldCharType="begin"/>
      </w:r>
      <w:r w:rsidRPr="005F634F">
        <w:instrText xml:space="preserve"> STYLEREF 1 \s </w:instrText>
      </w:r>
      <w:r>
        <w:fldChar w:fldCharType="separate"/>
      </w:r>
      <w:r w:rsidR="00453C16">
        <w:rPr>
          <w:noProof/>
        </w:rPr>
        <w:t>10</w:t>
      </w:r>
      <w:r>
        <w:fldChar w:fldCharType="end"/>
      </w:r>
      <w:r w:rsidRPr="005F634F">
        <w:noBreakHyphen/>
      </w:r>
      <w:r>
        <w:fldChar w:fldCharType="begin"/>
      </w:r>
      <w:r w:rsidRPr="005F634F">
        <w:instrText xml:space="preserve"> SEQ Table \* ARABIC \s 1 </w:instrText>
      </w:r>
      <w:r>
        <w:fldChar w:fldCharType="separate"/>
      </w:r>
      <w:r w:rsidR="00453C16">
        <w:rPr>
          <w:noProof/>
        </w:rPr>
        <w:t>3</w:t>
      </w:r>
      <w:r>
        <w:fldChar w:fldCharType="end"/>
      </w:r>
      <w:bookmarkEnd w:id="34"/>
      <w:r w:rsidRPr="005F634F">
        <w:tab/>
      </w:r>
      <w:r>
        <w:t xml:space="preserve">Top ten most abundant bony fish species identified in the </w:t>
      </w:r>
      <w:r w:rsidR="007C3CEE">
        <w:t>offshore project area</w:t>
      </w:r>
      <w:r w:rsidR="000A163F">
        <w:t xml:space="preserve"> </w:t>
      </w:r>
      <w:r>
        <w:t>during surveys (SBRUV and gillnet methods only)</w:t>
      </w:r>
      <w:bookmarkEnd w:id="35"/>
    </w:p>
    <w:tbl>
      <w:tblPr>
        <w:tblStyle w:val="MainTableStyle1"/>
        <w:tblW w:w="0" w:type="auto"/>
        <w:tblLayout w:type="fixed"/>
        <w:tblLook w:val="06A0" w:firstRow="1" w:lastRow="0" w:firstColumn="1" w:lastColumn="0" w:noHBand="1" w:noVBand="1"/>
      </w:tblPr>
      <w:tblGrid>
        <w:gridCol w:w="1741"/>
        <w:gridCol w:w="1467"/>
        <w:gridCol w:w="1579"/>
        <w:gridCol w:w="827"/>
        <w:gridCol w:w="1773"/>
        <w:gridCol w:w="737"/>
        <w:gridCol w:w="897"/>
        <w:gridCol w:w="617"/>
      </w:tblGrid>
      <w:tr w:rsidR="003F320E" w:rsidRPr="00DF14BF" w14:paraId="419A8013" w14:textId="77777777" w:rsidTr="00BA77DF">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100" w:firstRow="0" w:lastRow="0" w:firstColumn="1" w:lastColumn="0" w:oddVBand="0" w:evenVBand="0" w:oddHBand="0" w:evenHBand="0" w:firstRowFirstColumn="1" w:firstRowLastColumn="0" w:lastRowFirstColumn="0" w:lastRowLastColumn="0"/>
            <w:tcW w:w="1741" w:type="dxa"/>
            <w:vMerge w:val="restart"/>
          </w:tcPr>
          <w:p w14:paraId="0EF6A8BD" w14:textId="3BAF03EB" w:rsidR="003F320E" w:rsidRPr="00352B34" w:rsidRDefault="003F320E" w:rsidP="003F320E">
            <w:pPr>
              <w:pStyle w:val="TableText"/>
              <w:rPr>
                <w:rStyle w:val="Italics"/>
              </w:rPr>
            </w:pPr>
            <w:r w:rsidRPr="005F634F">
              <w:t>Species name</w:t>
            </w:r>
          </w:p>
        </w:tc>
        <w:tc>
          <w:tcPr>
            <w:tcW w:w="1467" w:type="dxa"/>
            <w:vMerge w:val="restart"/>
          </w:tcPr>
          <w:p w14:paraId="27B417F4" w14:textId="4436346C" w:rsidR="003F320E" w:rsidRPr="004D1655" w:rsidRDefault="003F320E" w:rsidP="003F320E">
            <w:pPr>
              <w:pStyle w:val="TableText"/>
              <w:cnfStyle w:val="100000000000" w:firstRow="1" w:lastRow="0" w:firstColumn="0" w:lastColumn="0" w:oddVBand="0" w:evenVBand="0" w:oddHBand="0" w:evenHBand="0" w:firstRowFirstColumn="0" w:firstRowLastColumn="0" w:lastRowFirstColumn="0" w:lastRowLastColumn="0"/>
            </w:pPr>
            <w:r w:rsidRPr="005F634F">
              <w:t>Common name</w:t>
            </w:r>
          </w:p>
        </w:tc>
        <w:tc>
          <w:tcPr>
            <w:tcW w:w="1579" w:type="dxa"/>
            <w:vMerge w:val="restart"/>
          </w:tcPr>
          <w:p w14:paraId="4307B572" w14:textId="6E85FC35" w:rsidR="003F320E" w:rsidRPr="004D1655" w:rsidRDefault="003F320E" w:rsidP="003F320E">
            <w:pPr>
              <w:pStyle w:val="TableText"/>
              <w:cnfStyle w:val="100000000000" w:firstRow="1" w:lastRow="0" w:firstColumn="0" w:lastColumn="0" w:oddVBand="0" w:evenVBand="0" w:oddHBand="0" w:evenHBand="0" w:firstRowFirstColumn="0" w:firstRowLastColumn="0" w:lastRowFirstColumn="0" w:lastRowLastColumn="0"/>
            </w:pPr>
            <w:r w:rsidRPr="005F634F">
              <w:t>Location in water column</w:t>
            </w:r>
          </w:p>
        </w:tc>
        <w:tc>
          <w:tcPr>
            <w:tcW w:w="827" w:type="dxa"/>
            <w:vMerge w:val="restart"/>
          </w:tcPr>
          <w:p w14:paraId="19C8AD09" w14:textId="25296974" w:rsidR="003F320E" w:rsidRPr="004D1655" w:rsidRDefault="003F320E" w:rsidP="003F320E">
            <w:pPr>
              <w:pStyle w:val="TableText"/>
              <w:cnfStyle w:val="100000000000" w:firstRow="1" w:lastRow="0" w:firstColumn="0" w:lastColumn="0" w:oddVBand="0" w:evenVBand="0" w:oddHBand="0" w:evenHBand="0" w:firstRowFirstColumn="0" w:firstRowLastColumn="0" w:lastRowFirstColumn="0" w:lastRowLastColumn="0"/>
            </w:pPr>
            <w:r w:rsidRPr="005F634F">
              <w:t>Season</w:t>
            </w:r>
          </w:p>
        </w:tc>
        <w:tc>
          <w:tcPr>
            <w:tcW w:w="1773" w:type="dxa"/>
            <w:vMerge w:val="restart"/>
          </w:tcPr>
          <w:p w14:paraId="40BF45B5" w14:textId="77777777" w:rsidR="003F320E" w:rsidRPr="005F634F" w:rsidRDefault="003F320E" w:rsidP="003F320E">
            <w:pPr>
              <w:pStyle w:val="TableText"/>
              <w:cnfStyle w:val="100000000000" w:firstRow="1" w:lastRow="0" w:firstColumn="0" w:lastColumn="0" w:oddVBand="0" w:evenVBand="0" w:oddHBand="0" w:evenHBand="0" w:firstRowFirstColumn="0" w:firstRowLastColumn="0" w:lastRowFirstColumn="0" w:lastRowLastColumn="0"/>
            </w:pPr>
            <w:r w:rsidRPr="005F634F">
              <w:t>Fisheries</w:t>
            </w:r>
          </w:p>
          <w:p w14:paraId="42A2E4D9" w14:textId="04E1FDEF" w:rsidR="003F320E" w:rsidRPr="004D1655" w:rsidRDefault="003F320E" w:rsidP="003F320E">
            <w:pPr>
              <w:pStyle w:val="TableText"/>
              <w:cnfStyle w:val="100000000000" w:firstRow="1" w:lastRow="0" w:firstColumn="0" w:lastColumn="0" w:oddVBand="0" w:evenVBand="0" w:oddHBand="0" w:evenHBand="0" w:firstRowFirstColumn="0" w:firstRowLastColumn="0" w:lastRowFirstColumn="0" w:lastRowLastColumn="0"/>
            </w:pPr>
            <w:r w:rsidRPr="005F634F">
              <w:t>importance</w:t>
            </w:r>
          </w:p>
        </w:tc>
        <w:tc>
          <w:tcPr>
            <w:tcW w:w="2251" w:type="dxa"/>
            <w:gridSpan w:val="3"/>
          </w:tcPr>
          <w:p w14:paraId="0FB22DFA" w14:textId="1F904AE7" w:rsidR="003F320E" w:rsidRPr="003F320E" w:rsidRDefault="003F320E" w:rsidP="003F320E">
            <w:pPr>
              <w:pStyle w:val="TableText"/>
              <w:cnfStyle w:val="100000000000" w:firstRow="1" w:lastRow="0" w:firstColumn="0" w:lastColumn="0" w:oddVBand="0" w:evenVBand="0" w:oddHBand="0" w:evenHBand="0" w:firstRowFirstColumn="0" w:firstRowLastColumn="0" w:lastRowFirstColumn="0" w:lastRowLastColumn="0"/>
            </w:pPr>
            <w:r>
              <w:t>A</w:t>
            </w:r>
            <w:r w:rsidRPr="005F634F">
              <w:t>bundance</w:t>
            </w:r>
          </w:p>
        </w:tc>
      </w:tr>
      <w:tr w:rsidR="00171921" w:rsidRPr="00DF14BF" w14:paraId="723205F6" w14:textId="77777777" w:rsidTr="00BA77DF">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100" w:firstRow="0" w:lastRow="0" w:firstColumn="1" w:lastColumn="0" w:oddVBand="0" w:evenVBand="0" w:oddHBand="0" w:evenHBand="0" w:firstRowFirstColumn="1" w:firstRowLastColumn="0" w:lastRowFirstColumn="0" w:lastRowLastColumn="0"/>
            <w:tcW w:w="1741" w:type="dxa"/>
            <w:vMerge/>
          </w:tcPr>
          <w:p w14:paraId="72880AE3" w14:textId="77777777" w:rsidR="00171921" w:rsidRPr="005F634F" w:rsidRDefault="00171921" w:rsidP="00171921">
            <w:pPr>
              <w:pStyle w:val="TableText"/>
            </w:pPr>
          </w:p>
        </w:tc>
        <w:tc>
          <w:tcPr>
            <w:tcW w:w="1467" w:type="dxa"/>
            <w:vMerge/>
          </w:tcPr>
          <w:p w14:paraId="68168FE3" w14:textId="77777777" w:rsidR="00171921" w:rsidRPr="005F634F" w:rsidRDefault="00171921" w:rsidP="00171921">
            <w:pPr>
              <w:pStyle w:val="TableText"/>
              <w:cnfStyle w:val="100000000000" w:firstRow="1" w:lastRow="0" w:firstColumn="0" w:lastColumn="0" w:oddVBand="0" w:evenVBand="0" w:oddHBand="0" w:evenHBand="0" w:firstRowFirstColumn="0" w:firstRowLastColumn="0" w:lastRowFirstColumn="0" w:lastRowLastColumn="0"/>
            </w:pPr>
          </w:p>
        </w:tc>
        <w:tc>
          <w:tcPr>
            <w:tcW w:w="1579" w:type="dxa"/>
            <w:vMerge/>
          </w:tcPr>
          <w:p w14:paraId="449AE72F" w14:textId="77777777" w:rsidR="00171921" w:rsidRPr="005F634F" w:rsidRDefault="00171921" w:rsidP="00171921">
            <w:pPr>
              <w:pStyle w:val="TableText"/>
              <w:cnfStyle w:val="100000000000" w:firstRow="1" w:lastRow="0" w:firstColumn="0" w:lastColumn="0" w:oddVBand="0" w:evenVBand="0" w:oddHBand="0" w:evenHBand="0" w:firstRowFirstColumn="0" w:firstRowLastColumn="0" w:lastRowFirstColumn="0" w:lastRowLastColumn="0"/>
            </w:pPr>
          </w:p>
        </w:tc>
        <w:tc>
          <w:tcPr>
            <w:tcW w:w="827" w:type="dxa"/>
            <w:vMerge/>
          </w:tcPr>
          <w:p w14:paraId="05A3C940" w14:textId="77777777" w:rsidR="00171921" w:rsidRPr="005F634F" w:rsidRDefault="00171921" w:rsidP="00171921">
            <w:pPr>
              <w:pStyle w:val="TableText"/>
              <w:cnfStyle w:val="100000000000" w:firstRow="1" w:lastRow="0" w:firstColumn="0" w:lastColumn="0" w:oddVBand="0" w:evenVBand="0" w:oddHBand="0" w:evenHBand="0" w:firstRowFirstColumn="0" w:firstRowLastColumn="0" w:lastRowFirstColumn="0" w:lastRowLastColumn="0"/>
            </w:pPr>
          </w:p>
        </w:tc>
        <w:tc>
          <w:tcPr>
            <w:tcW w:w="1773" w:type="dxa"/>
            <w:vMerge/>
          </w:tcPr>
          <w:p w14:paraId="776C4130" w14:textId="77777777" w:rsidR="00171921" w:rsidRPr="005F634F" w:rsidRDefault="00171921" w:rsidP="00171921">
            <w:pPr>
              <w:pStyle w:val="TableText"/>
              <w:cnfStyle w:val="100000000000" w:firstRow="1" w:lastRow="0" w:firstColumn="0" w:lastColumn="0" w:oddVBand="0" w:evenVBand="0" w:oddHBand="0" w:evenHBand="0" w:firstRowFirstColumn="0" w:firstRowLastColumn="0" w:lastRowFirstColumn="0" w:lastRowLastColumn="0"/>
            </w:pPr>
          </w:p>
        </w:tc>
        <w:tc>
          <w:tcPr>
            <w:tcW w:w="737" w:type="dxa"/>
          </w:tcPr>
          <w:p w14:paraId="0F0DBD56" w14:textId="2C3AB5E7" w:rsidR="00171921" w:rsidRPr="00171921" w:rsidRDefault="00171921" w:rsidP="00171921">
            <w:pPr>
              <w:pStyle w:val="TableText"/>
              <w:cnfStyle w:val="100000000000" w:firstRow="1" w:lastRow="0" w:firstColumn="0" w:lastColumn="0" w:oddVBand="0" w:evenVBand="0" w:oddHBand="0" w:evenHBand="0" w:firstRowFirstColumn="0" w:firstRowLastColumn="0" w:lastRowFirstColumn="0" w:lastRowLastColumn="0"/>
              <w:rPr>
                <w:color w:val="FFFFFF" w:themeColor="background1"/>
              </w:rPr>
            </w:pPr>
            <w:r w:rsidRPr="00171921">
              <w:rPr>
                <w:color w:val="FFFFFF" w:themeColor="background1"/>
              </w:rPr>
              <w:t>Winter</w:t>
            </w:r>
          </w:p>
        </w:tc>
        <w:tc>
          <w:tcPr>
            <w:tcW w:w="897" w:type="dxa"/>
          </w:tcPr>
          <w:p w14:paraId="1D253920" w14:textId="636124E6" w:rsidR="00171921" w:rsidRPr="00171921" w:rsidRDefault="00171921" w:rsidP="00171921">
            <w:pPr>
              <w:pStyle w:val="TableText"/>
              <w:cnfStyle w:val="100000000000" w:firstRow="1" w:lastRow="0" w:firstColumn="0" w:lastColumn="0" w:oddVBand="0" w:evenVBand="0" w:oddHBand="0" w:evenHBand="0" w:firstRowFirstColumn="0" w:firstRowLastColumn="0" w:lastRowFirstColumn="0" w:lastRowLastColumn="0"/>
              <w:rPr>
                <w:color w:val="FFFFFF" w:themeColor="background1"/>
              </w:rPr>
            </w:pPr>
            <w:r w:rsidRPr="00171921">
              <w:rPr>
                <w:color w:val="FFFFFF" w:themeColor="background1"/>
              </w:rPr>
              <w:t>Summer</w:t>
            </w:r>
          </w:p>
        </w:tc>
        <w:tc>
          <w:tcPr>
            <w:tcW w:w="617" w:type="dxa"/>
          </w:tcPr>
          <w:p w14:paraId="380D52E6" w14:textId="20D17E6C" w:rsidR="00171921" w:rsidRPr="00171921" w:rsidRDefault="00171921" w:rsidP="00171921">
            <w:pPr>
              <w:pStyle w:val="TableText"/>
              <w:cnfStyle w:val="100000000000" w:firstRow="1" w:lastRow="0" w:firstColumn="0" w:lastColumn="0" w:oddVBand="0" w:evenVBand="0" w:oddHBand="0" w:evenHBand="0" w:firstRowFirstColumn="0" w:firstRowLastColumn="0" w:lastRowFirstColumn="0" w:lastRowLastColumn="0"/>
              <w:rPr>
                <w:color w:val="FFFFFF" w:themeColor="background1"/>
              </w:rPr>
            </w:pPr>
            <w:r w:rsidRPr="00171921">
              <w:rPr>
                <w:color w:val="FFFFFF" w:themeColor="background1"/>
              </w:rPr>
              <w:t>Total</w:t>
            </w:r>
          </w:p>
        </w:tc>
      </w:tr>
      <w:tr w:rsidR="00140A98" w:rsidRPr="00DF14BF" w14:paraId="404A1F04" w14:textId="77777777" w:rsidTr="00BA77DF">
        <w:tc>
          <w:tcPr>
            <w:cnfStyle w:val="001000000000" w:firstRow="0" w:lastRow="0" w:firstColumn="1" w:lastColumn="0" w:oddVBand="0" w:evenVBand="0" w:oddHBand="0" w:evenHBand="0" w:firstRowFirstColumn="0" w:firstRowLastColumn="0" w:lastRowFirstColumn="0" w:lastRowLastColumn="0"/>
            <w:tcW w:w="1741" w:type="dxa"/>
          </w:tcPr>
          <w:p w14:paraId="57184A77" w14:textId="1531BD7A" w:rsidR="00140A98" w:rsidRPr="00352B34" w:rsidRDefault="00140A98" w:rsidP="00140A98">
            <w:pPr>
              <w:pStyle w:val="TableText"/>
              <w:rPr>
                <w:rStyle w:val="Italics"/>
              </w:rPr>
            </w:pPr>
            <w:r w:rsidRPr="00352B34">
              <w:rPr>
                <w:rStyle w:val="Italics"/>
              </w:rPr>
              <w:t>Trachurus novaezelandiae</w:t>
            </w:r>
          </w:p>
        </w:tc>
        <w:tc>
          <w:tcPr>
            <w:tcW w:w="1467" w:type="dxa"/>
          </w:tcPr>
          <w:p w14:paraId="59EDA0BA" w14:textId="6ECC11B3" w:rsidR="00140A98" w:rsidRPr="005F634F" w:rsidRDefault="00140A98" w:rsidP="00140A98">
            <w:pPr>
              <w:pStyle w:val="TableText"/>
              <w:cnfStyle w:val="000000000000" w:firstRow="0" w:lastRow="0" w:firstColumn="0" w:lastColumn="0" w:oddVBand="0" w:evenVBand="0" w:oddHBand="0" w:evenHBand="0" w:firstRowFirstColumn="0" w:firstRowLastColumn="0" w:lastRowFirstColumn="0" w:lastRowLastColumn="0"/>
            </w:pPr>
            <w:r w:rsidRPr="004D1655">
              <w:t>Yellowtail scad</w:t>
            </w:r>
          </w:p>
        </w:tc>
        <w:tc>
          <w:tcPr>
            <w:tcW w:w="1579" w:type="dxa"/>
          </w:tcPr>
          <w:p w14:paraId="0C3BF62F" w14:textId="374C8D1E" w:rsidR="00140A98" w:rsidRPr="005F634F" w:rsidRDefault="00140A98" w:rsidP="00140A98">
            <w:pPr>
              <w:pStyle w:val="TableText"/>
              <w:cnfStyle w:val="000000000000" w:firstRow="0" w:lastRow="0" w:firstColumn="0" w:lastColumn="0" w:oddVBand="0" w:evenVBand="0" w:oddHBand="0" w:evenHBand="0" w:firstRowFirstColumn="0" w:firstRowLastColumn="0" w:lastRowFirstColumn="0" w:lastRowLastColumn="0"/>
            </w:pPr>
            <w:r w:rsidRPr="004D1655">
              <w:t>Pelagic</w:t>
            </w:r>
          </w:p>
        </w:tc>
        <w:tc>
          <w:tcPr>
            <w:tcW w:w="827" w:type="dxa"/>
          </w:tcPr>
          <w:p w14:paraId="73603127" w14:textId="21CE9E78" w:rsidR="00140A98" w:rsidRPr="005F634F" w:rsidRDefault="00140A98" w:rsidP="00140A98">
            <w:pPr>
              <w:pStyle w:val="TableText"/>
              <w:cnfStyle w:val="000000000000" w:firstRow="0" w:lastRow="0" w:firstColumn="0" w:lastColumn="0" w:oddVBand="0" w:evenVBand="0" w:oddHBand="0" w:evenHBand="0" w:firstRowFirstColumn="0" w:firstRowLastColumn="0" w:lastRowFirstColumn="0" w:lastRowLastColumn="0"/>
            </w:pPr>
            <w:r w:rsidRPr="004D1655">
              <w:t>Both</w:t>
            </w:r>
          </w:p>
        </w:tc>
        <w:tc>
          <w:tcPr>
            <w:tcW w:w="1773" w:type="dxa"/>
          </w:tcPr>
          <w:p w14:paraId="4C4A9B54" w14:textId="7DCF6586" w:rsidR="00140A98" w:rsidRPr="005F634F" w:rsidRDefault="00140A98" w:rsidP="00140A98">
            <w:pPr>
              <w:pStyle w:val="TableText"/>
              <w:cnfStyle w:val="000000000000" w:firstRow="0" w:lastRow="0" w:firstColumn="0" w:lastColumn="0" w:oddVBand="0" w:evenVBand="0" w:oddHBand="0" w:evenHBand="0" w:firstRowFirstColumn="0" w:firstRowLastColumn="0" w:lastRowFirstColumn="0" w:lastRowLastColumn="0"/>
            </w:pPr>
            <w:r w:rsidRPr="004D1655">
              <w:t>Minor commercial, minor recreational</w:t>
            </w:r>
          </w:p>
        </w:tc>
        <w:tc>
          <w:tcPr>
            <w:tcW w:w="737" w:type="dxa"/>
          </w:tcPr>
          <w:p w14:paraId="6535D096" w14:textId="29C3C5A6" w:rsidR="00140A98" w:rsidRPr="00171921" w:rsidRDefault="00140A98" w:rsidP="00140A98">
            <w:pPr>
              <w:pStyle w:val="TableText"/>
              <w:cnfStyle w:val="000000000000" w:firstRow="0" w:lastRow="0" w:firstColumn="0" w:lastColumn="0" w:oddVBand="0" w:evenVBand="0" w:oddHBand="0" w:evenHBand="0" w:firstRowFirstColumn="0" w:firstRowLastColumn="0" w:lastRowFirstColumn="0" w:lastRowLastColumn="0"/>
            </w:pPr>
            <w:r w:rsidRPr="000D123D">
              <w:t>1732</w:t>
            </w:r>
          </w:p>
        </w:tc>
        <w:tc>
          <w:tcPr>
            <w:tcW w:w="897" w:type="dxa"/>
          </w:tcPr>
          <w:p w14:paraId="5C8FF9FC" w14:textId="56823D22" w:rsidR="00140A98" w:rsidRPr="00171921" w:rsidRDefault="00140A98" w:rsidP="00140A98">
            <w:pPr>
              <w:pStyle w:val="TableText"/>
              <w:cnfStyle w:val="000000000000" w:firstRow="0" w:lastRow="0" w:firstColumn="0" w:lastColumn="0" w:oddVBand="0" w:evenVBand="0" w:oddHBand="0" w:evenHBand="0" w:firstRowFirstColumn="0" w:firstRowLastColumn="0" w:lastRowFirstColumn="0" w:lastRowLastColumn="0"/>
            </w:pPr>
            <w:r w:rsidRPr="000D123D">
              <w:t>2067</w:t>
            </w:r>
          </w:p>
        </w:tc>
        <w:tc>
          <w:tcPr>
            <w:tcW w:w="617" w:type="dxa"/>
          </w:tcPr>
          <w:p w14:paraId="1A761D2E" w14:textId="5D70144C" w:rsidR="00140A98" w:rsidRPr="00171921" w:rsidRDefault="00140A98" w:rsidP="00140A98">
            <w:pPr>
              <w:pStyle w:val="TableText"/>
              <w:cnfStyle w:val="000000000000" w:firstRow="0" w:lastRow="0" w:firstColumn="0" w:lastColumn="0" w:oddVBand="0" w:evenVBand="0" w:oddHBand="0" w:evenHBand="0" w:firstRowFirstColumn="0" w:firstRowLastColumn="0" w:lastRowFirstColumn="0" w:lastRowLastColumn="0"/>
            </w:pPr>
            <w:r w:rsidRPr="000D123D">
              <w:t>3799</w:t>
            </w:r>
          </w:p>
        </w:tc>
      </w:tr>
      <w:tr w:rsidR="00171921" w:rsidRPr="00DF14BF" w14:paraId="0A7B2F88" w14:textId="77777777" w:rsidTr="00BA77DF">
        <w:tc>
          <w:tcPr>
            <w:cnfStyle w:val="001000000000" w:firstRow="0" w:lastRow="0" w:firstColumn="1" w:lastColumn="0" w:oddVBand="0" w:evenVBand="0" w:oddHBand="0" w:evenHBand="0" w:firstRowFirstColumn="0" w:firstRowLastColumn="0" w:lastRowFirstColumn="0" w:lastRowLastColumn="0"/>
            <w:tcW w:w="1741" w:type="dxa"/>
          </w:tcPr>
          <w:p w14:paraId="7694A3DB" w14:textId="00223959" w:rsidR="00171921" w:rsidRPr="00352B34" w:rsidRDefault="00171921" w:rsidP="00171921">
            <w:pPr>
              <w:pStyle w:val="TableText"/>
              <w:rPr>
                <w:rStyle w:val="Italics"/>
              </w:rPr>
            </w:pPr>
            <w:r w:rsidRPr="00352B34">
              <w:rPr>
                <w:rStyle w:val="Italics"/>
              </w:rPr>
              <w:t>Thamnaconus degeni</w:t>
            </w:r>
          </w:p>
        </w:tc>
        <w:tc>
          <w:tcPr>
            <w:tcW w:w="1467" w:type="dxa"/>
          </w:tcPr>
          <w:p w14:paraId="3F5F0CBC" w14:textId="35780D8E" w:rsidR="00171921" w:rsidRPr="005F634F" w:rsidRDefault="00171921" w:rsidP="00171921">
            <w:pPr>
              <w:pStyle w:val="TableText"/>
              <w:cnfStyle w:val="000000000000" w:firstRow="0" w:lastRow="0" w:firstColumn="0" w:lastColumn="0" w:oddVBand="0" w:evenVBand="0" w:oddHBand="0" w:evenHBand="0" w:firstRowFirstColumn="0" w:firstRowLastColumn="0" w:lastRowFirstColumn="0" w:lastRowLastColumn="0"/>
            </w:pPr>
            <w:r w:rsidRPr="004D1655">
              <w:t>Degen's leatherjacket</w:t>
            </w:r>
          </w:p>
        </w:tc>
        <w:tc>
          <w:tcPr>
            <w:tcW w:w="1579" w:type="dxa"/>
          </w:tcPr>
          <w:p w14:paraId="3C784BA8" w14:textId="58892AA8" w:rsidR="00171921" w:rsidRPr="005F634F" w:rsidRDefault="00171921" w:rsidP="00171921">
            <w:pPr>
              <w:pStyle w:val="TableText"/>
              <w:cnfStyle w:val="000000000000" w:firstRow="0" w:lastRow="0" w:firstColumn="0" w:lastColumn="0" w:oddVBand="0" w:evenVBand="0" w:oddHBand="0" w:evenHBand="0" w:firstRowFirstColumn="0" w:firstRowLastColumn="0" w:lastRowFirstColumn="0" w:lastRowLastColumn="0"/>
            </w:pPr>
            <w:r w:rsidRPr="004D1655">
              <w:t>Benthopelagic</w:t>
            </w:r>
          </w:p>
        </w:tc>
        <w:tc>
          <w:tcPr>
            <w:tcW w:w="827" w:type="dxa"/>
          </w:tcPr>
          <w:p w14:paraId="6DFB512F" w14:textId="39B90EA4" w:rsidR="00171921" w:rsidRPr="005F634F" w:rsidRDefault="00171921" w:rsidP="00171921">
            <w:pPr>
              <w:pStyle w:val="TableText"/>
              <w:cnfStyle w:val="000000000000" w:firstRow="0" w:lastRow="0" w:firstColumn="0" w:lastColumn="0" w:oddVBand="0" w:evenVBand="0" w:oddHBand="0" w:evenHBand="0" w:firstRowFirstColumn="0" w:firstRowLastColumn="0" w:lastRowFirstColumn="0" w:lastRowLastColumn="0"/>
            </w:pPr>
            <w:r w:rsidRPr="004D1655">
              <w:t>Both</w:t>
            </w:r>
          </w:p>
        </w:tc>
        <w:tc>
          <w:tcPr>
            <w:tcW w:w="1773" w:type="dxa"/>
          </w:tcPr>
          <w:p w14:paraId="5D665A27" w14:textId="6B03C057" w:rsidR="00171921" w:rsidRPr="005F634F" w:rsidRDefault="00171921" w:rsidP="00171921">
            <w:pPr>
              <w:pStyle w:val="TableText"/>
              <w:cnfStyle w:val="000000000000" w:firstRow="0" w:lastRow="0" w:firstColumn="0" w:lastColumn="0" w:oddVBand="0" w:evenVBand="0" w:oddHBand="0" w:evenHBand="0" w:firstRowFirstColumn="0" w:firstRowLastColumn="0" w:lastRowFirstColumn="0" w:lastRowLastColumn="0"/>
            </w:pPr>
            <w:r w:rsidRPr="004D1655">
              <w:t>Recreational, minor commercial</w:t>
            </w:r>
          </w:p>
        </w:tc>
        <w:tc>
          <w:tcPr>
            <w:tcW w:w="737" w:type="dxa"/>
          </w:tcPr>
          <w:p w14:paraId="3A9D8188" w14:textId="59F10FCE" w:rsidR="00171921" w:rsidRPr="005F634F" w:rsidRDefault="00171921" w:rsidP="00171921">
            <w:pPr>
              <w:pStyle w:val="TableText"/>
              <w:cnfStyle w:val="000000000000" w:firstRow="0" w:lastRow="0" w:firstColumn="0" w:lastColumn="0" w:oddVBand="0" w:evenVBand="0" w:oddHBand="0" w:evenHBand="0" w:firstRowFirstColumn="0" w:firstRowLastColumn="0" w:lastRowFirstColumn="0" w:lastRowLastColumn="0"/>
            </w:pPr>
            <w:r w:rsidRPr="004D1655">
              <w:t>330</w:t>
            </w:r>
          </w:p>
        </w:tc>
        <w:tc>
          <w:tcPr>
            <w:tcW w:w="897" w:type="dxa"/>
          </w:tcPr>
          <w:p w14:paraId="477EFF72" w14:textId="4336C967" w:rsidR="00171921" w:rsidRPr="005F634F" w:rsidRDefault="00171921" w:rsidP="00171921">
            <w:pPr>
              <w:pStyle w:val="TableText"/>
              <w:cnfStyle w:val="000000000000" w:firstRow="0" w:lastRow="0" w:firstColumn="0" w:lastColumn="0" w:oddVBand="0" w:evenVBand="0" w:oddHBand="0" w:evenHBand="0" w:firstRowFirstColumn="0" w:firstRowLastColumn="0" w:lastRowFirstColumn="0" w:lastRowLastColumn="0"/>
            </w:pPr>
            <w:r w:rsidRPr="004D1655">
              <w:t>2944</w:t>
            </w:r>
          </w:p>
        </w:tc>
        <w:tc>
          <w:tcPr>
            <w:tcW w:w="617" w:type="dxa"/>
          </w:tcPr>
          <w:p w14:paraId="6E1A855D" w14:textId="54DE7FB1" w:rsidR="00171921" w:rsidRPr="005F634F" w:rsidRDefault="00171921" w:rsidP="00171921">
            <w:pPr>
              <w:pStyle w:val="TableText"/>
              <w:cnfStyle w:val="000000000000" w:firstRow="0" w:lastRow="0" w:firstColumn="0" w:lastColumn="0" w:oddVBand="0" w:evenVBand="0" w:oddHBand="0" w:evenHBand="0" w:firstRowFirstColumn="0" w:firstRowLastColumn="0" w:lastRowFirstColumn="0" w:lastRowLastColumn="0"/>
            </w:pPr>
            <w:r w:rsidRPr="004D1655">
              <w:t>3274</w:t>
            </w:r>
          </w:p>
        </w:tc>
      </w:tr>
      <w:tr w:rsidR="00171921" w:rsidRPr="00DF14BF" w14:paraId="662EF909" w14:textId="77777777" w:rsidTr="00BA77DF">
        <w:tc>
          <w:tcPr>
            <w:cnfStyle w:val="001000000000" w:firstRow="0" w:lastRow="0" w:firstColumn="1" w:lastColumn="0" w:oddVBand="0" w:evenVBand="0" w:oddHBand="0" w:evenHBand="0" w:firstRowFirstColumn="0" w:firstRowLastColumn="0" w:lastRowFirstColumn="0" w:lastRowLastColumn="0"/>
            <w:tcW w:w="1741" w:type="dxa"/>
          </w:tcPr>
          <w:p w14:paraId="32DB39DE" w14:textId="7BC0C375" w:rsidR="00171921" w:rsidRPr="00352B34" w:rsidRDefault="00171921" w:rsidP="00171921">
            <w:pPr>
              <w:pStyle w:val="TableText"/>
              <w:rPr>
                <w:rStyle w:val="Italics"/>
              </w:rPr>
            </w:pPr>
            <w:r w:rsidRPr="00352B34">
              <w:rPr>
                <w:rStyle w:val="Italics"/>
              </w:rPr>
              <w:t>Parequula melbournensis</w:t>
            </w:r>
          </w:p>
        </w:tc>
        <w:tc>
          <w:tcPr>
            <w:tcW w:w="1467" w:type="dxa"/>
          </w:tcPr>
          <w:p w14:paraId="1F47BBBD" w14:textId="73F63D8D" w:rsidR="00171921" w:rsidRPr="005F634F" w:rsidRDefault="00171921" w:rsidP="00171921">
            <w:pPr>
              <w:pStyle w:val="TableText"/>
              <w:cnfStyle w:val="000000000000" w:firstRow="0" w:lastRow="0" w:firstColumn="0" w:lastColumn="0" w:oddVBand="0" w:evenVBand="0" w:oddHBand="0" w:evenHBand="0" w:firstRowFirstColumn="0" w:firstRowLastColumn="0" w:lastRowFirstColumn="0" w:lastRowLastColumn="0"/>
            </w:pPr>
            <w:r w:rsidRPr="004D1655">
              <w:t>Silverbelly</w:t>
            </w:r>
          </w:p>
        </w:tc>
        <w:tc>
          <w:tcPr>
            <w:tcW w:w="1579" w:type="dxa"/>
          </w:tcPr>
          <w:p w14:paraId="1DF9FD15" w14:textId="5FFEFDD5" w:rsidR="00171921" w:rsidRPr="005F634F" w:rsidRDefault="00171921" w:rsidP="00171921">
            <w:pPr>
              <w:pStyle w:val="TableText"/>
              <w:cnfStyle w:val="000000000000" w:firstRow="0" w:lastRow="0" w:firstColumn="0" w:lastColumn="0" w:oddVBand="0" w:evenVBand="0" w:oddHBand="0" w:evenHBand="0" w:firstRowFirstColumn="0" w:firstRowLastColumn="0" w:lastRowFirstColumn="0" w:lastRowLastColumn="0"/>
            </w:pPr>
            <w:r w:rsidRPr="004D1655">
              <w:t>Benthopelagic</w:t>
            </w:r>
          </w:p>
        </w:tc>
        <w:tc>
          <w:tcPr>
            <w:tcW w:w="827" w:type="dxa"/>
          </w:tcPr>
          <w:p w14:paraId="1A6EC3AE" w14:textId="02F9077E" w:rsidR="00171921" w:rsidRPr="005F634F" w:rsidRDefault="00171921" w:rsidP="00171921">
            <w:pPr>
              <w:pStyle w:val="TableText"/>
              <w:cnfStyle w:val="000000000000" w:firstRow="0" w:lastRow="0" w:firstColumn="0" w:lastColumn="0" w:oddVBand="0" w:evenVBand="0" w:oddHBand="0" w:evenHBand="0" w:firstRowFirstColumn="0" w:firstRowLastColumn="0" w:lastRowFirstColumn="0" w:lastRowLastColumn="0"/>
            </w:pPr>
            <w:r w:rsidRPr="004D1655">
              <w:t>Both</w:t>
            </w:r>
          </w:p>
        </w:tc>
        <w:tc>
          <w:tcPr>
            <w:tcW w:w="1773" w:type="dxa"/>
          </w:tcPr>
          <w:p w14:paraId="2655B4C4" w14:textId="0FAF59CC" w:rsidR="00171921" w:rsidRPr="005F634F" w:rsidRDefault="00171921" w:rsidP="00171921">
            <w:pPr>
              <w:pStyle w:val="TableText"/>
              <w:cnfStyle w:val="000000000000" w:firstRow="0" w:lastRow="0" w:firstColumn="0" w:lastColumn="0" w:oddVBand="0" w:evenVBand="0" w:oddHBand="0" w:evenHBand="0" w:firstRowFirstColumn="0" w:firstRowLastColumn="0" w:lastRowFirstColumn="0" w:lastRowLastColumn="0"/>
            </w:pPr>
            <w:r w:rsidRPr="004D1655">
              <w:t>Other</w:t>
            </w:r>
          </w:p>
        </w:tc>
        <w:tc>
          <w:tcPr>
            <w:tcW w:w="737" w:type="dxa"/>
          </w:tcPr>
          <w:p w14:paraId="410492C7" w14:textId="1297FCE0" w:rsidR="00171921" w:rsidRPr="005F634F" w:rsidRDefault="00171921" w:rsidP="00171921">
            <w:pPr>
              <w:pStyle w:val="TableText"/>
              <w:cnfStyle w:val="000000000000" w:firstRow="0" w:lastRow="0" w:firstColumn="0" w:lastColumn="0" w:oddVBand="0" w:evenVBand="0" w:oddHBand="0" w:evenHBand="0" w:firstRowFirstColumn="0" w:firstRowLastColumn="0" w:lastRowFirstColumn="0" w:lastRowLastColumn="0"/>
            </w:pPr>
            <w:r w:rsidRPr="004D1655">
              <w:t>762</w:t>
            </w:r>
          </w:p>
        </w:tc>
        <w:tc>
          <w:tcPr>
            <w:tcW w:w="897" w:type="dxa"/>
          </w:tcPr>
          <w:p w14:paraId="677FB262" w14:textId="2AF6928F" w:rsidR="00171921" w:rsidRPr="005F634F" w:rsidRDefault="00171921" w:rsidP="00171921">
            <w:pPr>
              <w:pStyle w:val="TableText"/>
              <w:cnfStyle w:val="000000000000" w:firstRow="0" w:lastRow="0" w:firstColumn="0" w:lastColumn="0" w:oddVBand="0" w:evenVBand="0" w:oddHBand="0" w:evenHBand="0" w:firstRowFirstColumn="0" w:firstRowLastColumn="0" w:lastRowFirstColumn="0" w:lastRowLastColumn="0"/>
            </w:pPr>
            <w:r w:rsidRPr="004D1655">
              <w:t>532</w:t>
            </w:r>
          </w:p>
        </w:tc>
        <w:tc>
          <w:tcPr>
            <w:tcW w:w="617" w:type="dxa"/>
          </w:tcPr>
          <w:p w14:paraId="28EB4E7E" w14:textId="3EED96AE" w:rsidR="00171921" w:rsidRPr="005F634F" w:rsidRDefault="00171921" w:rsidP="00171921">
            <w:pPr>
              <w:pStyle w:val="TableText"/>
              <w:cnfStyle w:val="000000000000" w:firstRow="0" w:lastRow="0" w:firstColumn="0" w:lastColumn="0" w:oddVBand="0" w:evenVBand="0" w:oddHBand="0" w:evenHBand="0" w:firstRowFirstColumn="0" w:firstRowLastColumn="0" w:lastRowFirstColumn="0" w:lastRowLastColumn="0"/>
            </w:pPr>
            <w:r w:rsidRPr="004D1655">
              <w:t>1294</w:t>
            </w:r>
          </w:p>
        </w:tc>
      </w:tr>
      <w:tr w:rsidR="00171921" w:rsidRPr="00DF14BF" w14:paraId="00702A68" w14:textId="77777777" w:rsidTr="00BA77DF">
        <w:tc>
          <w:tcPr>
            <w:cnfStyle w:val="001000000000" w:firstRow="0" w:lastRow="0" w:firstColumn="1" w:lastColumn="0" w:oddVBand="0" w:evenVBand="0" w:oddHBand="0" w:evenHBand="0" w:firstRowFirstColumn="0" w:firstRowLastColumn="0" w:lastRowFirstColumn="0" w:lastRowLastColumn="0"/>
            <w:tcW w:w="1741" w:type="dxa"/>
          </w:tcPr>
          <w:p w14:paraId="3314B021" w14:textId="768A8758" w:rsidR="00171921" w:rsidRPr="00352B34" w:rsidRDefault="00171921" w:rsidP="00171921">
            <w:pPr>
              <w:pStyle w:val="TableText"/>
              <w:rPr>
                <w:rStyle w:val="Italics"/>
              </w:rPr>
            </w:pPr>
            <w:r w:rsidRPr="00352B34">
              <w:rPr>
                <w:rStyle w:val="Italics"/>
              </w:rPr>
              <w:t>Platycephalus bassensis</w:t>
            </w:r>
          </w:p>
        </w:tc>
        <w:tc>
          <w:tcPr>
            <w:tcW w:w="1467" w:type="dxa"/>
          </w:tcPr>
          <w:p w14:paraId="3BB59E02" w14:textId="674B628F" w:rsidR="00171921" w:rsidRPr="005F634F" w:rsidRDefault="00171921" w:rsidP="00171921">
            <w:pPr>
              <w:pStyle w:val="TableText"/>
              <w:cnfStyle w:val="000000000000" w:firstRow="0" w:lastRow="0" w:firstColumn="0" w:lastColumn="0" w:oddVBand="0" w:evenVBand="0" w:oddHBand="0" w:evenHBand="0" w:firstRowFirstColumn="0" w:firstRowLastColumn="0" w:lastRowFirstColumn="0" w:lastRowLastColumn="0"/>
            </w:pPr>
            <w:r w:rsidRPr="004D1655">
              <w:t>Southern sand flathead</w:t>
            </w:r>
          </w:p>
        </w:tc>
        <w:tc>
          <w:tcPr>
            <w:tcW w:w="1579" w:type="dxa"/>
          </w:tcPr>
          <w:p w14:paraId="417B7929" w14:textId="6E9E5DF0" w:rsidR="00171921" w:rsidRPr="005F634F" w:rsidRDefault="00171921" w:rsidP="00171921">
            <w:pPr>
              <w:pStyle w:val="TableText"/>
              <w:cnfStyle w:val="000000000000" w:firstRow="0" w:lastRow="0" w:firstColumn="0" w:lastColumn="0" w:oddVBand="0" w:evenVBand="0" w:oddHBand="0" w:evenHBand="0" w:firstRowFirstColumn="0" w:firstRowLastColumn="0" w:lastRowFirstColumn="0" w:lastRowLastColumn="0"/>
            </w:pPr>
            <w:r w:rsidRPr="004D1655">
              <w:t xml:space="preserve">Benthic </w:t>
            </w:r>
          </w:p>
        </w:tc>
        <w:tc>
          <w:tcPr>
            <w:tcW w:w="827" w:type="dxa"/>
          </w:tcPr>
          <w:p w14:paraId="38E3E9D8" w14:textId="665F0737" w:rsidR="00171921" w:rsidRPr="005F634F" w:rsidRDefault="00171921" w:rsidP="00171921">
            <w:pPr>
              <w:pStyle w:val="TableText"/>
              <w:cnfStyle w:val="000000000000" w:firstRow="0" w:lastRow="0" w:firstColumn="0" w:lastColumn="0" w:oddVBand="0" w:evenVBand="0" w:oddHBand="0" w:evenHBand="0" w:firstRowFirstColumn="0" w:firstRowLastColumn="0" w:lastRowFirstColumn="0" w:lastRowLastColumn="0"/>
            </w:pPr>
            <w:r w:rsidRPr="004D1655">
              <w:t>Both</w:t>
            </w:r>
          </w:p>
        </w:tc>
        <w:tc>
          <w:tcPr>
            <w:tcW w:w="1773" w:type="dxa"/>
          </w:tcPr>
          <w:p w14:paraId="1A8ED60B" w14:textId="5A680603" w:rsidR="00171921" w:rsidRPr="005F634F" w:rsidRDefault="00171921" w:rsidP="00171921">
            <w:pPr>
              <w:pStyle w:val="TableText"/>
              <w:cnfStyle w:val="000000000000" w:firstRow="0" w:lastRow="0" w:firstColumn="0" w:lastColumn="0" w:oddVBand="0" w:evenVBand="0" w:oddHBand="0" w:evenHBand="0" w:firstRowFirstColumn="0" w:firstRowLastColumn="0" w:lastRowFirstColumn="0" w:lastRowLastColumn="0"/>
            </w:pPr>
            <w:r w:rsidRPr="004D1655">
              <w:t>Recreational, minor commercial</w:t>
            </w:r>
          </w:p>
        </w:tc>
        <w:tc>
          <w:tcPr>
            <w:tcW w:w="737" w:type="dxa"/>
          </w:tcPr>
          <w:p w14:paraId="74B61DEA" w14:textId="2D788AD4" w:rsidR="00171921" w:rsidRPr="005F634F" w:rsidRDefault="00171921" w:rsidP="00171921">
            <w:pPr>
              <w:pStyle w:val="TableText"/>
              <w:cnfStyle w:val="000000000000" w:firstRow="0" w:lastRow="0" w:firstColumn="0" w:lastColumn="0" w:oddVBand="0" w:evenVBand="0" w:oddHBand="0" w:evenHBand="0" w:firstRowFirstColumn="0" w:firstRowLastColumn="0" w:lastRowFirstColumn="0" w:lastRowLastColumn="0"/>
            </w:pPr>
            <w:r w:rsidRPr="004D1655">
              <w:t>606</w:t>
            </w:r>
          </w:p>
        </w:tc>
        <w:tc>
          <w:tcPr>
            <w:tcW w:w="897" w:type="dxa"/>
          </w:tcPr>
          <w:p w14:paraId="09A68383" w14:textId="3F6C199B" w:rsidR="00171921" w:rsidRPr="005F634F" w:rsidRDefault="00171921" w:rsidP="00171921">
            <w:pPr>
              <w:pStyle w:val="TableText"/>
              <w:cnfStyle w:val="000000000000" w:firstRow="0" w:lastRow="0" w:firstColumn="0" w:lastColumn="0" w:oddVBand="0" w:evenVBand="0" w:oddHBand="0" w:evenHBand="0" w:firstRowFirstColumn="0" w:firstRowLastColumn="0" w:lastRowFirstColumn="0" w:lastRowLastColumn="0"/>
            </w:pPr>
            <w:r w:rsidRPr="004D1655">
              <w:t>506</w:t>
            </w:r>
          </w:p>
        </w:tc>
        <w:tc>
          <w:tcPr>
            <w:tcW w:w="617" w:type="dxa"/>
          </w:tcPr>
          <w:p w14:paraId="540FE279" w14:textId="1104E4CD" w:rsidR="00171921" w:rsidRPr="005F634F" w:rsidRDefault="00171921" w:rsidP="00171921">
            <w:pPr>
              <w:pStyle w:val="TableText"/>
              <w:cnfStyle w:val="000000000000" w:firstRow="0" w:lastRow="0" w:firstColumn="0" w:lastColumn="0" w:oddVBand="0" w:evenVBand="0" w:oddHBand="0" w:evenHBand="0" w:firstRowFirstColumn="0" w:firstRowLastColumn="0" w:lastRowFirstColumn="0" w:lastRowLastColumn="0"/>
            </w:pPr>
            <w:r w:rsidRPr="004D1655">
              <w:t>1112</w:t>
            </w:r>
          </w:p>
        </w:tc>
      </w:tr>
      <w:tr w:rsidR="00171921" w:rsidRPr="00DF14BF" w14:paraId="44FEBF3A" w14:textId="77777777" w:rsidTr="00BA77DF">
        <w:tc>
          <w:tcPr>
            <w:cnfStyle w:val="001000000000" w:firstRow="0" w:lastRow="0" w:firstColumn="1" w:lastColumn="0" w:oddVBand="0" w:evenVBand="0" w:oddHBand="0" w:evenHBand="0" w:firstRowFirstColumn="0" w:firstRowLastColumn="0" w:lastRowFirstColumn="0" w:lastRowLastColumn="0"/>
            <w:tcW w:w="1741" w:type="dxa"/>
          </w:tcPr>
          <w:p w14:paraId="6A178137" w14:textId="03F81CF1" w:rsidR="00171921" w:rsidRPr="00352B34" w:rsidRDefault="00171921" w:rsidP="00171921">
            <w:pPr>
              <w:pStyle w:val="TableText"/>
              <w:rPr>
                <w:rStyle w:val="Italics"/>
              </w:rPr>
            </w:pPr>
            <w:r w:rsidRPr="00352B34">
              <w:rPr>
                <w:rStyle w:val="Italics"/>
              </w:rPr>
              <w:t>Neosebastes scorpaenoides</w:t>
            </w:r>
          </w:p>
        </w:tc>
        <w:tc>
          <w:tcPr>
            <w:tcW w:w="1467" w:type="dxa"/>
          </w:tcPr>
          <w:p w14:paraId="22C505FB" w14:textId="67C5B8AC" w:rsidR="00171921" w:rsidRPr="005F634F" w:rsidRDefault="00171921" w:rsidP="00171921">
            <w:pPr>
              <w:pStyle w:val="TableText"/>
              <w:cnfStyle w:val="000000000000" w:firstRow="0" w:lastRow="0" w:firstColumn="0" w:lastColumn="0" w:oddVBand="0" w:evenVBand="0" w:oddHBand="0" w:evenHBand="0" w:firstRowFirstColumn="0" w:firstRowLastColumn="0" w:lastRowFirstColumn="0" w:lastRowLastColumn="0"/>
            </w:pPr>
            <w:r w:rsidRPr="004D1655">
              <w:t>Common gurnard perch</w:t>
            </w:r>
          </w:p>
        </w:tc>
        <w:tc>
          <w:tcPr>
            <w:tcW w:w="1579" w:type="dxa"/>
          </w:tcPr>
          <w:p w14:paraId="7B833BCE" w14:textId="71C8595C" w:rsidR="00171921" w:rsidRPr="005F634F" w:rsidRDefault="00171921" w:rsidP="00171921">
            <w:pPr>
              <w:pStyle w:val="TableText"/>
              <w:cnfStyle w:val="000000000000" w:firstRow="0" w:lastRow="0" w:firstColumn="0" w:lastColumn="0" w:oddVBand="0" w:evenVBand="0" w:oddHBand="0" w:evenHBand="0" w:firstRowFirstColumn="0" w:firstRowLastColumn="0" w:lastRowFirstColumn="0" w:lastRowLastColumn="0"/>
            </w:pPr>
            <w:r w:rsidRPr="004D1655">
              <w:t xml:space="preserve">Benthic </w:t>
            </w:r>
          </w:p>
        </w:tc>
        <w:tc>
          <w:tcPr>
            <w:tcW w:w="827" w:type="dxa"/>
          </w:tcPr>
          <w:p w14:paraId="749A54EE" w14:textId="14DE101E" w:rsidR="00171921" w:rsidRPr="005F634F" w:rsidRDefault="00171921" w:rsidP="00171921">
            <w:pPr>
              <w:pStyle w:val="TableText"/>
              <w:cnfStyle w:val="000000000000" w:firstRow="0" w:lastRow="0" w:firstColumn="0" w:lastColumn="0" w:oddVBand="0" w:evenVBand="0" w:oddHBand="0" w:evenHBand="0" w:firstRowFirstColumn="0" w:firstRowLastColumn="0" w:lastRowFirstColumn="0" w:lastRowLastColumn="0"/>
            </w:pPr>
            <w:r w:rsidRPr="004D1655">
              <w:t>Both</w:t>
            </w:r>
          </w:p>
        </w:tc>
        <w:tc>
          <w:tcPr>
            <w:tcW w:w="1773" w:type="dxa"/>
          </w:tcPr>
          <w:p w14:paraId="5FB91B7B" w14:textId="4557E75C" w:rsidR="00171921" w:rsidRPr="005F634F" w:rsidRDefault="00171921" w:rsidP="00171921">
            <w:pPr>
              <w:pStyle w:val="TableText"/>
              <w:cnfStyle w:val="000000000000" w:firstRow="0" w:lastRow="0" w:firstColumn="0" w:lastColumn="0" w:oddVBand="0" w:evenVBand="0" w:oddHBand="0" w:evenHBand="0" w:firstRowFirstColumn="0" w:firstRowLastColumn="0" w:lastRowFirstColumn="0" w:lastRowLastColumn="0"/>
            </w:pPr>
            <w:r w:rsidRPr="004D1655">
              <w:t>Minor recreational</w:t>
            </w:r>
          </w:p>
        </w:tc>
        <w:tc>
          <w:tcPr>
            <w:tcW w:w="737" w:type="dxa"/>
          </w:tcPr>
          <w:p w14:paraId="5B60229C" w14:textId="1B0C34EA" w:rsidR="00171921" w:rsidRPr="005F634F" w:rsidRDefault="00171921" w:rsidP="00171921">
            <w:pPr>
              <w:pStyle w:val="TableText"/>
              <w:cnfStyle w:val="000000000000" w:firstRow="0" w:lastRow="0" w:firstColumn="0" w:lastColumn="0" w:oddVBand="0" w:evenVBand="0" w:oddHBand="0" w:evenHBand="0" w:firstRowFirstColumn="0" w:firstRowLastColumn="0" w:lastRowFirstColumn="0" w:lastRowLastColumn="0"/>
            </w:pPr>
            <w:r w:rsidRPr="004D1655">
              <w:t>454</w:t>
            </w:r>
          </w:p>
        </w:tc>
        <w:tc>
          <w:tcPr>
            <w:tcW w:w="897" w:type="dxa"/>
          </w:tcPr>
          <w:p w14:paraId="121CAE37" w14:textId="223ED889" w:rsidR="00171921" w:rsidRPr="005F634F" w:rsidRDefault="00171921" w:rsidP="00171921">
            <w:pPr>
              <w:pStyle w:val="TableText"/>
              <w:cnfStyle w:val="000000000000" w:firstRow="0" w:lastRow="0" w:firstColumn="0" w:lastColumn="0" w:oddVBand="0" w:evenVBand="0" w:oddHBand="0" w:evenHBand="0" w:firstRowFirstColumn="0" w:firstRowLastColumn="0" w:lastRowFirstColumn="0" w:lastRowLastColumn="0"/>
            </w:pPr>
            <w:r w:rsidRPr="004D1655">
              <w:t>458</w:t>
            </w:r>
          </w:p>
        </w:tc>
        <w:tc>
          <w:tcPr>
            <w:tcW w:w="617" w:type="dxa"/>
          </w:tcPr>
          <w:p w14:paraId="71542AE6" w14:textId="559AAAFB" w:rsidR="00171921" w:rsidRPr="005F634F" w:rsidRDefault="00171921" w:rsidP="00171921">
            <w:pPr>
              <w:pStyle w:val="TableText"/>
              <w:cnfStyle w:val="000000000000" w:firstRow="0" w:lastRow="0" w:firstColumn="0" w:lastColumn="0" w:oddVBand="0" w:evenVBand="0" w:oddHBand="0" w:evenHBand="0" w:firstRowFirstColumn="0" w:firstRowLastColumn="0" w:lastRowFirstColumn="0" w:lastRowLastColumn="0"/>
            </w:pPr>
            <w:r w:rsidRPr="004D1655">
              <w:t>912</w:t>
            </w:r>
          </w:p>
        </w:tc>
      </w:tr>
      <w:tr w:rsidR="00171921" w:rsidRPr="00DF14BF" w14:paraId="4B77076A" w14:textId="77777777" w:rsidTr="00BA77DF">
        <w:tc>
          <w:tcPr>
            <w:cnfStyle w:val="001000000000" w:firstRow="0" w:lastRow="0" w:firstColumn="1" w:lastColumn="0" w:oddVBand="0" w:evenVBand="0" w:oddHBand="0" w:evenHBand="0" w:firstRowFirstColumn="0" w:firstRowLastColumn="0" w:lastRowFirstColumn="0" w:lastRowLastColumn="0"/>
            <w:tcW w:w="1741" w:type="dxa"/>
          </w:tcPr>
          <w:p w14:paraId="7BFAEFB4" w14:textId="36F8819A" w:rsidR="00171921" w:rsidRPr="00352B34" w:rsidRDefault="00171921" w:rsidP="00171921">
            <w:pPr>
              <w:pStyle w:val="TableText"/>
              <w:rPr>
                <w:rStyle w:val="Italics"/>
              </w:rPr>
            </w:pPr>
            <w:r w:rsidRPr="00352B34">
              <w:rPr>
                <w:rStyle w:val="Italics"/>
              </w:rPr>
              <w:lastRenderedPageBreak/>
              <w:t>Caesioperca razor</w:t>
            </w:r>
          </w:p>
        </w:tc>
        <w:tc>
          <w:tcPr>
            <w:tcW w:w="1467" w:type="dxa"/>
          </w:tcPr>
          <w:p w14:paraId="64CAD236" w14:textId="29B24A5C" w:rsidR="00171921" w:rsidRPr="005F634F" w:rsidRDefault="00171921" w:rsidP="00171921">
            <w:pPr>
              <w:pStyle w:val="TableText"/>
              <w:cnfStyle w:val="000000000000" w:firstRow="0" w:lastRow="0" w:firstColumn="0" w:lastColumn="0" w:oddVBand="0" w:evenVBand="0" w:oddHBand="0" w:evenHBand="0" w:firstRowFirstColumn="0" w:firstRowLastColumn="0" w:lastRowFirstColumn="0" w:lastRowLastColumn="0"/>
            </w:pPr>
            <w:r w:rsidRPr="004D1655">
              <w:t>Barber perch</w:t>
            </w:r>
          </w:p>
        </w:tc>
        <w:tc>
          <w:tcPr>
            <w:tcW w:w="1579" w:type="dxa"/>
          </w:tcPr>
          <w:p w14:paraId="53EF4B57" w14:textId="798EC44A" w:rsidR="00171921" w:rsidRPr="005F634F" w:rsidRDefault="00171921" w:rsidP="00171921">
            <w:pPr>
              <w:pStyle w:val="TableText"/>
              <w:cnfStyle w:val="000000000000" w:firstRow="0" w:lastRow="0" w:firstColumn="0" w:lastColumn="0" w:oddVBand="0" w:evenVBand="0" w:oddHBand="0" w:evenHBand="0" w:firstRowFirstColumn="0" w:firstRowLastColumn="0" w:lastRowFirstColumn="0" w:lastRowLastColumn="0"/>
            </w:pPr>
            <w:r w:rsidRPr="004D1655">
              <w:t>Benthopelagic</w:t>
            </w:r>
          </w:p>
        </w:tc>
        <w:tc>
          <w:tcPr>
            <w:tcW w:w="827" w:type="dxa"/>
          </w:tcPr>
          <w:p w14:paraId="1E2A2DC3" w14:textId="1623C97D" w:rsidR="00171921" w:rsidRPr="005F634F" w:rsidRDefault="00171921" w:rsidP="00171921">
            <w:pPr>
              <w:pStyle w:val="TableText"/>
              <w:cnfStyle w:val="000000000000" w:firstRow="0" w:lastRow="0" w:firstColumn="0" w:lastColumn="0" w:oddVBand="0" w:evenVBand="0" w:oddHBand="0" w:evenHBand="0" w:firstRowFirstColumn="0" w:firstRowLastColumn="0" w:lastRowFirstColumn="0" w:lastRowLastColumn="0"/>
            </w:pPr>
            <w:r w:rsidRPr="004D1655">
              <w:t>Both</w:t>
            </w:r>
          </w:p>
        </w:tc>
        <w:tc>
          <w:tcPr>
            <w:tcW w:w="1773" w:type="dxa"/>
          </w:tcPr>
          <w:p w14:paraId="532A4D8F" w14:textId="665FC6A2" w:rsidR="00171921" w:rsidRPr="005F634F" w:rsidRDefault="00171921" w:rsidP="00171921">
            <w:pPr>
              <w:pStyle w:val="TableText"/>
              <w:cnfStyle w:val="000000000000" w:firstRow="0" w:lastRow="0" w:firstColumn="0" w:lastColumn="0" w:oddVBand="0" w:evenVBand="0" w:oddHBand="0" w:evenHBand="0" w:firstRowFirstColumn="0" w:firstRowLastColumn="0" w:lastRowFirstColumn="0" w:lastRowLastColumn="0"/>
            </w:pPr>
            <w:r w:rsidRPr="004D1655">
              <w:t>Other</w:t>
            </w:r>
          </w:p>
        </w:tc>
        <w:tc>
          <w:tcPr>
            <w:tcW w:w="737" w:type="dxa"/>
          </w:tcPr>
          <w:p w14:paraId="18EE37E0" w14:textId="4C795A51" w:rsidR="00171921" w:rsidRPr="005F634F" w:rsidRDefault="00171921" w:rsidP="00171921">
            <w:pPr>
              <w:pStyle w:val="TableText"/>
              <w:cnfStyle w:val="000000000000" w:firstRow="0" w:lastRow="0" w:firstColumn="0" w:lastColumn="0" w:oddVBand="0" w:evenVBand="0" w:oddHBand="0" w:evenHBand="0" w:firstRowFirstColumn="0" w:firstRowLastColumn="0" w:lastRowFirstColumn="0" w:lastRowLastColumn="0"/>
            </w:pPr>
            <w:r w:rsidRPr="004D1655">
              <w:t>185</w:t>
            </w:r>
          </w:p>
        </w:tc>
        <w:tc>
          <w:tcPr>
            <w:tcW w:w="897" w:type="dxa"/>
          </w:tcPr>
          <w:p w14:paraId="05E24673" w14:textId="6F7E82E1" w:rsidR="00171921" w:rsidRPr="005F634F" w:rsidRDefault="00171921" w:rsidP="00171921">
            <w:pPr>
              <w:pStyle w:val="TableText"/>
              <w:cnfStyle w:val="000000000000" w:firstRow="0" w:lastRow="0" w:firstColumn="0" w:lastColumn="0" w:oddVBand="0" w:evenVBand="0" w:oddHBand="0" w:evenHBand="0" w:firstRowFirstColumn="0" w:firstRowLastColumn="0" w:lastRowFirstColumn="0" w:lastRowLastColumn="0"/>
            </w:pPr>
            <w:r w:rsidRPr="004D1655">
              <w:t>401</w:t>
            </w:r>
          </w:p>
        </w:tc>
        <w:tc>
          <w:tcPr>
            <w:tcW w:w="617" w:type="dxa"/>
          </w:tcPr>
          <w:p w14:paraId="54B5547C" w14:textId="556E413B" w:rsidR="00171921" w:rsidRPr="005F634F" w:rsidRDefault="00171921" w:rsidP="00171921">
            <w:pPr>
              <w:pStyle w:val="TableText"/>
              <w:cnfStyle w:val="000000000000" w:firstRow="0" w:lastRow="0" w:firstColumn="0" w:lastColumn="0" w:oddVBand="0" w:evenVBand="0" w:oddHBand="0" w:evenHBand="0" w:firstRowFirstColumn="0" w:firstRowLastColumn="0" w:lastRowFirstColumn="0" w:lastRowLastColumn="0"/>
            </w:pPr>
            <w:r w:rsidRPr="004D1655">
              <w:t>586</w:t>
            </w:r>
          </w:p>
        </w:tc>
      </w:tr>
      <w:tr w:rsidR="00171921" w:rsidRPr="00DF14BF" w14:paraId="2DB14F85" w14:textId="77777777" w:rsidTr="00BA77DF">
        <w:tc>
          <w:tcPr>
            <w:cnfStyle w:val="001000000000" w:firstRow="0" w:lastRow="0" w:firstColumn="1" w:lastColumn="0" w:oddVBand="0" w:evenVBand="0" w:oddHBand="0" w:evenHBand="0" w:firstRowFirstColumn="0" w:firstRowLastColumn="0" w:lastRowFirstColumn="0" w:lastRowLastColumn="0"/>
            <w:tcW w:w="1741" w:type="dxa"/>
          </w:tcPr>
          <w:p w14:paraId="30645CB4" w14:textId="229BC74D" w:rsidR="00171921" w:rsidRPr="00352B34" w:rsidRDefault="00171921" w:rsidP="00171921">
            <w:pPr>
              <w:pStyle w:val="TableText"/>
              <w:rPr>
                <w:rStyle w:val="Italics"/>
              </w:rPr>
            </w:pPr>
            <w:r w:rsidRPr="00352B34">
              <w:rPr>
                <w:rStyle w:val="Italics"/>
              </w:rPr>
              <w:t>Caesioperca lepidoptera</w:t>
            </w:r>
          </w:p>
        </w:tc>
        <w:tc>
          <w:tcPr>
            <w:tcW w:w="1467" w:type="dxa"/>
          </w:tcPr>
          <w:p w14:paraId="15452E26" w14:textId="37E33686" w:rsidR="00171921" w:rsidRPr="005F634F" w:rsidRDefault="00171921" w:rsidP="00171921">
            <w:pPr>
              <w:pStyle w:val="TableText"/>
              <w:cnfStyle w:val="000000000000" w:firstRow="0" w:lastRow="0" w:firstColumn="0" w:lastColumn="0" w:oddVBand="0" w:evenVBand="0" w:oddHBand="0" w:evenHBand="0" w:firstRowFirstColumn="0" w:firstRowLastColumn="0" w:lastRowFirstColumn="0" w:lastRowLastColumn="0"/>
            </w:pPr>
            <w:r w:rsidRPr="004D1655">
              <w:t>Butterfly perch</w:t>
            </w:r>
          </w:p>
        </w:tc>
        <w:tc>
          <w:tcPr>
            <w:tcW w:w="1579" w:type="dxa"/>
          </w:tcPr>
          <w:p w14:paraId="1A082998" w14:textId="436F5ED5" w:rsidR="00171921" w:rsidRPr="005F634F" w:rsidRDefault="00171921" w:rsidP="00171921">
            <w:pPr>
              <w:pStyle w:val="TableText"/>
              <w:cnfStyle w:val="000000000000" w:firstRow="0" w:lastRow="0" w:firstColumn="0" w:lastColumn="0" w:oddVBand="0" w:evenVBand="0" w:oddHBand="0" w:evenHBand="0" w:firstRowFirstColumn="0" w:firstRowLastColumn="0" w:lastRowFirstColumn="0" w:lastRowLastColumn="0"/>
            </w:pPr>
            <w:r w:rsidRPr="004D1655">
              <w:t>Benthopelagic</w:t>
            </w:r>
          </w:p>
        </w:tc>
        <w:tc>
          <w:tcPr>
            <w:tcW w:w="827" w:type="dxa"/>
          </w:tcPr>
          <w:p w14:paraId="46307220" w14:textId="6E72FDBC" w:rsidR="00171921" w:rsidRPr="005F634F" w:rsidRDefault="00171921" w:rsidP="00171921">
            <w:pPr>
              <w:pStyle w:val="TableText"/>
              <w:cnfStyle w:val="000000000000" w:firstRow="0" w:lastRow="0" w:firstColumn="0" w:lastColumn="0" w:oddVBand="0" w:evenVBand="0" w:oddHBand="0" w:evenHBand="0" w:firstRowFirstColumn="0" w:firstRowLastColumn="0" w:lastRowFirstColumn="0" w:lastRowLastColumn="0"/>
            </w:pPr>
            <w:r w:rsidRPr="004D1655">
              <w:t>Both</w:t>
            </w:r>
          </w:p>
        </w:tc>
        <w:tc>
          <w:tcPr>
            <w:tcW w:w="1773" w:type="dxa"/>
          </w:tcPr>
          <w:p w14:paraId="4B972185" w14:textId="73AEF844" w:rsidR="00171921" w:rsidRPr="005F634F" w:rsidRDefault="00171921" w:rsidP="00171921">
            <w:pPr>
              <w:pStyle w:val="TableText"/>
              <w:cnfStyle w:val="000000000000" w:firstRow="0" w:lastRow="0" w:firstColumn="0" w:lastColumn="0" w:oddVBand="0" w:evenVBand="0" w:oddHBand="0" w:evenHBand="0" w:firstRowFirstColumn="0" w:firstRowLastColumn="0" w:lastRowFirstColumn="0" w:lastRowLastColumn="0"/>
            </w:pPr>
            <w:r w:rsidRPr="004D1655">
              <w:t>Other</w:t>
            </w:r>
          </w:p>
        </w:tc>
        <w:tc>
          <w:tcPr>
            <w:tcW w:w="737" w:type="dxa"/>
          </w:tcPr>
          <w:p w14:paraId="7FEDDABB" w14:textId="69214CE5" w:rsidR="00171921" w:rsidRPr="005F634F" w:rsidRDefault="00171921" w:rsidP="00171921">
            <w:pPr>
              <w:pStyle w:val="TableText"/>
              <w:cnfStyle w:val="000000000000" w:firstRow="0" w:lastRow="0" w:firstColumn="0" w:lastColumn="0" w:oddVBand="0" w:evenVBand="0" w:oddHBand="0" w:evenHBand="0" w:firstRowFirstColumn="0" w:firstRowLastColumn="0" w:lastRowFirstColumn="0" w:lastRowLastColumn="0"/>
            </w:pPr>
            <w:r w:rsidRPr="004D1655">
              <w:t>184</w:t>
            </w:r>
          </w:p>
        </w:tc>
        <w:tc>
          <w:tcPr>
            <w:tcW w:w="897" w:type="dxa"/>
          </w:tcPr>
          <w:p w14:paraId="62ED3BF5" w14:textId="55792E87" w:rsidR="00171921" w:rsidRPr="005F634F" w:rsidRDefault="00171921" w:rsidP="00171921">
            <w:pPr>
              <w:pStyle w:val="TableText"/>
              <w:cnfStyle w:val="000000000000" w:firstRow="0" w:lastRow="0" w:firstColumn="0" w:lastColumn="0" w:oddVBand="0" w:evenVBand="0" w:oddHBand="0" w:evenHBand="0" w:firstRowFirstColumn="0" w:firstRowLastColumn="0" w:lastRowFirstColumn="0" w:lastRowLastColumn="0"/>
            </w:pPr>
            <w:r w:rsidRPr="004D1655">
              <w:t>401</w:t>
            </w:r>
          </w:p>
        </w:tc>
        <w:tc>
          <w:tcPr>
            <w:tcW w:w="617" w:type="dxa"/>
          </w:tcPr>
          <w:p w14:paraId="422201F1" w14:textId="4403F4BF" w:rsidR="00171921" w:rsidRPr="005F634F" w:rsidRDefault="00171921" w:rsidP="00171921">
            <w:pPr>
              <w:pStyle w:val="TableText"/>
              <w:cnfStyle w:val="000000000000" w:firstRow="0" w:lastRow="0" w:firstColumn="0" w:lastColumn="0" w:oddVBand="0" w:evenVBand="0" w:oddHBand="0" w:evenHBand="0" w:firstRowFirstColumn="0" w:firstRowLastColumn="0" w:lastRowFirstColumn="0" w:lastRowLastColumn="0"/>
            </w:pPr>
            <w:r w:rsidRPr="004D1655">
              <w:t>585</w:t>
            </w:r>
          </w:p>
        </w:tc>
      </w:tr>
      <w:tr w:rsidR="00171921" w:rsidRPr="00DF14BF" w14:paraId="5C4FDE8C" w14:textId="77777777" w:rsidTr="00BA77DF">
        <w:tc>
          <w:tcPr>
            <w:cnfStyle w:val="001000000000" w:firstRow="0" w:lastRow="0" w:firstColumn="1" w:lastColumn="0" w:oddVBand="0" w:evenVBand="0" w:oddHBand="0" w:evenHBand="0" w:firstRowFirstColumn="0" w:firstRowLastColumn="0" w:lastRowFirstColumn="0" w:lastRowLastColumn="0"/>
            <w:tcW w:w="1741" w:type="dxa"/>
          </w:tcPr>
          <w:p w14:paraId="06447A69" w14:textId="01FE8D5B" w:rsidR="00171921" w:rsidRPr="00352B34" w:rsidRDefault="00171921" w:rsidP="00171921">
            <w:pPr>
              <w:pStyle w:val="TableText"/>
              <w:rPr>
                <w:rStyle w:val="Italics"/>
              </w:rPr>
            </w:pPr>
            <w:r w:rsidRPr="00352B34">
              <w:rPr>
                <w:rStyle w:val="Italics"/>
              </w:rPr>
              <w:t>Chrysophrys auratus</w:t>
            </w:r>
          </w:p>
        </w:tc>
        <w:tc>
          <w:tcPr>
            <w:tcW w:w="1467" w:type="dxa"/>
          </w:tcPr>
          <w:p w14:paraId="0C18C080" w14:textId="0CF3BD64" w:rsidR="00171921" w:rsidRPr="005F634F" w:rsidRDefault="00171921" w:rsidP="00171921">
            <w:pPr>
              <w:pStyle w:val="TableText"/>
              <w:cnfStyle w:val="000000000000" w:firstRow="0" w:lastRow="0" w:firstColumn="0" w:lastColumn="0" w:oddVBand="0" w:evenVBand="0" w:oddHBand="0" w:evenHBand="0" w:firstRowFirstColumn="0" w:firstRowLastColumn="0" w:lastRowFirstColumn="0" w:lastRowLastColumn="0"/>
            </w:pPr>
            <w:r w:rsidRPr="004D1655">
              <w:t>Snapper</w:t>
            </w:r>
          </w:p>
        </w:tc>
        <w:tc>
          <w:tcPr>
            <w:tcW w:w="1579" w:type="dxa"/>
          </w:tcPr>
          <w:p w14:paraId="2C9DA460" w14:textId="2F287F03" w:rsidR="00171921" w:rsidRPr="005F634F" w:rsidRDefault="00171921" w:rsidP="00171921">
            <w:pPr>
              <w:pStyle w:val="TableText"/>
              <w:cnfStyle w:val="000000000000" w:firstRow="0" w:lastRow="0" w:firstColumn="0" w:lastColumn="0" w:oddVBand="0" w:evenVBand="0" w:oddHBand="0" w:evenHBand="0" w:firstRowFirstColumn="0" w:firstRowLastColumn="0" w:lastRowFirstColumn="0" w:lastRowLastColumn="0"/>
            </w:pPr>
            <w:r w:rsidRPr="004D1655">
              <w:t>Benthopelagic</w:t>
            </w:r>
          </w:p>
        </w:tc>
        <w:tc>
          <w:tcPr>
            <w:tcW w:w="827" w:type="dxa"/>
          </w:tcPr>
          <w:p w14:paraId="36B7C15B" w14:textId="14046458" w:rsidR="00171921" w:rsidRPr="005F634F" w:rsidRDefault="00171921" w:rsidP="00171921">
            <w:pPr>
              <w:pStyle w:val="TableText"/>
              <w:cnfStyle w:val="000000000000" w:firstRow="0" w:lastRow="0" w:firstColumn="0" w:lastColumn="0" w:oddVBand="0" w:evenVBand="0" w:oddHBand="0" w:evenHBand="0" w:firstRowFirstColumn="0" w:firstRowLastColumn="0" w:lastRowFirstColumn="0" w:lastRowLastColumn="0"/>
            </w:pPr>
            <w:r w:rsidRPr="004D1655">
              <w:t>Both</w:t>
            </w:r>
          </w:p>
        </w:tc>
        <w:tc>
          <w:tcPr>
            <w:tcW w:w="1773" w:type="dxa"/>
          </w:tcPr>
          <w:p w14:paraId="428188AA" w14:textId="5FF8F9FE" w:rsidR="00171921" w:rsidRPr="005F634F" w:rsidRDefault="00171921" w:rsidP="00171921">
            <w:pPr>
              <w:pStyle w:val="TableText"/>
              <w:cnfStyle w:val="000000000000" w:firstRow="0" w:lastRow="0" w:firstColumn="0" w:lastColumn="0" w:oddVBand="0" w:evenVBand="0" w:oddHBand="0" w:evenHBand="0" w:firstRowFirstColumn="0" w:firstRowLastColumn="0" w:lastRowFirstColumn="0" w:lastRowLastColumn="0"/>
            </w:pPr>
            <w:r w:rsidRPr="004D1655">
              <w:t>Commercial, recreational</w:t>
            </w:r>
          </w:p>
        </w:tc>
        <w:tc>
          <w:tcPr>
            <w:tcW w:w="737" w:type="dxa"/>
          </w:tcPr>
          <w:p w14:paraId="7E64BBF8" w14:textId="00907FB0" w:rsidR="00171921" w:rsidRPr="005F634F" w:rsidRDefault="00171921" w:rsidP="00171921">
            <w:pPr>
              <w:pStyle w:val="TableText"/>
              <w:cnfStyle w:val="000000000000" w:firstRow="0" w:lastRow="0" w:firstColumn="0" w:lastColumn="0" w:oddVBand="0" w:evenVBand="0" w:oddHBand="0" w:evenHBand="0" w:firstRowFirstColumn="0" w:firstRowLastColumn="0" w:lastRowFirstColumn="0" w:lastRowLastColumn="0"/>
            </w:pPr>
            <w:r w:rsidRPr="004D1655">
              <w:t>151</w:t>
            </w:r>
          </w:p>
        </w:tc>
        <w:tc>
          <w:tcPr>
            <w:tcW w:w="897" w:type="dxa"/>
          </w:tcPr>
          <w:p w14:paraId="798C0D9B" w14:textId="265FC649" w:rsidR="00171921" w:rsidRPr="005F634F" w:rsidRDefault="00171921" w:rsidP="00171921">
            <w:pPr>
              <w:pStyle w:val="TableText"/>
              <w:cnfStyle w:val="000000000000" w:firstRow="0" w:lastRow="0" w:firstColumn="0" w:lastColumn="0" w:oddVBand="0" w:evenVBand="0" w:oddHBand="0" w:evenHBand="0" w:firstRowFirstColumn="0" w:firstRowLastColumn="0" w:lastRowFirstColumn="0" w:lastRowLastColumn="0"/>
            </w:pPr>
            <w:r w:rsidRPr="004D1655">
              <w:t>237</w:t>
            </w:r>
          </w:p>
        </w:tc>
        <w:tc>
          <w:tcPr>
            <w:tcW w:w="617" w:type="dxa"/>
          </w:tcPr>
          <w:p w14:paraId="0CF2DE89" w14:textId="07AEBA8B" w:rsidR="00171921" w:rsidRPr="005F634F" w:rsidRDefault="00171921" w:rsidP="00171921">
            <w:pPr>
              <w:pStyle w:val="TableText"/>
              <w:cnfStyle w:val="000000000000" w:firstRow="0" w:lastRow="0" w:firstColumn="0" w:lastColumn="0" w:oddVBand="0" w:evenVBand="0" w:oddHBand="0" w:evenHBand="0" w:firstRowFirstColumn="0" w:firstRowLastColumn="0" w:lastRowFirstColumn="0" w:lastRowLastColumn="0"/>
            </w:pPr>
            <w:r w:rsidRPr="004D1655">
              <w:t>388</w:t>
            </w:r>
          </w:p>
        </w:tc>
      </w:tr>
      <w:tr w:rsidR="00171921" w:rsidRPr="00DF14BF" w14:paraId="42FDB77A" w14:textId="77777777" w:rsidTr="00BA77DF">
        <w:tc>
          <w:tcPr>
            <w:cnfStyle w:val="001000000000" w:firstRow="0" w:lastRow="0" w:firstColumn="1" w:lastColumn="0" w:oddVBand="0" w:evenVBand="0" w:oddHBand="0" w:evenHBand="0" w:firstRowFirstColumn="0" w:firstRowLastColumn="0" w:lastRowFirstColumn="0" w:lastRowLastColumn="0"/>
            <w:tcW w:w="1741" w:type="dxa"/>
          </w:tcPr>
          <w:p w14:paraId="7F198436" w14:textId="3C7F278E" w:rsidR="00171921" w:rsidRPr="00352B34" w:rsidRDefault="00171921" w:rsidP="00171921">
            <w:pPr>
              <w:pStyle w:val="TableText"/>
              <w:rPr>
                <w:rStyle w:val="Italics"/>
              </w:rPr>
            </w:pPr>
            <w:r w:rsidRPr="00352B34">
              <w:rPr>
                <w:rStyle w:val="Italics"/>
              </w:rPr>
              <w:t>Platycephalus grandispinis</w:t>
            </w:r>
          </w:p>
        </w:tc>
        <w:tc>
          <w:tcPr>
            <w:tcW w:w="1467" w:type="dxa"/>
          </w:tcPr>
          <w:p w14:paraId="10F20647" w14:textId="7DEA7BB5" w:rsidR="00171921" w:rsidRPr="005F634F" w:rsidRDefault="00171921" w:rsidP="00171921">
            <w:pPr>
              <w:pStyle w:val="TableText"/>
              <w:cnfStyle w:val="000000000000" w:firstRow="0" w:lastRow="0" w:firstColumn="0" w:lastColumn="0" w:oddVBand="0" w:evenVBand="0" w:oddHBand="0" w:evenHBand="0" w:firstRowFirstColumn="0" w:firstRowLastColumn="0" w:lastRowFirstColumn="0" w:lastRowLastColumn="0"/>
            </w:pPr>
            <w:r w:rsidRPr="004D1655">
              <w:t>Longspine flathead</w:t>
            </w:r>
          </w:p>
        </w:tc>
        <w:tc>
          <w:tcPr>
            <w:tcW w:w="1579" w:type="dxa"/>
          </w:tcPr>
          <w:p w14:paraId="2FE7929B" w14:textId="2DF78B5A" w:rsidR="00171921" w:rsidRPr="005F634F" w:rsidRDefault="00171921" w:rsidP="00171921">
            <w:pPr>
              <w:pStyle w:val="TableText"/>
              <w:cnfStyle w:val="000000000000" w:firstRow="0" w:lastRow="0" w:firstColumn="0" w:lastColumn="0" w:oddVBand="0" w:evenVBand="0" w:oddHBand="0" w:evenHBand="0" w:firstRowFirstColumn="0" w:firstRowLastColumn="0" w:lastRowFirstColumn="0" w:lastRowLastColumn="0"/>
            </w:pPr>
            <w:r w:rsidRPr="004D1655">
              <w:t xml:space="preserve">Benthic </w:t>
            </w:r>
          </w:p>
        </w:tc>
        <w:tc>
          <w:tcPr>
            <w:tcW w:w="827" w:type="dxa"/>
          </w:tcPr>
          <w:p w14:paraId="61F022B7" w14:textId="6AC516B0" w:rsidR="00171921" w:rsidRPr="005F634F" w:rsidRDefault="00171921" w:rsidP="00171921">
            <w:pPr>
              <w:pStyle w:val="TableText"/>
              <w:cnfStyle w:val="000000000000" w:firstRow="0" w:lastRow="0" w:firstColumn="0" w:lastColumn="0" w:oddVBand="0" w:evenVBand="0" w:oddHBand="0" w:evenHBand="0" w:firstRowFirstColumn="0" w:firstRowLastColumn="0" w:lastRowFirstColumn="0" w:lastRowLastColumn="0"/>
            </w:pPr>
            <w:r w:rsidRPr="004D1655">
              <w:t>Both</w:t>
            </w:r>
          </w:p>
        </w:tc>
        <w:tc>
          <w:tcPr>
            <w:tcW w:w="1773" w:type="dxa"/>
          </w:tcPr>
          <w:p w14:paraId="5470C196" w14:textId="0FE1854F" w:rsidR="00171921" w:rsidRPr="005F634F" w:rsidRDefault="00171921" w:rsidP="00171921">
            <w:pPr>
              <w:pStyle w:val="TableText"/>
              <w:cnfStyle w:val="000000000000" w:firstRow="0" w:lastRow="0" w:firstColumn="0" w:lastColumn="0" w:oddVBand="0" w:evenVBand="0" w:oddHBand="0" w:evenHBand="0" w:firstRowFirstColumn="0" w:firstRowLastColumn="0" w:lastRowFirstColumn="0" w:lastRowLastColumn="0"/>
            </w:pPr>
            <w:r w:rsidRPr="004D1655">
              <w:t>Other</w:t>
            </w:r>
          </w:p>
        </w:tc>
        <w:tc>
          <w:tcPr>
            <w:tcW w:w="737" w:type="dxa"/>
          </w:tcPr>
          <w:p w14:paraId="04BF820B" w14:textId="4BA7A8E8" w:rsidR="00171921" w:rsidRPr="005F634F" w:rsidRDefault="00171921" w:rsidP="00171921">
            <w:pPr>
              <w:pStyle w:val="TableText"/>
              <w:cnfStyle w:val="000000000000" w:firstRow="0" w:lastRow="0" w:firstColumn="0" w:lastColumn="0" w:oddVBand="0" w:evenVBand="0" w:oddHBand="0" w:evenHBand="0" w:firstRowFirstColumn="0" w:firstRowLastColumn="0" w:lastRowFirstColumn="0" w:lastRowLastColumn="0"/>
            </w:pPr>
            <w:r w:rsidRPr="004D1655">
              <w:t>159</w:t>
            </w:r>
          </w:p>
        </w:tc>
        <w:tc>
          <w:tcPr>
            <w:tcW w:w="897" w:type="dxa"/>
          </w:tcPr>
          <w:p w14:paraId="41EC9EB6" w14:textId="104C3E28" w:rsidR="00171921" w:rsidRPr="005F634F" w:rsidRDefault="00171921" w:rsidP="00171921">
            <w:pPr>
              <w:pStyle w:val="TableText"/>
              <w:cnfStyle w:val="000000000000" w:firstRow="0" w:lastRow="0" w:firstColumn="0" w:lastColumn="0" w:oddVBand="0" w:evenVBand="0" w:oddHBand="0" w:evenHBand="0" w:firstRowFirstColumn="0" w:firstRowLastColumn="0" w:lastRowFirstColumn="0" w:lastRowLastColumn="0"/>
            </w:pPr>
            <w:r w:rsidRPr="004D1655">
              <w:t>163</w:t>
            </w:r>
          </w:p>
        </w:tc>
        <w:tc>
          <w:tcPr>
            <w:tcW w:w="617" w:type="dxa"/>
          </w:tcPr>
          <w:p w14:paraId="2D91873B" w14:textId="0E8A7A8A" w:rsidR="00171921" w:rsidRPr="005F634F" w:rsidRDefault="00171921" w:rsidP="00171921">
            <w:pPr>
              <w:pStyle w:val="TableText"/>
              <w:cnfStyle w:val="000000000000" w:firstRow="0" w:lastRow="0" w:firstColumn="0" w:lastColumn="0" w:oddVBand="0" w:evenVBand="0" w:oddHBand="0" w:evenHBand="0" w:firstRowFirstColumn="0" w:firstRowLastColumn="0" w:lastRowFirstColumn="0" w:lastRowLastColumn="0"/>
            </w:pPr>
            <w:r w:rsidRPr="004D1655">
              <w:t>322</w:t>
            </w:r>
          </w:p>
        </w:tc>
      </w:tr>
      <w:tr w:rsidR="00171921" w:rsidRPr="00DF14BF" w14:paraId="6E2C32E1" w14:textId="77777777" w:rsidTr="00BA77DF">
        <w:tc>
          <w:tcPr>
            <w:cnfStyle w:val="001000000000" w:firstRow="0" w:lastRow="0" w:firstColumn="1" w:lastColumn="0" w:oddVBand="0" w:evenVBand="0" w:oddHBand="0" w:evenHBand="0" w:firstRowFirstColumn="0" w:firstRowLastColumn="0" w:lastRowFirstColumn="0" w:lastRowLastColumn="0"/>
            <w:tcW w:w="1741" w:type="dxa"/>
          </w:tcPr>
          <w:p w14:paraId="1A74A362" w14:textId="19E8DD27" w:rsidR="00171921" w:rsidRPr="00352B34" w:rsidRDefault="00171921" w:rsidP="00171921">
            <w:pPr>
              <w:pStyle w:val="TableText"/>
              <w:rPr>
                <w:rStyle w:val="Italics"/>
              </w:rPr>
            </w:pPr>
            <w:r w:rsidRPr="00352B34">
              <w:rPr>
                <w:rStyle w:val="Italics"/>
              </w:rPr>
              <w:t>Notolabrus tetricus</w:t>
            </w:r>
          </w:p>
        </w:tc>
        <w:tc>
          <w:tcPr>
            <w:tcW w:w="1467" w:type="dxa"/>
          </w:tcPr>
          <w:p w14:paraId="07AC94D6" w14:textId="5AC9E9D9" w:rsidR="00171921" w:rsidRPr="005F634F" w:rsidRDefault="00171921" w:rsidP="00171921">
            <w:pPr>
              <w:pStyle w:val="TableText"/>
              <w:cnfStyle w:val="000000000000" w:firstRow="0" w:lastRow="0" w:firstColumn="0" w:lastColumn="0" w:oddVBand="0" w:evenVBand="0" w:oddHBand="0" w:evenHBand="0" w:firstRowFirstColumn="0" w:firstRowLastColumn="0" w:lastRowFirstColumn="0" w:lastRowLastColumn="0"/>
            </w:pPr>
            <w:r w:rsidRPr="004D1655">
              <w:t>Blue-throat wrasse</w:t>
            </w:r>
          </w:p>
        </w:tc>
        <w:tc>
          <w:tcPr>
            <w:tcW w:w="1579" w:type="dxa"/>
          </w:tcPr>
          <w:p w14:paraId="02D68BFF" w14:textId="6AB4C607" w:rsidR="00171921" w:rsidRPr="005F634F" w:rsidRDefault="00171921" w:rsidP="00171921">
            <w:pPr>
              <w:pStyle w:val="TableText"/>
              <w:cnfStyle w:val="000000000000" w:firstRow="0" w:lastRow="0" w:firstColumn="0" w:lastColumn="0" w:oddVBand="0" w:evenVBand="0" w:oddHBand="0" w:evenHBand="0" w:firstRowFirstColumn="0" w:firstRowLastColumn="0" w:lastRowFirstColumn="0" w:lastRowLastColumn="0"/>
            </w:pPr>
            <w:r w:rsidRPr="004D1655">
              <w:t>Benthopelagic</w:t>
            </w:r>
          </w:p>
        </w:tc>
        <w:tc>
          <w:tcPr>
            <w:tcW w:w="827" w:type="dxa"/>
          </w:tcPr>
          <w:p w14:paraId="7BC5563A" w14:textId="7C2C4E70" w:rsidR="00171921" w:rsidRPr="005F634F" w:rsidRDefault="00171921" w:rsidP="00171921">
            <w:pPr>
              <w:pStyle w:val="TableText"/>
              <w:cnfStyle w:val="000000000000" w:firstRow="0" w:lastRow="0" w:firstColumn="0" w:lastColumn="0" w:oddVBand="0" w:evenVBand="0" w:oddHBand="0" w:evenHBand="0" w:firstRowFirstColumn="0" w:firstRowLastColumn="0" w:lastRowFirstColumn="0" w:lastRowLastColumn="0"/>
            </w:pPr>
            <w:r w:rsidRPr="004D1655">
              <w:t>Both</w:t>
            </w:r>
          </w:p>
        </w:tc>
        <w:tc>
          <w:tcPr>
            <w:tcW w:w="1773" w:type="dxa"/>
          </w:tcPr>
          <w:p w14:paraId="5C89EFCC" w14:textId="43D9C790" w:rsidR="00171921" w:rsidRPr="005F634F" w:rsidRDefault="00171921" w:rsidP="00171921">
            <w:pPr>
              <w:pStyle w:val="TableText"/>
              <w:cnfStyle w:val="000000000000" w:firstRow="0" w:lastRow="0" w:firstColumn="0" w:lastColumn="0" w:oddVBand="0" w:evenVBand="0" w:oddHBand="0" w:evenHBand="0" w:firstRowFirstColumn="0" w:firstRowLastColumn="0" w:lastRowFirstColumn="0" w:lastRowLastColumn="0"/>
            </w:pPr>
            <w:r w:rsidRPr="004D1655">
              <w:t>Commercial, recreational</w:t>
            </w:r>
          </w:p>
        </w:tc>
        <w:tc>
          <w:tcPr>
            <w:tcW w:w="737" w:type="dxa"/>
          </w:tcPr>
          <w:p w14:paraId="32C15846" w14:textId="1932C5F5" w:rsidR="00171921" w:rsidRPr="005F634F" w:rsidRDefault="00171921" w:rsidP="00171921">
            <w:pPr>
              <w:pStyle w:val="TableText"/>
              <w:cnfStyle w:val="000000000000" w:firstRow="0" w:lastRow="0" w:firstColumn="0" w:lastColumn="0" w:oddVBand="0" w:evenVBand="0" w:oddHBand="0" w:evenHBand="0" w:firstRowFirstColumn="0" w:firstRowLastColumn="0" w:lastRowFirstColumn="0" w:lastRowLastColumn="0"/>
            </w:pPr>
            <w:r w:rsidRPr="004D1655">
              <w:t>65</w:t>
            </w:r>
          </w:p>
        </w:tc>
        <w:tc>
          <w:tcPr>
            <w:tcW w:w="897" w:type="dxa"/>
          </w:tcPr>
          <w:p w14:paraId="3E64563D" w14:textId="10841637" w:rsidR="00171921" w:rsidRPr="005F634F" w:rsidRDefault="00171921" w:rsidP="00171921">
            <w:pPr>
              <w:pStyle w:val="TableText"/>
              <w:cnfStyle w:val="000000000000" w:firstRow="0" w:lastRow="0" w:firstColumn="0" w:lastColumn="0" w:oddVBand="0" w:evenVBand="0" w:oddHBand="0" w:evenHBand="0" w:firstRowFirstColumn="0" w:firstRowLastColumn="0" w:lastRowFirstColumn="0" w:lastRowLastColumn="0"/>
            </w:pPr>
            <w:r w:rsidRPr="004D1655">
              <w:t>90</w:t>
            </w:r>
          </w:p>
        </w:tc>
        <w:tc>
          <w:tcPr>
            <w:tcW w:w="617" w:type="dxa"/>
          </w:tcPr>
          <w:p w14:paraId="2A4D2FB6" w14:textId="719EA241" w:rsidR="00171921" w:rsidRPr="005F634F" w:rsidRDefault="00171921" w:rsidP="00171921">
            <w:pPr>
              <w:pStyle w:val="TableText"/>
              <w:cnfStyle w:val="000000000000" w:firstRow="0" w:lastRow="0" w:firstColumn="0" w:lastColumn="0" w:oddVBand="0" w:evenVBand="0" w:oddHBand="0" w:evenHBand="0" w:firstRowFirstColumn="0" w:firstRowLastColumn="0" w:lastRowFirstColumn="0" w:lastRowLastColumn="0"/>
            </w:pPr>
            <w:r w:rsidRPr="004D1655">
              <w:t>155</w:t>
            </w:r>
          </w:p>
        </w:tc>
      </w:tr>
    </w:tbl>
    <w:bookmarkEnd w:id="33"/>
    <w:p w14:paraId="4B5EFBA5" w14:textId="7E2CB610" w:rsidR="00052C9B" w:rsidRDefault="00052C9B" w:rsidP="00052C9B">
      <w:pPr>
        <w:pStyle w:val="Source"/>
      </w:pPr>
      <w:r w:rsidRPr="00497F97">
        <w:t>*</w:t>
      </w:r>
      <w:r>
        <w:t xml:space="preserve"> ‘Other’ means species is either discarded when caught or not caught by fishing methods</w:t>
      </w:r>
    </w:p>
    <w:p w14:paraId="6E429427" w14:textId="5C6FE2DC" w:rsidR="004D1655" w:rsidRPr="004D1655" w:rsidRDefault="004D1655" w:rsidP="005F634F">
      <w:pPr>
        <w:pStyle w:val="Heading6NoNumber"/>
      </w:pPr>
      <w:r w:rsidRPr="004D1655">
        <w:t>Invertebrates</w:t>
      </w:r>
    </w:p>
    <w:p w14:paraId="0B3A982E" w14:textId="70AA77AE" w:rsidR="004D1655" w:rsidRDefault="587F435B" w:rsidP="005F634F">
      <w:pPr>
        <w:pStyle w:val="BodyText"/>
      </w:pPr>
      <w:r>
        <w:t>The baseline fish surveys identified</w:t>
      </w:r>
      <w:r w:rsidR="004D1655">
        <w:t xml:space="preserve"> </w:t>
      </w:r>
      <w:r w:rsidR="004D1655" w:rsidRPr="00D1620F">
        <w:t xml:space="preserve">31 invertebrates </w:t>
      </w:r>
      <w:r w:rsidR="004D1655">
        <w:t xml:space="preserve">(listed in </w:t>
      </w:r>
      <w:r w:rsidR="004D1655" w:rsidRPr="00A0295C">
        <w:rPr>
          <w:i/>
        </w:rPr>
        <w:t>Technical Report C</w:t>
      </w:r>
      <w:r w:rsidR="00153AF4" w:rsidRPr="00A0295C">
        <w:rPr>
          <w:i/>
        </w:rPr>
        <w:t xml:space="preserve"> – </w:t>
      </w:r>
      <w:r w:rsidR="004D1655" w:rsidRPr="00A0295C">
        <w:rPr>
          <w:i/>
        </w:rPr>
        <w:t>Fish and Invertebrates</w:t>
      </w:r>
      <w:r w:rsidR="4F6B8740">
        <w:t>)</w:t>
      </w:r>
      <w:r w:rsidR="13FEE238">
        <w:t>. The</w:t>
      </w:r>
      <w:r w:rsidR="004D1655">
        <w:t xml:space="preserve"> most abundant species </w:t>
      </w:r>
      <w:r w:rsidR="13FEE238">
        <w:t>are</w:t>
      </w:r>
      <w:r w:rsidR="67ABD16F">
        <w:t xml:space="preserve"> </w:t>
      </w:r>
      <w:r w:rsidR="004D1655">
        <w:t>listed in</w:t>
      </w:r>
      <w:r w:rsidR="00112213">
        <w:t xml:space="preserve"> </w:t>
      </w:r>
      <w:r w:rsidR="00112213">
        <w:fldChar w:fldCharType="begin"/>
      </w:r>
      <w:r w:rsidR="00112213">
        <w:instrText xml:space="preserve"> REF _Ref199930798 \h </w:instrText>
      </w:r>
      <w:r w:rsidR="00112213">
        <w:fldChar w:fldCharType="separate"/>
      </w:r>
      <w:r w:rsidR="00453C16" w:rsidRPr="005F634F">
        <w:t>Table </w:t>
      </w:r>
      <w:r w:rsidR="00453C16">
        <w:rPr>
          <w:noProof/>
        </w:rPr>
        <w:t>10</w:t>
      </w:r>
      <w:r w:rsidR="00453C16" w:rsidRPr="005F634F">
        <w:noBreakHyphen/>
      </w:r>
      <w:r w:rsidR="000E544E" w:rsidDel="00453C16">
        <w:rPr>
          <w:noProof/>
        </w:rPr>
        <w:t>4</w:t>
      </w:r>
      <w:r w:rsidR="00112213">
        <w:fldChar w:fldCharType="end"/>
      </w:r>
      <w:r w:rsidR="004D1655">
        <w:t xml:space="preserve">.  </w:t>
      </w:r>
    </w:p>
    <w:p w14:paraId="61ECC180" w14:textId="7B822F46" w:rsidR="004D1655" w:rsidRDefault="004D1655" w:rsidP="005F634F">
      <w:pPr>
        <w:pStyle w:val="BodyText"/>
      </w:pPr>
      <w:r w:rsidRPr="00812259">
        <w:t>T</w:t>
      </w:r>
      <w:r>
        <w:t>he</w:t>
      </w:r>
      <w:r w:rsidRPr="00812259">
        <w:t xml:space="preserve"> invertebrate community </w:t>
      </w:r>
      <w:r w:rsidR="13FEE238">
        <w:t>consists</w:t>
      </w:r>
      <w:r w:rsidRPr="00812259">
        <w:t xml:space="preserve"> of several groups occupying diverse </w:t>
      </w:r>
      <w:r>
        <w:t>habitats</w:t>
      </w:r>
      <w:r w:rsidRPr="00812259">
        <w:t xml:space="preserve">, </w:t>
      </w:r>
      <w:r w:rsidR="790A86F2">
        <w:t>including</w:t>
      </w:r>
      <w:r w:rsidRPr="00812259">
        <w:t xml:space="preserve"> crustaceans (crabs, hermit crabs, rock lobsters), cephalopods (octopus, squid, cuttlefish), echinoderms (sea stars, brittle stars, feather stars, sea cucumbers, sea-urchins), bivalves (scallops, razor shells) and gastropods (snails). </w:t>
      </w:r>
      <w:r w:rsidR="592135F1">
        <w:t>While</w:t>
      </w:r>
      <w:r w:rsidRPr="00806379">
        <w:t xml:space="preserve"> some of these species are found predominantly in </w:t>
      </w:r>
      <w:r>
        <w:t xml:space="preserve">soft </w:t>
      </w:r>
      <w:r w:rsidRPr="00806379">
        <w:t>sediment-based habitats (</w:t>
      </w:r>
      <w:r w:rsidR="00040235">
        <w:t xml:space="preserve">such as </w:t>
      </w:r>
      <w:r w:rsidR="00986C99">
        <w:t>s</w:t>
      </w:r>
      <w:r w:rsidRPr="00806379">
        <w:t>callops) or on hard substrates (</w:t>
      </w:r>
      <w:r w:rsidR="00040235">
        <w:t xml:space="preserve">such as </w:t>
      </w:r>
      <w:r w:rsidRPr="00806379">
        <w:t>urchins), many exhibit more generalist characteristics and may move regularly between habitats (</w:t>
      </w:r>
      <w:r w:rsidR="00040235">
        <w:t xml:space="preserve">such as </w:t>
      </w:r>
      <w:r w:rsidRPr="00806379">
        <w:t>crabs).</w:t>
      </w:r>
      <w:r>
        <w:t xml:space="preserve"> </w:t>
      </w:r>
    </w:p>
    <w:p w14:paraId="1457472C" w14:textId="0E7AF7C9" w:rsidR="00BA77DF" w:rsidRDefault="0830A401" w:rsidP="005F634F">
      <w:pPr>
        <w:pStyle w:val="BodyText"/>
      </w:pPr>
      <w:r>
        <w:t>Ninety</w:t>
      </w:r>
      <w:r w:rsidR="004D1655" w:rsidRPr="00806379">
        <w:t xml:space="preserve"> per cent </w:t>
      </w:r>
      <w:r>
        <w:t xml:space="preserve">of invertebrates </w:t>
      </w:r>
      <w:r w:rsidR="3A26AFC7">
        <w:t>recorded</w:t>
      </w:r>
      <w:r>
        <w:t xml:space="preserve"> </w:t>
      </w:r>
      <w:r w:rsidR="000F752C">
        <w:t>are</w:t>
      </w:r>
      <w:r w:rsidR="004D1655" w:rsidRPr="00806379">
        <w:t xml:space="preserve"> benthic, </w:t>
      </w:r>
      <w:r w:rsidR="67ABD16F">
        <w:t xml:space="preserve">two </w:t>
      </w:r>
      <w:r>
        <w:t>are</w:t>
      </w:r>
      <w:r w:rsidR="004D1655" w:rsidRPr="00806379">
        <w:t xml:space="preserve"> benthopelagic</w:t>
      </w:r>
      <w:r w:rsidR="004D1655">
        <w:t xml:space="preserve"> (</w:t>
      </w:r>
      <w:r w:rsidR="005322D4">
        <w:t>G</w:t>
      </w:r>
      <w:r w:rsidR="004D1655">
        <w:t xml:space="preserve">iant </w:t>
      </w:r>
      <w:r w:rsidR="005322D4">
        <w:t>C</w:t>
      </w:r>
      <w:r w:rsidR="004D1655">
        <w:t xml:space="preserve">uttlefish </w:t>
      </w:r>
      <w:r w:rsidR="00DE454E">
        <w:t>(</w:t>
      </w:r>
      <w:r w:rsidR="004D1655" w:rsidRPr="002C35A6">
        <w:rPr>
          <w:rStyle w:val="Italics"/>
        </w:rPr>
        <w:t>Sepia apama</w:t>
      </w:r>
      <w:r w:rsidR="00DE454E">
        <w:t>)</w:t>
      </w:r>
      <w:r w:rsidR="004D1655">
        <w:t xml:space="preserve"> and </w:t>
      </w:r>
      <w:r w:rsidR="005322D4">
        <w:t>S</w:t>
      </w:r>
      <w:r w:rsidR="004D1655">
        <w:t xml:space="preserve">outhern </w:t>
      </w:r>
      <w:r w:rsidR="005322D4">
        <w:t>C</w:t>
      </w:r>
      <w:r w:rsidR="004D1655">
        <w:t xml:space="preserve">alamari </w:t>
      </w:r>
      <w:r w:rsidR="00DE454E">
        <w:t>(</w:t>
      </w:r>
      <w:r w:rsidR="004D1655" w:rsidRPr="002C35A6">
        <w:rPr>
          <w:rStyle w:val="Italics"/>
        </w:rPr>
        <w:t>Sepioteuthis australis</w:t>
      </w:r>
      <w:r w:rsidR="189635D6">
        <w:t>)</w:t>
      </w:r>
      <w:r w:rsidR="67ABD16F">
        <w:t>)</w:t>
      </w:r>
      <w:r w:rsidR="1DF363D7">
        <w:t>,</w:t>
      </w:r>
      <w:r w:rsidR="004D1655" w:rsidRPr="00806379">
        <w:t xml:space="preserve"> and </w:t>
      </w:r>
      <w:r w:rsidR="1DF363D7">
        <w:t xml:space="preserve">one </w:t>
      </w:r>
      <w:r w:rsidR="004D1655" w:rsidRPr="00806379">
        <w:t xml:space="preserve">pelagic </w:t>
      </w:r>
      <w:r w:rsidR="004D1655">
        <w:t>(</w:t>
      </w:r>
      <w:r w:rsidR="004D1655" w:rsidRPr="00806379">
        <w:t xml:space="preserve">Gould's </w:t>
      </w:r>
      <w:r w:rsidR="005322D4">
        <w:t>S</w:t>
      </w:r>
      <w:r w:rsidR="004D1655" w:rsidRPr="00806379">
        <w:t xml:space="preserve">quid </w:t>
      </w:r>
      <w:r w:rsidR="00DE454E">
        <w:t>(</w:t>
      </w:r>
      <w:r w:rsidR="004D1655" w:rsidRPr="002C35A6">
        <w:rPr>
          <w:rStyle w:val="Italics"/>
        </w:rPr>
        <w:t>Nototodarus gouldi</w:t>
      </w:r>
      <w:r w:rsidR="189635D6">
        <w:t>)</w:t>
      </w:r>
      <w:r w:rsidR="006F698D">
        <w:t>)</w:t>
      </w:r>
      <w:r w:rsidR="67ABD16F">
        <w:t>.</w:t>
      </w:r>
      <w:r w:rsidR="004D1655">
        <w:t xml:space="preserve"> Despite being mostly benthic, all recorded invertebrates except for one (Tasmanian </w:t>
      </w:r>
      <w:r w:rsidR="005322D4">
        <w:t>R</w:t>
      </w:r>
      <w:r w:rsidR="004D1655">
        <w:t xml:space="preserve">azor </w:t>
      </w:r>
      <w:r w:rsidR="005322D4">
        <w:t>S</w:t>
      </w:r>
      <w:r w:rsidR="004D1655">
        <w:t xml:space="preserve">hell </w:t>
      </w:r>
      <w:r w:rsidR="00DE454E">
        <w:t>(</w:t>
      </w:r>
      <w:r w:rsidR="004D1655" w:rsidRPr="002C35A6">
        <w:rPr>
          <w:rStyle w:val="Italics"/>
        </w:rPr>
        <w:t>Atrina tasmanica</w:t>
      </w:r>
      <w:r w:rsidR="00DE454E">
        <w:t>)</w:t>
      </w:r>
      <w:r w:rsidR="004D1655">
        <w:t xml:space="preserve">) display a capacity for movement. Seven species of fisheries importance were identified but were sampled in low numbers. The most abundant of these included </w:t>
      </w:r>
      <w:r w:rsidR="005322D4">
        <w:t>S</w:t>
      </w:r>
      <w:r w:rsidR="004D1655">
        <w:t xml:space="preserve">outhern </w:t>
      </w:r>
      <w:r w:rsidR="005322D4">
        <w:t>C</w:t>
      </w:r>
      <w:r w:rsidR="004D1655">
        <w:t>alamari (</w:t>
      </w:r>
      <w:r w:rsidR="004D1655" w:rsidRPr="002C35A6">
        <w:rPr>
          <w:rStyle w:val="Italics"/>
        </w:rPr>
        <w:t>Sepioteuthis australis</w:t>
      </w:r>
      <w:r w:rsidR="004D1655">
        <w:t xml:space="preserve">), Gould’s </w:t>
      </w:r>
      <w:r w:rsidR="005322D4">
        <w:t>S</w:t>
      </w:r>
      <w:r w:rsidR="004D1655">
        <w:t xml:space="preserve">quid and octopus species. </w:t>
      </w:r>
    </w:p>
    <w:p w14:paraId="4C5D7DC1" w14:textId="77777777" w:rsidR="00B91109" w:rsidRDefault="00B91109" w:rsidP="005F634F">
      <w:pPr>
        <w:pStyle w:val="BodyText"/>
      </w:pPr>
    </w:p>
    <w:p w14:paraId="2C1DAB8B" w14:textId="77777777" w:rsidR="00B91109" w:rsidRDefault="00B91109" w:rsidP="005F634F">
      <w:pPr>
        <w:pStyle w:val="BodyText"/>
      </w:pPr>
    </w:p>
    <w:p w14:paraId="629A7722" w14:textId="35756FBF" w:rsidR="005F634F" w:rsidRDefault="005F634F" w:rsidP="005F634F">
      <w:pPr>
        <w:pStyle w:val="Caption"/>
      </w:pPr>
      <w:bookmarkStart w:id="36" w:name="_Ref199930798"/>
      <w:bookmarkStart w:id="37" w:name="_Toc228869048"/>
      <w:r w:rsidRPr="005F634F">
        <w:lastRenderedPageBreak/>
        <w:t>Table </w:t>
      </w:r>
      <w:r>
        <w:fldChar w:fldCharType="begin"/>
      </w:r>
      <w:r w:rsidRPr="005F634F">
        <w:instrText xml:space="preserve"> STYLEREF 1 \s </w:instrText>
      </w:r>
      <w:r>
        <w:fldChar w:fldCharType="separate"/>
      </w:r>
      <w:r w:rsidR="00453C16">
        <w:rPr>
          <w:noProof/>
        </w:rPr>
        <w:t>10</w:t>
      </w:r>
      <w:r>
        <w:fldChar w:fldCharType="end"/>
      </w:r>
      <w:r w:rsidRPr="005F634F">
        <w:noBreakHyphen/>
      </w:r>
      <w:r>
        <w:fldChar w:fldCharType="begin"/>
      </w:r>
      <w:r w:rsidRPr="005F634F">
        <w:instrText xml:space="preserve"> SEQ Table \* ARABIC \s 1 </w:instrText>
      </w:r>
      <w:r>
        <w:fldChar w:fldCharType="separate"/>
      </w:r>
      <w:r w:rsidR="00453C16">
        <w:rPr>
          <w:noProof/>
        </w:rPr>
        <w:t>4</w:t>
      </w:r>
      <w:r>
        <w:fldChar w:fldCharType="end"/>
      </w:r>
      <w:bookmarkEnd w:id="36"/>
      <w:r w:rsidRPr="005F634F">
        <w:tab/>
      </w:r>
      <w:r w:rsidRPr="004D1655">
        <w:t xml:space="preserve">Top ten most abundant invertebrate species identified in the </w:t>
      </w:r>
      <w:r w:rsidR="007C3CEE">
        <w:t xml:space="preserve">offshore project area </w:t>
      </w:r>
      <w:r w:rsidRPr="004D1655">
        <w:t>during surveys (SBRUV and gillnet methods only)</w:t>
      </w:r>
      <w:bookmarkEnd w:id="37"/>
    </w:p>
    <w:tbl>
      <w:tblPr>
        <w:tblStyle w:val="MainTableStyle1"/>
        <w:tblW w:w="0" w:type="auto"/>
        <w:tblLook w:val="06A0" w:firstRow="1" w:lastRow="0" w:firstColumn="1" w:lastColumn="0" w:noHBand="1" w:noVBand="1"/>
      </w:tblPr>
      <w:tblGrid>
        <w:gridCol w:w="1646"/>
        <w:gridCol w:w="1322"/>
        <w:gridCol w:w="1642"/>
        <w:gridCol w:w="897"/>
        <w:gridCol w:w="1880"/>
        <w:gridCol w:w="737"/>
        <w:gridCol w:w="897"/>
        <w:gridCol w:w="617"/>
      </w:tblGrid>
      <w:tr w:rsidR="005F634F" w:rsidRPr="00DF14BF" w14:paraId="354BABB5" w14:textId="77777777" w:rsidTr="00BA77DF">
        <w:trPr>
          <w:cnfStyle w:val="100000000000" w:firstRow="1" w:lastRow="0" w:firstColumn="0" w:lastColumn="0" w:oddVBand="0" w:evenVBand="0" w:oddHBand="0" w:evenHBand="0" w:firstRowFirstColumn="0" w:firstRowLastColumn="0" w:lastRowFirstColumn="0" w:lastRowLastColumn="0"/>
          <w:trHeight w:val="452"/>
        </w:trPr>
        <w:tc>
          <w:tcPr>
            <w:cnfStyle w:val="001000000100" w:firstRow="0" w:lastRow="0" w:firstColumn="1" w:lastColumn="0" w:oddVBand="0" w:evenVBand="0" w:oddHBand="0" w:evenHBand="0" w:firstRowFirstColumn="1" w:firstRowLastColumn="0" w:lastRowFirstColumn="0" w:lastRowLastColumn="0"/>
            <w:tcW w:w="0" w:type="auto"/>
            <w:vMerge w:val="restart"/>
          </w:tcPr>
          <w:p w14:paraId="72E5E213" w14:textId="77777777" w:rsidR="005F634F" w:rsidRPr="005F634F" w:rsidRDefault="005F634F" w:rsidP="005F634F">
            <w:pPr>
              <w:pStyle w:val="TableText"/>
            </w:pPr>
            <w:r w:rsidRPr="005F634F">
              <w:t>Species name</w:t>
            </w:r>
          </w:p>
        </w:tc>
        <w:tc>
          <w:tcPr>
            <w:tcW w:w="0" w:type="auto"/>
            <w:vMerge w:val="restart"/>
          </w:tcPr>
          <w:p w14:paraId="781EE16B" w14:textId="77777777" w:rsidR="005F634F" w:rsidRPr="005F634F" w:rsidRDefault="005F634F" w:rsidP="005F634F">
            <w:pPr>
              <w:pStyle w:val="TableText"/>
              <w:cnfStyle w:val="100000000000" w:firstRow="1" w:lastRow="0" w:firstColumn="0" w:lastColumn="0" w:oddVBand="0" w:evenVBand="0" w:oddHBand="0" w:evenHBand="0" w:firstRowFirstColumn="0" w:firstRowLastColumn="0" w:lastRowFirstColumn="0" w:lastRowLastColumn="0"/>
            </w:pPr>
            <w:r w:rsidRPr="005F634F">
              <w:t>Common name</w:t>
            </w:r>
          </w:p>
        </w:tc>
        <w:tc>
          <w:tcPr>
            <w:tcW w:w="0" w:type="auto"/>
            <w:vMerge w:val="restart"/>
          </w:tcPr>
          <w:p w14:paraId="53BAC313" w14:textId="77777777" w:rsidR="005F634F" w:rsidRPr="005F634F" w:rsidRDefault="005F634F" w:rsidP="005F634F">
            <w:pPr>
              <w:pStyle w:val="TableText"/>
              <w:cnfStyle w:val="100000000000" w:firstRow="1" w:lastRow="0" w:firstColumn="0" w:lastColumn="0" w:oddVBand="0" w:evenVBand="0" w:oddHBand="0" w:evenHBand="0" w:firstRowFirstColumn="0" w:firstRowLastColumn="0" w:lastRowFirstColumn="0" w:lastRowLastColumn="0"/>
            </w:pPr>
            <w:r w:rsidRPr="005F634F">
              <w:t>Location in water column</w:t>
            </w:r>
          </w:p>
        </w:tc>
        <w:tc>
          <w:tcPr>
            <w:tcW w:w="0" w:type="auto"/>
            <w:vMerge w:val="restart"/>
          </w:tcPr>
          <w:p w14:paraId="3EDA9DD3" w14:textId="77777777" w:rsidR="005F634F" w:rsidRPr="005F634F" w:rsidRDefault="005F634F" w:rsidP="005F634F">
            <w:pPr>
              <w:pStyle w:val="TableText"/>
              <w:cnfStyle w:val="100000000000" w:firstRow="1" w:lastRow="0" w:firstColumn="0" w:lastColumn="0" w:oddVBand="0" w:evenVBand="0" w:oddHBand="0" w:evenHBand="0" w:firstRowFirstColumn="0" w:firstRowLastColumn="0" w:lastRowFirstColumn="0" w:lastRowLastColumn="0"/>
            </w:pPr>
            <w:r w:rsidRPr="005F634F">
              <w:t>Season</w:t>
            </w:r>
          </w:p>
        </w:tc>
        <w:tc>
          <w:tcPr>
            <w:tcW w:w="0" w:type="auto"/>
            <w:vMerge w:val="restart"/>
          </w:tcPr>
          <w:p w14:paraId="63E56D09" w14:textId="77777777" w:rsidR="005F634F" w:rsidRPr="005F634F" w:rsidRDefault="005F634F" w:rsidP="005F634F">
            <w:pPr>
              <w:pStyle w:val="TableText"/>
              <w:cnfStyle w:val="100000000000" w:firstRow="1" w:lastRow="0" w:firstColumn="0" w:lastColumn="0" w:oddVBand="0" w:evenVBand="0" w:oddHBand="0" w:evenHBand="0" w:firstRowFirstColumn="0" w:firstRowLastColumn="0" w:lastRowFirstColumn="0" w:lastRowLastColumn="0"/>
            </w:pPr>
            <w:r w:rsidRPr="005F634F">
              <w:t>Fisheries</w:t>
            </w:r>
          </w:p>
          <w:p w14:paraId="7394D3C0" w14:textId="77777777" w:rsidR="005F634F" w:rsidRPr="005F634F" w:rsidRDefault="005F634F" w:rsidP="005F634F">
            <w:pPr>
              <w:pStyle w:val="TableText"/>
              <w:cnfStyle w:val="100000000000" w:firstRow="1" w:lastRow="0" w:firstColumn="0" w:lastColumn="0" w:oddVBand="0" w:evenVBand="0" w:oddHBand="0" w:evenHBand="0" w:firstRowFirstColumn="0" w:firstRowLastColumn="0" w:lastRowFirstColumn="0" w:lastRowLastColumn="0"/>
            </w:pPr>
            <w:r w:rsidRPr="005F634F">
              <w:t>importance</w:t>
            </w:r>
          </w:p>
        </w:tc>
        <w:tc>
          <w:tcPr>
            <w:tcW w:w="0" w:type="auto"/>
            <w:gridSpan w:val="3"/>
          </w:tcPr>
          <w:p w14:paraId="2F8C52A7" w14:textId="77777777" w:rsidR="005F634F" w:rsidRPr="005F634F" w:rsidRDefault="005F634F" w:rsidP="005F634F">
            <w:pPr>
              <w:pStyle w:val="TableText"/>
              <w:cnfStyle w:val="100000000000" w:firstRow="1" w:lastRow="0" w:firstColumn="0" w:lastColumn="0" w:oddVBand="0" w:evenVBand="0" w:oddHBand="0" w:evenHBand="0" w:firstRowFirstColumn="0" w:firstRowLastColumn="0" w:lastRowFirstColumn="0" w:lastRowLastColumn="0"/>
            </w:pPr>
            <w:r>
              <w:t>A</w:t>
            </w:r>
            <w:r w:rsidRPr="005F634F">
              <w:t>bundance</w:t>
            </w:r>
          </w:p>
        </w:tc>
      </w:tr>
      <w:tr w:rsidR="00F9154F" w:rsidRPr="005F634F" w14:paraId="06208DC3" w14:textId="77777777" w:rsidTr="00BA77DF">
        <w:tc>
          <w:tcPr>
            <w:cnfStyle w:val="001000000000" w:firstRow="0" w:lastRow="0" w:firstColumn="1" w:lastColumn="0" w:oddVBand="0" w:evenVBand="0" w:oddHBand="0" w:evenHBand="0" w:firstRowFirstColumn="0" w:firstRowLastColumn="0" w:lastRowFirstColumn="0" w:lastRowLastColumn="0"/>
            <w:tcW w:w="0" w:type="auto"/>
            <w:vMerge/>
          </w:tcPr>
          <w:p w14:paraId="33070CD5" w14:textId="77777777" w:rsidR="005F634F" w:rsidRPr="00EE085C" w:rsidRDefault="005F634F" w:rsidP="005F634F">
            <w:pPr>
              <w:pStyle w:val="TableText"/>
            </w:pPr>
          </w:p>
        </w:tc>
        <w:tc>
          <w:tcPr>
            <w:tcW w:w="0" w:type="auto"/>
            <w:vMerge/>
          </w:tcPr>
          <w:p w14:paraId="30840532" w14:textId="77777777" w:rsidR="005F634F" w:rsidRPr="00EE085C" w:rsidRDefault="005F634F" w:rsidP="005F634F">
            <w:pPr>
              <w:pStyle w:val="TableText"/>
              <w:cnfStyle w:val="000000000000" w:firstRow="0" w:lastRow="0" w:firstColumn="0" w:lastColumn="0" w:oddVBand="0" w:evenVBand="0" w:oddHBand="0" w:evenHBand="0" w:firstRowFirstColumn="0" w:firstRowLastColumn="0" w:lastRowFirstColumn="0" w:lastRowLastColumn="0"/>
            </w:pPr>
          </w:p>
        </w:tc>
        <w:tc>
          <w:tcPr>
            <w:tcW w:w="0" w:type="auto"/>
            <w:vMerge/>
          </w:tcPr>
          <w:p w14:paraId="53C82362" w14:textId="77777777" w:rsidR="005F634F" w:rsidRPr="00EE085C" w:rsidRDefault="005F634F" w:rsidP="005F634F">
            <w:pPr>
              <w:pStyle w:val="TableText"/>
              <w:cnfStyle w:val="000000000000" w:firstRow="0" w:lastRow="0" w:firstColumn="0" w:lastColumn="0" w:oddVBand="0" w:evenVBand="0" w:oddHBand="0" w:evenHBand="0" w:firstRowFirstColumn="0" w:firstRowLastColumn="0" w:lastRowFirstColumn="0" w:lastRowLastColumn="0"/>
            </w:pPr>
          </w:p>
        </w:tc>
        <w:tc>
          <w:tcPr>
            <w:tcW w:w="0" w:type="auto"/>
            <w:vMerge/>
          </w:tcPr>
          <w:p w14:paraId="400246BC" w14:textId="77777777" w:rsidR="005F634F" w:rsidRPr="00EE085C" w:rsidRDefault="005F634F" w:rsidP="005F634F">
            <w:pPr>
              <w:pStyle w:val="TableText"/>
              <w:cnfStyle w:val="000000000000" w:firstRow="0" w:lastRow="0" w:firstColumn="0" w:lastColumn="0" w:oddVBand="0" w:evenVBand="0" w:oddHBand="0" w:evenHBand="0" w:firstRowFirstColumn="0" w:firstRowLastColumn="0" w:lastRowFirstColumn="0" w:lastRowLastColumn="0"/>
            </w:pPr>
          </w:p>
        </w:tc>
        <w:tc>
          <w:tcPr>
            <w:tcW w:w="0" w:type="auto"/>
            <w:vMerge/>
          </w:tcPr>
          <w:p w14:paraId="326075DC" w14:textId="77777777" w:rsidR="005F634F" w:rsidRPr="00EE085C" w:rsidRDefault="005F634F" w:rsidP="005F634F">
            <w:pPr>
              <w:pStyle w:val="TableText"/>
              <w:cnfStyle w:val="000000000000" w:firstRow="0" w:lastRow="0" w:firstColumn="0" w:lastColumn="0" w:oddVBand="0" w:evenVBand="0" w:oddHBand="0" w:evenHBand="0" w:firstRowFirstColumn="0" w:firstRowLastColumn="0" w:lastRowFirstColumn="0" w:lastRowLastColumn="0"/>
            </w:pPr>
          </w:p>
        </w:tc>
        <w:tc>
          <w:tcPr>
            <w:tcW w:w="0" w:type="auto"/>
            <w:shd w:val="clear" w:color="auto" w:fill="006E50" w:themeFill="accent1"/>
          </w:tcPr>
          <w:p w14:paraId="3996516A" w14:textId="77777777" w:rsidR="005F634F" w:rsidRPr="005F634F" w:rsidRDefault="005F634F" w:rsidP="005F634F">
            <w:pPr>
              <w:pStyle w:val="TableText"/>
              <w:cnfStyle w:val="000000000000" w:firstRow="0" w:lastRow="0" w:firstColumn="0" w:lastColumn="0" w:oddVBand="0" w:evenVBand="0" w:oddHBand="0" w:evenHBand="0" w:firstRowFirstColumn="0" w:firstRowLastColumn="0" w:lastRowFirstColumn="0" w:lastRowLastColumn="0"/>
              <w:rPr>
                <w:color w:val="FFFFFF" w:themeColor="background1"/>
              </w:rPr>
            </w:pPr>
            <w:r w:rsidRPr="005F634F">
              <w:rPr>
                <w:color w:val="FFFFFF" w:themeColor="background1"/>
              </w:rPr>
              <w:t>Winter</w:t>
            </w:r>
          </w:p>
        </w:tc>
        <w:tc>
          <w:tcPr>
            <w:tcW w:w="0" w:type="auto"/>
            <w:shd w:val="clear" w:color="auto" w:fill="006E50" w:themeFill="accent1"/>
          </w:tcPr>
          <w:p w14:paraId="56BE16D7" w14:textId="77777777" w:rsidR="005F634F" w:rsidRPr="005F634F" w:rsidRDefault="005F634F" w:rsidP="005F634F">
            <w:pPr>
              <w:pStyle w:val="TableText"/>
              <w:cnfStyle w:val="000000000000" w:firstRow="0" w:lastRow="0" w:firstColumn="0" w:lastColumn="0" w:oddVBand="0" w:evenVBand="0" w:oddHBand="0" w:evenHBand="0" w:firstRowFirstColumn="0" w:firstRowLastColumn="0" w:lastRowFirstColumn="0" w:lastRowLastColumn="0"/>
              <w:rPr>
                <w:color w:val="FFFFFF" w:themeColor="background1"/>
              </w:rPr>
            </w:pPr>
            <w:r w:rsidRPr="005F634F">
              <w:rPr>
                <w:color w:val="FFFFFF" w:themeColor="background1"/>
              </w:rPr>
              <w:t>Summer</w:t>
            </w:r>
          </w:p>
        </w:tc>
        <w:tc>
          <w:tcPr>
            <w:tcW w:w="0" w:type="auto"/>
            <w:shd w:val="clear" w:color="auto" w:fill="006E50" w:themeFill="accent1"/>
          </w:tcPr>
          <w:p w14:paraId="557F0CF2" w14:textId="77777777" w:rsidR="005F634F" w:rsidRPr="005F634F" w:rsidRDefault="005F634F" w:rsidP="005F634F">
            <w:pPr>
              <w:pStyle w:val="TableText"/>
              <w:cnfStyle w:val="000000000000" w:firstRow="0" w:lastRow="0" w:firstColumn="0" w:lastColumn="0" w:oddVBand="0" w:evenVBand="0" w:oddHBand="0" w:evenHBand="0" w:firstRowFirstColumn="0" w:firstRowLastColumn="0" w:lastRowFirstColumn="0" w:lastRowLastColumn="0"/>
              <w:rPr>
                <w:color w:val="FFFFFF" w:themeColor="background1"/>
              </w:rPr>
            </w:pPr>
            <w:r w:rsidRPr="005F634F">
              <w:rPr>
                <w:color w:val="FFFFFF" w:themeColor="background1"/>
              </w:rPr>
              <w:t>Total</w:t>
            </w:r>
          </w:p>
        </w:tc>
      </w:tr>
      <w:tr w:rsidR="005F634F" w:rsidRPr="00DF14BF" w14:paraId="5F8DA2FF" w14:textId="77777777" w:rsidTr="00BA77DF">
        <w:tc>
          <w:tcPr>
            <w:cnfStyle w:val="001000000000" w:firstRow="0" w:lastRow="0" w:firstColumn="1" w:lastColumn="0" w:oddVBand="0" w:evenVBand="0" w:oddHBand="0" w:evenHBand="0" w:firstRowFirstColumn="0" w:firstRowLastColumn="0" w:lastRowFirstColumn="0" w:lastRowLastColumn="0"/>
            <w:tcW w:w="0" w:type="auto"/>
          </w:tcPr>
          <w:p w14:paraId="29EB3042" w14:textId="0BEEB0FE" w:rsidR="005F634F" w:rsidRPr="002C35A6" w:rsidRDefault="005F634F" w:rsidP="005F634F">
            <w:pPr>
              <w:pStyle w:val="TableText"/>
              <w:rPr>
                <w:rStyle w:val="Italics"/>
              </w:rPr>
            </w:pPr>
            <w:r w:rsidRPr="002C35A6">
              <w:rPr>
                <w:rStyle w:val="Italics"/>
              </w:rPr>
              <w:t>Fam. Diogenidae</w:t>
            </w:r>
          </w:p>
        </w:tc>
        <w:tc>
          <w:tcPr>
            <w:tcW w:w="0" w:type="auto"/>
          </w:tcPr>
          <w:p w14:paraId="3EA71337" w14:textId="69B6F782" w:rsidR="005F634F" w:rsidRPr="005F634F" w:rsidRDefault="005F634F" w:rsidP="005F634F">
            <w:pPr>
              <w:pStyle w:val="TableText"/>
              <w:cnfStyle w:val="000000000000" w:firstRow="0" w:lastRow="0" w:firstColumn="0" w:lastColumn="0" w:oddVBand="0" w:evenVBand="0" w:oddHBand="0" w:evenHBand="0" w:firstRowFirstColumn="0" w:firstRowLastColumn="0" w:lastRowFirstColumn="0" w:lastRowLastColumn="0"/>
            </w:pPr>
            <w:r w:rsidRPr="004D1655">
              <w:t>Hermit crab</w:t>
            </w:r>
          </w:p>
        </w:tc>
        <w:tc>
          <w:tcPr>
            <w:tcW w:w="0" w:type="auto"/>
          </w:tcPr>
          <w:p w14:paraId="2A990A83" w14:textId="2531F704" w:rsidR="005F634F" w:rsidRPr="005F634F" w:rsidRDefault="005F634F" w:rsidP="005F634F">
            <w:pPr>
              <w:pStyle w:val="TableText"/>
              <w:cnfStyle w:val="000000000000" w:firstRow="0" w:lastRow="0" w:firstColumn="0" w:lastColumn="0" w:oddVBand="0" w:evenVBand="0" w:oddHBand="0" w:evenHBand="0" w:firstRowFirstColumn="0" w:firstRowLastColumn="0" w:lastRowFirstColumn="0" w:lastRowLastColumn="0"/>
            </w:pPr>
            <w:r w:rsidRPr="004D1655">
              <w:t xml:space="preserve">Benthic </w:t>
            </w:r>
          </w:p>
        </w:tc>
        <w:tc>
          <w:tcPr>
            <w:tcW w:w="0" w:type="auto"/>
          </w:tcPr>
          <w:p w14:paraId="4C34FBC9" w14:textId="4B6CA9E8" w:rsidR="005F634F" w:rsidRPr="005F634F" w:rsidRDefault="005F634F" w:rsidP="005F634F">
            <w:pPr>
              <w:pStyle w:val="TableText"/>
              <w:cnfStyle w:val="000000000000" w:firstRow="0" w:lastRow="0" w:firstColumn="0" w:lastColumn="0" w:oddVBand="0" w:evenVBand="0" w:oddHBand="0" w:evenHBand="0" w:firstRowFirstColumn="0" w:firstRowLastColumn="0" w:lastRowFirstColumn="0" w:lastRowLastColumn="0"/>
            </w:pPr>
            <w:r w:rsidRPr="004D1655">
              <w:t>Winter</w:t>
            </w:r>
          </w:p>
        </w:tc>
        <w:tc>
          <w:tcPr>
            <w:tcW w:w="0" w:type="auto"/>
          </w:tcPr>
          <w:p w14:paraId="27AC30B4" w14:textId="133E2114" w:rsidR="005F634F" w:rsidRPr="005F634F" w:rsidRDefault="005F634F" w:rsidP="005F634F">
            <w:pPr>
              <w:pStyle w:val="TableText"/>
              <w:cnfStyle w:val="000000000000" w:firstRow="0" w:lastRow="0" w:firstColumn="0" w:lastColumn="0" w:oddVBand="0" w:evenVBand="0" w:oddHBand="0" w:evenHBand="0" w:firstRowFirstColumn="0" w:firstRowLastColumn="0" w:lastRowFirstColumn="0" w:lastRowLastColumn="0"/>
            </w:pPr>
            <w:r w:rsidRPr="004D1655">
              <w:t>Other</w:t>
            </w:r>
          </w:p>
        </w:tc>
        <w:tc>
          <w:tcPr>
            <w:tcW w:w="0" w:type="auto"/>
          </w:tcPr>
          <w:p w14:paraId="13D52556" w14:textId="5CC72532" w:rsidR="005F634F" w:rsidRPr="005F634F" w:rsidRDefault="005F634F" w:rsidP="005F634F">
            <w:pPr>
              <w:pStyle w:val="TableText"/>
              <w:cnfStyle w:val="000000000000" w:firstRow="0" w:lastRow="0" w:firstColumn="0" w:lastColumn="0" w:oddVBand="0" w:evenVBand="0" w:oddHBand="0" w:evenHBand="0" w:firstRowFirstColumn="0" w:firstRowLastColumn="0" w:lastRowFirstColumn="0" w:lastRowLastColumn="0"/>
            </w:pPr>
            <w:r w:rsidRPr="004D1655">
              <w:t>151</w:t>
            </w:r>
          </w:p>
        </w:tc>
        <w:tc>
          <w:tcPr>
            <w:tcW w:w="0" w:type="auto"/>
          </w:tcPr>
          <w:p w14:paraId="730613B4" w14:textId="716FEE8C" w:rsidR="005F634F" w:rsidRPr="005F634F" w:rsidRDefault="005F634F" w:rsidP="005F634F">
            <w:pPr>
              <w:pStyle w:val="TableText"/>
              <w:cnfStyle w:val="000000000000" w:firstRow="0" w:lastRow="0" w:firstColumn="0" w:lastColumn="0" w:oddVBand="0" w:evenVBand="0" w:oddHBand="0" w:evenHBand="0" w:firstRowFirstColumn="0" w:firstRowLastColumn="0" w:lastRowFirstColumn="0" w:lastRowLastColumn="0"/>
            </w:pPr>
            <w:r w:rsidRPr="004D1655">
              <w:t>0</w:t>
            </w:r>
          </w:p>
        </w:tc>
        <w:tc>
          <w:tcPr>
            <w:tcW w:w="0" w:type="auto"/>
          </w:tcPr>
          <w:p w14:paraId="4B2EDAD3" w14:textId="47020768" w:rsidR="005F634F" w:rsidRPr="005F634F" w:rsidRDefault="005F634F" w:rsidP="005F634F">
            <w:pPr>
              <w:pStyle w:val="TableText"/>
              <w:cnfStyle w:val="000000000000" w:firstRow="0" w:lastRow="0" w:firstColumn="0" w:lastColumn="0" w:oddVBand="0" w:evenVBand="0" w:oddHBand="0" w:evenHBand="0" w:firstRowFirstColumn="0" w:firstRowLastColumn="0" w:lastRowFirstColumn="0" w:lastRowLastColumn="0"/>
            </w:pPr>
            <w:r w:rsidRPr="004D1655">
              <w:t>151</w:t>
            </w:r>
          </w:p>
        </w:tc>
      </w:tr>
      <w:tr w:rsidR="005F634F" w:rsidRPr="00DF14BF" w14:paraId="1FDA058D" w14:textId="77777777" w:rsidTr="00BA77DF">
        <w:tc>
          <w:tcPr>
            <w:cnfStyle w:val="001000000000" w:firstRow="0" w:lastRow="0" w:firstColumn="1" w:lastColumn="0" w:oddVBand="0" w:evenVBand="0" w:oddHBand="0" w:evenHBand="0" w:firstRowFirstColumn="0" w:firstRowLastColumn="0" w:lastRowFirstColumn="0" w:lastRowLastColumn="0"/>
            <w:tcW w:w="0" w:type="auto"/>
          </w:tcPr>
          <w:p w14:paraId="57B30260" w14:textId="23095637" w:rsidR="005F634F" w:rsidRPr="002C35A6" w:rsidRDefault="005F634F" w:rsidP="005F634F">
            <w:pPr>
              <w:pStyle w:val="TableText"/>
              <w:rPr>
                <w:rStyle w:val="Italics"/>
              </w:rPr>
            </w:pPr>
            <w:r w:rsidRPr="002C35A6">
              <w:rPr>
                <w:rStyle w:val="Italics"/>
              </w:rPr>
              <w:t>Coscinasterias muricata</w:t>
            </w:r>
          </w:p>
        </w:tc>
        <w:tc>
          <w:tcPr>
            <w:tcW w:w="0" w:type="auto"/>
          </w:tcPr>
          <w:p w14:paraId="096F12BE" w14:textId="2182C873" w:rsidR="005F634F" w:rsidRPr="005F634F" w:rsidRDefault="005F634F" w:rsidP="005F634F">
            <w:pPr>
              <w:pStyle w:val="TableText"/>
              <w:cnfStyle w:val="000000000000" w:firstRow="0" w:lastRow="0" w:firstColumn="0" w:lastColumn="0" w:oddVBand="0" w:evenVBand="0" w:oddHBand="0" w:evenHBand="0" w:firstRowFirstColumn="0" w:firstRowLastColumn="0" w:lastRowFirstColumn="0" w:lastRowLastColumn="0"/>
            </w:pPr>
            <w:r w:rsidRPr="004D1655">
              <w:t>Eleven-arm seastar</w:t>
            </w:r>
          </w:p>
        </w:tc>
        <w:tc>
          <w:tcPr>
            <w:tcW w:w="0" w:type="auto"/>
          </w:tcPr>
          <w:p w14:paraId="052EABCA" w14:textId="7E8A8A78" w:rsidR="005F634F" w:rsidRPr="005F634F" w:rsidRDefault="005F634F" w:rsidP="005F634F">
            <w:pPr>
              <w:pStyle w:val="TableText"/>
              <w:cnfStyle w:val="000000000000" w:firstRow="0" w:lastRow="0" w:firstColumn="0" w:lastColumn="0" w:oddVBand="0" w:evenVBand="0" w:oddHBand="0" w:evenHBand="0" w:firstRowFirstColumn="0" w:firstRowLastColumn="0" w:lastRowFirstColumn="0" w:lastRowLastColumn="0"/>
            </w:pPr>
            <w:r w:rsidRPr="004D1655">
              <w:t xml:space="preserve">Benthic </w:t>
            </w:r>
          </w:p>
        </w:tc>
        <w:tc>
          <w:tcPr>
            <w:tcW w:w="0" w:type="auto"/>
          </w:tcPr>
          <w:p w14:paraId="6A8110AA" w14:textId="24D309D4" w:rsidR="005F634F" w:rsidRPr="005F634F" w:rsidRDefault="005F634F" w:rsidP="005F634F">
            <w:pPr>
              <w:pStyle w:val="TableText"/>
              <w:cnfStyle w:val="000000000000" w:firstRow="0" w:lastRow="0" w:firstColumn="0" w:lastColumn="0" w:oddVBand="0" w:evenVBand="0" w:oddHBand="0" w:evenHBand="0" w:firstRowFirstColumn="0" w:firstRowLastColumn="0" w:lastRowFirstColumn="0" w:lastRowLastColumn="0"/>
            </w:pPr>
            <w:r w:rsidRPr="004D1655">
              <w:t>Both</w:t>
            </w:r>
          </w:p>
        </w:tc>
        <w:tc>
          <w:tcPr>
            <w:tcW w:w="0" w:type="auto"/>
          </w:tcPr>
          <w:p w14:paraId="74693102" w14:textId="03C46D0F" w:rsidR="005F634F" w:rsidRPr="005F634F" w:rsidRDefault="005F634F" w:rsidP="005F634F">
            <w:pPr>
              <w:pStyle w:val="TableText"/>
              <w:cnfStyle w:val="000000000000" w:firstRow="0" w:lastRow="0" w:firstColumn="0" w:lastColumn="0" w:oddVBand="0" w:evenVBand="0" w:oddHBand="0" w:evenHBand="0" w:firstRowFirstColumn="0" w:firstRowLastColumn="0" w:lastRowFirstColumn="0" w:lastRowLastColumn="0"/>
            </w:pPr>
            <w:r w:rsidRPr="004D1655">
              <w:t>Other</w:t>
            </w:r>
          </w:p>
        </w:tc>
        <w:tc>
          <w:tcPr>
            <w:tcW w:w="0" w:type="auto"/>
          </w:tcPr>
          <w:p w14:paraId="0289FF1C" w14:textId="756AA730" w:rsidR="005F634F" w:rsidRPr="005F634F" w:rsidRDefault="005F634F" w:rsidP="005F634F">
            <w:pPr>
              <w:pStyle w:val="TableText"/>
              <w:cnfStyle w:val="000000000000" w:firstRow="0" w:lastRow="0" w:firstColumn="0" w:lastColumn="0" w:oddVBand="0" w:evenVBand="0" w:oddHBand="0" w:evenHBand="0" w:firstRowFirstColumn="0" w:firstRowLastColumn="0" w:lastRowFirstColumn="0" w:lastRowLastColumn="0"/>
            </w:pPr>
            <w:r w:rsidRPr="004D1655">
              <w:t>31</w:t>
            </w:r>
          </w:p>
        </w:tc>
        <w:tc>
          <w:tcPr>
            <w:tcW w:w="0" w:type="auto"/>
          </w:tcPr>
          <w:p w14:paraId="030C7F83" w14:textId="761D04AB" w:rsidR="005F634F" w:rsidRPr="005F634F" w:rsidRDefault="005F634F" w:rsidP="005F634F">
            <w:pPr>
              <w:pStyle w:val="TableText"/>
              <w:cnfStyle w:val="000000000000" w:firstRow="0" w:lastRow="0" w:firstColumn="0" w:lastColumn="0" w:oddVBand="0" w:evenVBand="0" w:oddHBand="0" w:evenHBand="0" w:firstRowFirstColumn="0" w:firstRowLastColumn="0" w:lastRowFirstColumn="0" w:lastRowLastColumn="0"/>
            </w:pPr>
            <w:r w:rsidRPr="004D1655">
              <w:t>34</w:t>
            </w:r>
          </w:p>
        </w:tc>
        <w:tc>
          <w:tcPr>
            <w:tcW w:w="0" w:type="auto"/>
          </w:tcPr>
          <w:p w14:paraId="118469C3" w14:textId="54EBD085" w:rsidR="005F634F" w:rsidRPr="005F634F" w:rsidRDefault="005F634F" w:rsidP="005F634F">
            <w:pPr>
              <w:pStyle w:val="TableText"/>
              <w:cnfStyle w:val="000000000000" w:firstRow="0" w:lastRow="0" w:firstColumn="0" w:lastColumn="0" w:oddVBand="0" w:evenVBand="0" w:oddHBand="0" w:evenHBand="0" w:firstRowFirstColumn="0" w:firstRowLastColumn="0" w:lastRowFirstColumn="0" w:lastRowLastColumn="0"/>
            </w:pPr>
            <w:r w:rsidRPr="004D1655">
              <w:t>65</w:t>
            </w:r>
          </w:p>
        </w:tc>
      </w:tr>
      <w:tr w:rsidR="005F634F" w:rsidRPr="00DF14BF" w14:paraId="6777582D" w14:textId="77777777" w:rsidTr="00BA77DF">
        <w:tc>
          <w:tcPr>
            <w:cnfStyle w:val="001000000000" w:firstRow="0" w:lastRow="0" w:firstColumn="1" w:lastColumn="0" w:oddVBand="0" w:evenVBand="0" w:oddHBand="0" w:evenHBand="0" w:firstRowFirstColumn="0" w:firstRowLastColumn="0" w:lastRowFirstColumn="0" w:lastRowLastColumn="0"/>
            <w:tcW w:w="0" w:type="auto"/>
          </w:tcPr>
          <w:p w14:paraId="0A13A86B" w14:textId="4D5E3A4B" w:rsidR="005F634F" w:rsidRPr="002C35A6" w:rsidRDefault="005F634F" w:rsidP="005F634F">
            <w:pPr>
              <w:pStyle w:val="TableText"/>
              <w:rPr>
                <w:rStyle w:val="Italics"/>
              </w:rPr>
            </w:pPr>
            <w:r w:rsidRPr="002C35A6">
              <w:rPr>
                <w:rStyle w:val="Italics"/>
              </w:rPr>
              <w:t>Sepioteuthis australis</w:t>
            </w:r>
          </w:p>
        </w:tc>
        <w:tc>
          <w:tcPr>
            <w:tcW w:w="0" w:type="auto"/>
          </w:tcPr>
          <w:p w14:paraId="2F30C8FE" w14:textId="1B334C3D" w:rsidR="005F634F" w:rsidRPr="005F634F" w:rsidRDefault="005F634F" w:rsidP="005F634F">
            <w:pPr>
              <w:pStyle w:val="TableText"/>
              <w:cnfStyle w:val="000000000000" w:firstRow="0" w:lastRow="0" w:firstColumn="0" w:lastColumn="0" w:oddVBand="0" w:evenVBand="0" w:oddHBand="0" w:evenHBand="0" w:firstRowFirstColumn="0" w:firstRowLastColumn="0" w:lastRowFirstColumn="0" w:lastRowLastColumn="0"/>
            </w:pPr>
            <w:r w:rsidRPr="004D1655">
              <w:t>Southern calamari</w:t>
            </w:r>
          </w:p>
        </w:tc>
        <w:tc>
          <w:tcPr>
            <w:tcW w:w="0" w:type="auto"/>
          </w:tcPr>
          <w:p w14:paraId="7D9B93FB" w14:textId="1E050A07" w:rsidR="005F634F" w:rsidRPr="005F634F" w:rsidRDefault="005F634F" w:rsidP="005F634F">
            <w:pPr>
              <w:pStyle w:val="TableText"/>
              <w:cnfStyle w:val="000000000000" w:firstRow="0" w:lastRow="0" w:firstColumn="0" w:lastColumn="0" w:oddVBand="0" w:evenVBand="0" w:oddHBand="0" w:evenHBand="0" w:firstRowFirstColumn="0" w:firstRowLastColumn="0" w:lastRowFirstColumn="0" w:lastRowLastColumn="0"/>
            </w:pPr>
            <w:r w:rsidRPr="004D1655">
              <w:t>Benthopelagic</w:t>
            </w:r>
          </w:p>
        </w:tc>
        <w:tc>
          <w:tcPr>
            <w:tcW w:w="0" w:type="auto"/>
          </w:tcPr>
          <w:p w14:paraId="548910F9" w14:textId="3C55CF4C" w:rsidR="005F634F" w:rsidRPr="005F634F" w:rsidRDefault="005F634F" w:rsidP="005F634F">
            <w:pPr>
              <w:pStyle w:val="TableText"/>
              <w:cnfStyle w:val="000000000000" w:firstRow="0" w:lastRow="0" w:firstColumn="0" w:lastColumn="0" w:oddVBand="0" w:evenVBand="0" w:oddHBand="0" w:evenHBand="0" w:firstRowFirstColumn="0" w:firstRowLastColumn="0" w:lastRowFirstColumn="0" w:lastRowLastColumn="0"/>
            </w:pPr>
            <w:r w:rsidRPr="004D1655">
              <w:t>Both</w:t>
            </w:r>
          </w:p>
        </w:tc>
        <w:tc>
          <w:tcPr>
            <w:tcW w:w="0" w:type="auto"/>
          </w:tcPr>
          <w:p w14:paraId="295D05FD" w14:textId="33B459E7" w:rsidR="005F634F" w:rsidRPr="005F634F" w:rsidRDefault="005F634F" w:rsidP="005F634F">
            <w:pPr>
              <w:pStyle w:val="TableText"/>
              <w:cnfStyle w:val="000000000000" w:firstRow="0" w:lastRow="0" w:firstColumn="0" w:lastColumn="0" w:oddVBand="0" w:evenVBand="0" w:oddHBand="0" w:evenHBand="0" w:firstRowFirstColumn="0" w:firstRowLastColumn="0" w:lastRowFirstColumn="0" w:lastRowLastColumn="0"/>
            </w:pPr>
            <w:r w:rsidRPr="004D1655">
              <w:t>Commercial, recreational</w:t>
            </w:r>
          </w:p>
        </w:tc>
        <w:tc>
          <w:tcPr>
            <w:tcW w:w="0" w:type="auto"/>
          </w:tcPr>
          <w:p w14:paraId="70BB731B" w14:textId="2A33593D" w:rsidR="005F634F" w:rsidRPr="005F634F" w:rsidRDefault="005F634F" w:rsidP="005F634F">
            <w:pPr>
              <w:pStyle w:val="TableText"/>
              <w:cnfStyle w:val="000000000000" w:firstRow="0" w:lastRow="0" w:firstColumn="0" w:lastColumn="0" w:oddVBand="0" w:evenVBand="0" w:oddHBand="0" w:evenHBand="0" w:firstRowFirstColumn="0" w:firstRowLastColumn="0" w:lastRowFirstColumn="0" w:lastRowLastColumn="0"/>
            </w:pPr>
            <w:r w:rsidRPr="004D1655">
              <w:t>4</w:t>
            </w:r>
          </w:p>
        </w:tc>
        <w:tc>
          <w:tcPr>
            <w:tcW w:w="0" w:type="auto"/>
          </w:tcPr>
          <w:p w14:paraId="623BB57D" w14:textId="26C7040E" w:rsidR="005F634F" w:rsidRPr="005F634F" w:rsidRDefault="005F634F" w:rsidP="005F634F">
            <w:pPr>
              <w:pStyle w:val="TableText"/>
              <w:cnfStyle w:val="000000000000" w:firstRow="0" w:lastRow="0" w:firstColumn="0" w:lastColumn="0" w:oddVBand="0" w:evenVBand="0" w:oddHBand="0" w:evenHBand="0" w:firstRowFirstColumn="0" w:firstRowLastColumn="0" w:lastRowFirstColumn="0" w:lastRowLastColumn="0"/>
            </w:pPr>
            <w:r w:rsidRPr="004D1655">
              <w:t>61</w:t>
            </w:r>
          </w:p>
        </w:tc>
        <w:tc>
          <w:tcPr>
            <w:tcW w:w="0" w:type="auto"/>
          </w:tcPr>
          <w:p w14:paraId="27AE5ECB" w14:textId="008A48C3" w:rsidR="005F634F" w:rsidRPr="005F634F" w:rsidRDefault="005F634F" w:rsidP="005F634F">
            <w:pPr>
              <w:pStyle w:val="TableText"/>
              <w:cnfStyle w:val="000000000000" w:firstRow="0" w:lastRow="0" w:firstColumn="0" w:lastColumn="0" w:oddVBand="0" w:evenVBand="0" w:oddHBand="0" w:evenHBand="0" w:firstRowFirstColumn="0" w:firstRowLastColumn="0" w:lastRowFirstColumn="0" w:lastRowLastColumn="0"/>
            </w:pPr>
            <w:r w:rsidRPr="004D1655">
              <w:t>65</w:t>
            </w:r>
          </w:p>
        </w:tc>
      </w:tr>
      <w:tr w:rsidR="005F634F" w:rsidRPr="00DF14BF" w14:paraId="09E10DCA" w14:textId="77777777" w:rsidTr="00BA77DF">
        <w:tc>
          <w:tcPr>
            <w:cnfStyle w:val="001000000000" w:firstRow="0" w:lastRow="0" w:firstColumn="1" w:lastColumn="0" w:oddVBand="0" w:evenVBand="0" w:oddHBand="0" w:evenHBand="0" w:firstRowFirstColumn="0" w:firstRowLastColumn="0" w:lastRowFirstColumn="0" w:lastRowLastColumn="0"/>
            <w:tcW w:w="0" w:type="auto"/>
          </w:tcPr>
          <w:p w14:paraId="687EACA8" w14:textId="6C6CCC3D" w:rsidR="005F634F" w:rsidRPr="002C35A6" w:rsidRDefault="005F634F" w:rsidP="005F634F">
            <w:pPr>
              <w:pStyle w:val="TableText"/>
              <w:rPr>
                <w:rStyle w:val="Italics"/>
              </w:rPr>
            </w:pPr>
            <w:r w:rsidRPr="002C35A6">
              <w:rPr>
                <w:rStyle w:val="Italics"/>
              </w:rPr>
              <w:t>Luidia australiae</w:t>
            </w:r>
          </w:p>
        </w:tc>
        <w:tc>
          <w:tcPr>
            <w:tcW w:w="0" w:type="auto"/>
          </w:tcPr>
          <w:p w14:paraId="5EB2A1F7" w14:textId="5ED75789" w:rsidR="005F634F" w:rsidRPr="005F634F" w:rsidRDefault="005F634F" w:rsidP="005F634F">
            <w:pPr>
              <w:pStyle w:val="TableText"/>
              <w:cnfStyle w:val="000000000000" w:firstRow="0" w:lastRow="0" w:firstColumn="0" w:lastColumn="0" w:oddVBand="0" w:evenVBand="0" w:oddHBand="0" w:evenHBand="0" w:firstRowFirstColumn="0" w:firstRowLastColumn="0" w:lastRowFirstColumn="0" w:lastRowLastColumn="0"/>
            </w:pPr>
            <w:r w:rsidRPr="004D1655">
              <w:t>Southern sand star</w:t>
            </w:r>
          </w:p>
        </w:tc>
        <w:tc>
          <w:tcPr>
            <w:tcW w:w="0" w:type="auto"/>
          </w:tcPr>
          <w:p w14:paraId="05FC6104" w14:textId="46D054A5" w:rsidR="005F634F" w:rsidRPr="005F634F" w:rsidRDefault="005F634F" w:rsidP="005F634F">
            <w:pPr>
              <w:pStyle w:val="TableText"/>
              <w:cnfStyle w:val="000000000000" w:firstRow="0" w:lastRow="0" w:firstColumn="0" w:lastColumn="0" w:oddVBand="0" w:evenVBand="0" w:oddHBand="0" w:evenHBand="0" w:firstRowFirstColumn="0" w:firstRowLastColumn="0" w:lastRowFirstColumn="0" w:lastRowLastColumn="0"/>
            </w:pPr>
            <w:r w:rsidRPr="004D1655">
              <w:t xml:space="preserve">Benthic </w:t>
            </w:r>
          </w:p>
        </w:tc>
        <w:tc>
          <w:tcPr>
            <w:tcW w:w="0" w:type="auto"/>
          </w:tcPr>
          <w:p w14:paraId="3E229997" w14:textId="1ED489DB" w:rsidR="005F634F" w:rsidRPr="005F634F" w:rsidRDefault="005F634F" w:rsidP="005F634F">
            <w:pPr>
              <w:pStyle w:val="TableText"/>
              <w:cnfStyle w:val="000000000000" w:firstRow="0" w:lastRow="0" w:firstColumn="0" w:lastColumn="0" w:oddVBand="0" w:evenVBand="0" w:oddHBand="0" w:evenHBand="0" w:firstRowFirstColumn="0" w:firstRowLastColumn="0" w:lastRowFirstColumn="0" w:lastRowLastColumn="0"/>
            </w:pPr>
            <w:r w:rsidRPr="004D1655">
              <w:t>Summer</w:t>
            </w:r>
          </w:p>
        </w:tc>
        <w:tc>
          <w:tcPr>
            <w:tcW w:w="0" w:type="auto"/>
          </w:tcPr>
          <w:p w14:paraId="506B061A" w14:textId="54B10FCE" w:rsidR="005F634F" w:rsidRPr="005F634F" w:rsidRDefault="0039690F" w:rsidP="005F634F">
            <w:pPr>
              <w:pStyle w:val="TableText"/>
              <w:cnfStyle w:val="000000000000" w:firstRow="0" w:lastRow="0" w:firstColumn="0" w:lastColumn="0" w:oddVBand="0" w:evenVBand="0" w:oddHBand="0" w:evenHBand="0" w:firstRowFirstColumn="0" w:firstRowLastColumn="0" w:lastRowFirstColumn="0" w:lastRowLastColumn="0"/>
            </w:pPr>
            <w:r>
              <w:t>Other</w:t>
            </w:r>
          </w:p>
        </w:tc>
        <w:tc>
          <w:tcPr>
            <w:tcW w:w="0" w:type="auto"/>
          </w:tcPr>
          <w:p w14:paraId="34D601E4" w14:textId="3E39B370" w:rsidR="005F634F" w:rsidRPr="005F634F" w:rsidRDefault="005F634F" w:rsidP="005F634F">
            <w:pPr>
              <w:pStyle w:val="TableText"/>
              <w:cnfStyle w:val="000000000000" w:firstRow="0" w:lastRow="0" w:firstColumn="0" w:lastColumn="0" w:oddVBand="0" w:evenVBand="0" w:oddHBand="0" w:evenHBand="0" w:firstRowFirstColumn="0" w:firstRowLastColumn="0" w:lastRowFirstColumn="0" w:lastRowLastColumn="0"/>
            </w:pPr>
            <w:r w:rsidRPr="004D1655">
              <w:t>0</w:t>
            </w:r>
          </w:p>
        </w:tc>
        <w:tc>
          <w:tcPr>
            <w:tcW w:w="0" w:type="auto"/>
          </w:tcPr>
          <w:p w14:paraId="111357A1" w14:textId="59603481" w:rsidR="005F634F" w:rsidRPr="005F634F" w:rsidRDefault="005F634F" w:rsidP="005F634F">
            <w:pPr>
              <w:pStyle w:val="TableText"/>
              <w:cnfStyle w:val="000000000000" w:firstRow="0" w:lastRow="0" w:firstColumn="0" w:lastColumn="0" w:oddVBand="0" w:evenVBand="0" w:oddHBand="0" w:evenHBand="0" w:firstRowFirstColumn="0" w:firstRowLastColumn="0" w:lastRowFirstColumn="0" w:lastRowLastColumn="0"/>
            </w:pPr>
            <w:r w:rsidRPr="004D1655">
              <w:t>39</w:t>
            </w:r>
          </w:p>
        </w:tc>
        <w:tc>
          <w:tcPr>
            <w:tcW w:w="0" w:type="auto"/>
          </w:tcPr>
          <w:p w14:paraId="2E158020" w14:textId="3AEFBCB1" w:rsidR="005F634F" w:rsidRPr="005F634F" w:rsidRDefault="005F634F" w:rsidP="005F634F">
            <w:pPr>
              <w:pStyle w:val="TableText"/>
              <w:cnfStyle w:val="000000000000" w:firstRow="0" w:lastRow="0" w:firstColumn="0" w:lastColumn="0" w:oddVBand="0" w:evenVBand="0" w:oddHBand="0" w:evenHBand="0" w:firstRowFirstColumn="0" w:firstRowLastColumn="0" w:lastRowFirstColumn="0" w:lastRowLastColumn="0"/>
            </w:pPr>
            <w:r w:rsidRPr="004D1655">
              <w:t>39</w:t>
            </w:r>
          </w:p>
        </w:tc>
      </w:tr>
      <w:tr w:rsidR="005F634F" w:rsidRPr="00DF14BF" w14:paraId="2058E18E" w14:textId="77777777" w:rsidTr="00BA77DF">
        <w:tc>
          <w:tcPr>
            <w:cnfStyle w:val="001000000000" w:firstRow="0" w:lastRow="0" w:firstColumn="1" w:lastColumn="0" w:oddVBand="0" w:evenVBand="0" w:oddHBand="0" w:evenHBand="0" w:firstRowFirstColumn="0" w:firstRowLastColumn="0" w:lastRowFirstColumn="0" w:lastRowLastColumn="0"/>
            <w:tcW w:w="0" w:type="auto"/>
          </w:tcPr>
          <w:p w14:paraId="19DAC0C6" w14:textId="5A86BD27" w:rsidR="005F634F" w:rsidRPr="002C35A6" w:rsidRDefault="005F634F" w:rsidP="005F634F">
            <w:pPr>
              <w:pStyle w:val="TableText"/>
              <w:rPr>
                <w:rStyle w:val="Italics"/>
              </w:rPr>
            </w:pPr>
            <w:r w:rsidRPr="002C35A6">
              <w:rPr>
                <w:rStyle w:val="Italics"/>
              </w:rPr>
              <w:t>Nototodarus gouldi</w:t>
            </w:r>
          </w:p>
        </w:tc>
        <w:tc>
          <w:tcPr>
            <w:tcW w:w="0" w:type="auto"/>
          </w:tcPr>
          <w:p w14:paraId="78221CDB" w14:textId="47DF0A2A" w:rsidR="005F634F" w:rsidRPr="005F634F" w:rsidRDefault="005F634F" w:rsidP="005F634F">
            <w:pPr>
              <w:pStyle w:val="TableText"/>
              <w:cnfStyle w:val="000000000000" w:firstRow="0" w:lastRow="0" w:firstColumn="0" w:lastColumn="0" w:oddVBand="0" w:evenVBand="0" w:oddHBand="0" w:evenHBand="0" w:firstRowFirstColumn="0" w:firstRowLastColumn="0" w:lastRowFirstColumn="0" w:lastRowLastColumn="0"/>
            </w:pPr>
            <w:r w:rsidRPr="004D1655">
              <w:t>Gould's squid</w:t>
            </w:r>
          </w:p>
        </w:tc>
        <w:tc>
          <w:tcPr>
            <w:tcW w:w="0" w:type="auto"/>
          </w:tcPr>
          <w:p w14:paraId="4FB9EED9" w14:textId="58C44794" w:rsidR="005F634F" w:rsidRPr="005F634F" w:rsidRDefault="005F634F" w:rsidP="005F634F">
            <w:pPr>
              <w:pStyle w:val="TableText"/>
              <w:cnfStyle w:val="000000000000" w:firstRow="0" w:lastRow="0" w:firstColumn="0" w:lastColumn="0" w:oddVBand="0" w:evenVBand="0" w:oddHBand="0" w:evenHBand="0" w:firstRowFirstColumn="0" w:firstRowLastColumn="0" w:lastRowFirstColumn="0" w:lastRowLastColumn="0"/>
            </w:pPr>
            <w:r w:rsidRPr="004D1655">
              <w:t>Pelagic</w:t>
            </w:r>
          </w:p>
        </w:tc>
        <w:tc>
          <w:tcPr>
            <w:tcW w:w="0" w:type="auto"/>
          </w:tcPr>
          <w:p w14:paraId="2B0CED40" w14:textId="3EC186B8" w:rsidR="005F634F" w:rsidRPr="005F634F" w:rsidRDefault="005F634F" w:rsidP="005F634F">
            <w:pPr>
              <w:pStyle w:val="TableText"/>
              <w:cnfStyle w:val="000000000000" w:firstRow="0" w:lastRow="0" w:firstColumn="0" w:lastColumn="0" w:oddVBand="0" w:evenVBand="0" w:oddHBand="0" w:evenHBand="0" w:firstRowFirstColumn="0" w:firstRowLastColumn="0" w:lastRowFirstColumn="0" w:lastRowLastColumn="0"/>
            </w:pPr>
            <w:r w:rsidRPr="004D1655">
              <w:t>Both</w:t>
            </w:r>
          </w:p>
        </w:tc>
        <w:tc>
          <w:tcPr>
            <w:tcW w:w="0" w:type="auto"/>
          </w:tcPr>
          <w:p w14:paraId="29F671BD" w14:textId="1A8A688E" w:rsidR="005F634F" w:rsidRPr="005F634F" w:rsidRDefault="005F634F" w:rsidP="005F634F">
            <w:pPr>
              <w:pStyle w:val="TableText"/>
              <w:cnfStyle w:val="000000000000" w:firstRow="0" w:lastRow="0" w:firstColumn="0" w:lastColumn="0" w:oddVBand="0" w:evenVBand="0" w:oddHBand="0" w:evenHBand="0" w:firstRowFirstColumn="0" w:firstRowLastColumn="0" w:lastRowFirstColumn="0" w:lastRowLastColumn="0"/>
            </w:pPr>
            <w:r w:rsidRPr="004D1655">
              <w:t>Commercial, recreational</w:t>
            </w:r>
          </w:p>
        </w:tc>
        <w:tc>
          <w:tcPr>
            <w:tcW w:w="0" w:type="auto"/>
          </w:tcPr>
          <w:p w14:paraId="6E76300E" w14:textId="23B79976" w:rsidR="005F634F" w:rsidRPr="005F634F" w:rsidRDefault="005F634F" w:rsidP="005F634F">
            <w:pPr>
              <w:pStyle w:val="TableText"/>
              <w:cnfStyle w:val="000000000000" w:firstRow="0" w:lastRow="0" w:firstColumn="0" w:lastColumn="0" w:oddVBand="0" w:evenVBand="0" w:oddHBand="0" w:evenHBand="0" w:firstRowFirstColumn="0" w:firstRowLastColumn="0" w:lastRowFirstColumn="0" w:lastRowLastColumn="0"/>
            </w:pPr>
            <w:r w:rsidRPr="004D1655">
              <w:t>0</w:t>
            </w:r>
          </w:p>
        </w:tc>
        <w:tc>
          <w:tcPr>
            <w:tcW w:w="0" w:type="auto"/>
          </w:tcPr>
          <w:p w14:paraId="471E8577" w14:textId="3B3AFE0C" w:rsidR="005F634F" w:rsidRPr="005F634F" w:rsidRDefault="005F634F" w:rsidP="005F634F">
            <w:pPr>
              <w:pStyle w:val="TableText"/>
              <w:cnfStyle w:val="000000000000" w:firstRow="0" w:lastRow="0" w:firstColumn="0" w:lastColumn="0" w:oddVBand="0" w:evenVBand="0" w:oddHBand="0" w:evenHBand="0" w:firstRowFirstColumn="0" w:firstRowLastColumn="0" w:lastRowFirstColumn="0" w:lastRowLastColumn="0"/>
            </w:pPr>
            <w:r w:rsidRPr="004D1655">
              <w:t>22</w:t>
            </w:r>
          </w:p>
        </w:tc>
        <w:tc>
          <w:tcPr>
            <w:tcW w:w="0" w:type="auto"/>
          </w:tcPr>
          <w:p w14:paraId="78F31426" w14:textId="2CDC7276" w:rsidR="005F634F" w:rsidRPr="005F634F" w:rsidRDefault="005F634F" w:rsidP="005F634F">
            <w:pPr>
              <w:pStyle w:val="TableText"/>
              <w:cnfStyle w:val="000000000000" w:firstRow="0" w:lastRow="0" w:firstColumn="0" w:lastColumn="0" w:oddVBand="0" w:evenVBand="0" w:oddHBand="0" w:evenHBand="0" w:firstRowFirstColumn="0" w:firstRowLastColumn="0" w:lastRowFirstColumn="0" w:lastRowLastColumn="0"/>
            </w:pPr>
            <w:r w:rsidRPr="004D1655">
              <w:t>22</w:t>
            </w:r>
          </w:p>
        </w:tc>
      </w:tr>
      <w:tr w:rsidR="005F634F" w:rsidRPr="00DF14BF" w14:paraId="448A6176" w14:textId="77777777" w:rsidTr="00BA77DF">
        <w:tc>
          <w:tcPr>
            <w:cnfStyle w:val="001000000000" w:firstRow="0" w:lastRow="0" w:firstColumn="1" w:lastColumn="0" w:oddVBand="0" w:evenVBand="0" w:oddHBand="0" w:evenHBand="0" w:firstRowFirstColumn="0" w:firstRowLastColumn="0" w:lastRowFirstColumn="0" w:lastRowLastColumn="0"/>
            <w:tcW w:w="0" w:type="auto"/>
          </w:tcPr>
          <w:p w14:paraId="0CD1BFDC" w14:textId="001A1032" w:rsidR="005F634F" w:rsidRPr="002C35A6" w:rsidRDefault="005F634F" w:rsidP="005F634F">
            <w:pPr>
              <w:pStyle w:val="TableText"/>
              <w:rPr>
                <w:rStyle w:val="Italics"/>
              </w:rPr>
            </w:pPr>
            <w:r w:rsidRPr="002C35A6">
              <w:rPr>
                <w:rStyle w:val="Italics"/>
              </w:rPr>
              <w:t>Octopus spp.</w:t>
            </w:r>
          </w:p>
        </w:tc>
        <w:tc>
          <w:tcPr>
            <w:tcW w:w="0" w:type="auto"/>
          </w:tcPr>
          <w:p w14:paraId="65BA0208" w14:textId="31F98E69" w:rsidR="005F634F" w:rsidRPr="005F634F" w:rsidRDefault="005F634F" w:rsidP="005F634F">
            <w:pPr>
              <w:pStyle w:val="TableText"/>
              <w:cnfStyle w:val="000000000000" w:firstRow="0" w:lastRow="0" w:firstColumn="0" w:lastColumn="0" w:oddVBand="0" w:evenVBand="0" w:oddHBand="0" w:evenHBand="0" w:firstRowFirstColumn="0" w:firstRowLastColumn="0" w:lastRowFirstColumn="0" w:lastRowLastColumn="0"/>
            </w:pPr>
            <w:r w:rsidRPr="004D1655">
              <w:t>Octopus</w:t>
            </w:r>
          </w:p>
        </w:tc>
        <w:tc>
          <w:tcPr>
            <w:tcW w:w="0" w:type="auto"/>
          </w:tcPr>
          <w:p w14:paraId="2BECE611" w14:textId="1C5F64F0" w:rsidR="005F634F" w:rsidRPr="005F634F" w:rsidRDefault="005F634F" w:rsidP="005F634F">
            <w:pPr>
              <w:pStyle w:val="TableText"/>
              <w:cnfStyle w:val="000000000000" w:firstRow="0" w:lastRow="0" w:firstColumn="0" w:lastColumn="0" w:oddVBand="0" w:evenVBand="0" w:oddHBand="0" w:evenHBand="0" w:firstRowFirstColumn="0" w:firstRowLastColumn="0" w:lastRowFirstColumn="0" w:lastRowLastColumn="0"/>
            </w:pPr>
            <w:r w:rsidRPr="004D1655">
              <w:t xml:space="preserve">Benthic </w:t>
            </w:r>
          </w:p>
        </w:tc>
        <w:tc>
          <w:tcPr>
            <w:tcW w:w="0" w:type="auto"/>
          </w:tcPr>
          <w:p w14:paraId="3A42E900" w14:textId="07225668" w:rsidR="005F634F" w:rsidRPr="005F634F" w:rsidRDefault="005F634F" w:rsidP="005F634F">
            <w:pPr>
              <w:pStyle w:val="TableText"/>
              <w:cnfStyle w:val="000000000000" w:firstRow="0" w:lastRow="0" w:firstColumn="0" w:lastColumn="0" w:oddVBand="0" w:evenVBand="0" w:oddHBand="0" w:evenHBand="0" w:firstRowFirstColumn="0" w:firstRowLastColumn="0" w:lastRowFirstColumn="0" w:lastRowLastColumn="0"/>
            </w:pPr>
            <w:r w:rsidRPr="004D1655">
              <w:t>Winter</w:t>
            </w:r>
          </w:p>
        </w:tc>
        <w:tc>
          <w:tcPr>
            <w:tcW w:w="0" w:type="auto"/>
          </w:tcPr>
          <w:p w14:paraId="33F18223" w14:textId="41FD7F4D" w:rsidR="005F634F" w:rsidRPr="005F634F" w:rsidRDefault="005F634F" w:rsidP="005F634F">
            <w:pPr>
              <w:pStyle w:val="TableText"/>
              <w:cnfStyle w:val="000000000000" w:firstRow="0" w:lastRow="0" w:firstColumn="0" w:lastColumn="0" w:oddVBand="0" w:evenVBand="0" w:oddHBand="0" w:evenHBand="0" w:firstRowFirstColumn="0" w:firstRowLastColumn="0" w:lastRowFirstColumn="0" w:lastRowLastColumn="0"/>
            </w:pPr>
            <w:r w:rsidRPr="004D1655">
              <w:t>Commercial</w:t>
            </w:r>
          </w:p>
        </w:tc>
        <w:tc>
          <w:tcPr>
            <w:tcW w:w="0" w:type="auto"/>
          </w:tcPr>
          <w:p w14:paraId="531A4A16" w14:textId="46582FD5" w:rsidR="005F634F" w:rsidRPr="005F634F" w:rsidRDefault="005F634F" w:rsidP="005F634F">
            <w:pPr>
              <w:pStyle w:val="TableText"/>
              <w:cnfStyle w:val="000000000000" w:firstRow="0" w:lastRow="0" w:firstColumn="0" w:lastColumn="0" w:oddVBand="0" w:evenVBand="0" w:oddHBand="0" w:evenHBand="0" w:firstRowFirstColumn="0" w:firstRowLastColumn="0" w:lastRowFirstColumn="0" w:lastRowLastColumn="0"/>
            </w:pPr>
            <w:r w:rsidRPr="004D1655">
              <w:t>10</w:t>
            </w:r>
          </w:p>
        </w:tc>
        <w:tc>
          <w:tcPr>
            <w:tcW w:w="0" w:type="auto"/>
          </w:tcPr>
          <w:p w14:paraId="329911DF" w14:textId="08C2B449" w:rsidR="005F634F" w:rsidRPr="005F634F" w:rsidRDefault="005F634F" w:rsidP="005F634F">
            <w:pPr>
              <w:pStyle w:val="TableText"/>
              <w:cnfStyle w:val="000000000000" w:firstRow="0" w:lastRow="0" w:firstColumn="0" w:lastColumn="0" w:oddVBand="0" w:evenVBand="0" w:oddHBand="0" w:evenHBand="0" w:firstRowFirstColumn="0" w:firstRowLastColumn="0" w:lastRowFirstColumn="0" w:lastRowLastColumn="0"/>
            </w:pPr>
            <w:r w:rsidRPr="004D1655">
              <w:t>0</w:t>
            </w:r>
          </w:p>
        </w:tc>
        <w:tc>
          <w:tcPr>
            <w:tcW w:w="0" w:type="auto"/>
          </w:tcPr>
          <w:p w14:paraId="354F76B9" w14:textId="5E828D0B" w:rsidR="005F634F" w:rsidRPr="005F634F" w:rsidRDefault="005F634F" w:rsidP="005F634F">
            <w:pPr>
              <w:pStyle w:val="TableText"/>
              <w:cnfStyle w:val="000000000000" w:firstRow="0" w:lastRow="0" w:firstColumn="0" w:lastColumn="0" w:oddVBand="0" w:evenVBand="0" w:oddHBand="0" w:evenHBand="0" w:firstRowFirstColumn="0" w:firstRowLastColumn="0" w:lastRowFirstColumn="0" w:lastRowLastColumn="0"/>
            </w:pPr>
            <w:r w:rsidRPr="004D1655">
              <w:t>10</w:t>
            </w:r>
          </w:p>
        </w:tc>
      </w:tr>
      <w:tr w:rsidR="005F634F" w:rsidRPr="00DF14BF" w14:paraId="06C484A7" w14:textId="77777777" w:rsidTr="00BA77DF">
        <w:tc>
          <w:tcPr>
            <w:cnfStyle w:val="001000000000" w:firstRow="0" w:lastRow="0" w:firstColumn="1" w:lastColumn="0" w:oddVBand="0" w:evenVBand="0" w:oddHBand="0" w:evenHBand="0" w:firstRowFirstColumn="0" w:firstRowLastColumn="0" w:lastRowFirstColumn="0" w:lastRowLastColumn="0"/>
            <w:tcW w:w="0" w:type="auto"/>
          </w:tcPr>
          <w:p w14:paraId="0BC9C5EF" w14:textId="61FE433A" w:rsidR="005F634F" w:rsidRPr="002C35A6" w:rsidRDefault="005F634F" w:rsidP="005F634F">
            <w:pPr>
              <w:pStyle w:val="TableText"/>
              <w:rPr>
                <w:rStyle w:val="Italics"/>
              </w:rPr>
            </w:pPr>
            <w:r w:rsidRPr="002C35A6">
              <w:rPr>
                <w:rStyle w:val="Italics"/>
              </w:rPr>
              <w:t>Leptomithrax gaimardii</w:t>
            </w:r>
          </w:p>
        </w:tc>
        <w:tc>
          <w:tcPr>
            <w:tcW w:w="0" w:type="auto"/>
          </w:tcPr>
          <w:p w14:paraId="56BB2209" w14:textId="4EC59DB2" w:rsidR="005F634F" w:rsidRPr="005F634F" w:rsidRDefault="005F634F" w:rsidP="005F634F">
            <w:pPr>
              <w:pStyle w:val="TableText"/>
              <w:cnfStyle w:val="000000000000" w:firstRow="0" w:lastRow="0" w:firstColumn="0" w:lastColumn="0" w:oddVBand="0" w:evenVBand="0" w:oddHBand="0" w:evenHBand="0" w:firstRowFirstColumn="0" w:firstRowLastColumn="0" w:lastRowFirstColumn="0" w:lastRowLastColumn="0"/>
            </w:pPr>
            <w:r w:rsidRPr="004D1655">
              <w:t>Great spider crab</w:t>
            </w:r>
          </w:p>
        </w:tc>
        <w:tc>
          <w:tcPr>
            <w:tcW w:w="0" w:type="auto"/>
          </w:tcPr>
          <w:p w14:paraId="6415A6A8" w14:textId="3A22FA7F" w:rsidR="005F634F" w:rsidRPr="005F634F" w:rsidRDefault="005F634F" w:rsidP="005F634F">
            <w:pPr>
              <w:pStyle w:val="TableText"/>
              <w:cnfStyle w:val="000000000000" w:firstRow="0" w:lastRow="0" w:firstColumn="0" w:lastColumn="0" w:oddVBand="0" w:evenVBand="0" w:oddHBand="0" w:evenHBand="0" w:firstRowFirstColumn="0" w:firstRowLastColumn="0" w:lastRowFirstColumn="0" w:lastRowLastColumn="0"/>
            </w:pPr>
            <w:r w:rsidRPr="004D1655">
              <w:t xml:space="preserve">Benthic </w:t>
            </w:r>
          </w:p>
        </w:tc>
        <w:tc>
          <w:tcPr>
            <w:tcW w:w="0" w:type="auto"/>
          </w:tcPr>
          <w:p w14:paraId="2DA770BF" w14:textId="306601C9" w:rsidR="005F634F" w:rsidRPr="005F634F" w:rsidRDefault="005F634F" w:rsidP="005F634F">
            <w:pPr>
              <w:pStyle w:val="TableText"/>
              <w:cnfStyle w:val="000000000000" w:firstRow="0" w:lastRow="0" w:firstColumn="0" w:lastColumn="0" w:oddVBand="0" w:evenVBand="0" w:oddHBand="0" w:evenHBand="0" w:firstRowFirstColumn="0" w:firstRowLastColumn="0" w:lastRowFirstColumn="0" w:lastRowLastColumn="0"/>
            </w:pPr>
            <w:r w:rsidRPr="004D1655">
              <w:t>Both</w:t>
            </w:r>
          </w:p>
        </w:tc>
        <w:tc>
          <w:tcPr>
            <w:tcW w:w="0" w:type="auto"/>
          </w:tcPr>
          <w:p w14:paraId="0B9D1094" w14:textId="662344F9" w:rsidR="005F634F" w:rsidRPr="005F634F" w:rsidRDefault="005F634F" w:rsidP="005F634F">
            <w:pPr>
              <w:pStyle w:val="TableText"/>
              <w:cnfStyle w:val="000000000000" w:firstRow="0" w:lastRow="0" w:firstColumn="0" w:lastColumn="0" w:oddVBand="0" w:evenVBand="0" w:oddHBand="0" w:evenHBand="0" w:firstRowFirstColumn="0" w:firstRowLastColumn="0" w:lastRowFirstColumn="0" w:lastRowLastColumn="0"/>
            </w:pPr>
            <w:r w:rsidRPr="004D1655">
              <w:t>Other</w:t>
            </w:r>
          </w:p>
        </w:tc>
        <w:tc>
          <w:tcPr>
            <w:tcW w:w="0" w:type="auto"/>
          </w:tcPr>
          <w:p w14:paraId="2391B24B" w14:textId="6AA1DF88" w:rsidR="005F634F" w:rsidRPr="005F634F" w:rsidRDefault="005F634F" w:rsidP="005F634F">
            <w:pPr>
              <w:pStyle w:val="TableText"/>
              <w:cnfStyle w:val="000000000000" w:firstRow="0" w:lastRow="0" w:firstColumn="0" w:lastColumn="0" w:oddVBand="0" w:evenVBand="0" w:oddHBand="0" w:evenHBand="0" w:firstRowFirstColumn="0" w:firstRowLastColumn="0" w:lastRowFirstColumn="0" w:lastRowLastColumn="0"/>
            </w:pPr>
            <w:r w:rsidRPr="004D1655">
              <w:t>3</w:t>
            </w:r>
          </w:p>
        </w:tc>
        <w:tc>
          <w:tcPr>
            <w:tcW w:w="0" w:type="auto"/>
          </w:tcPr>
          <w:p w14:paraId="2771A763" w14:textId="02B6B0C4" w:rsidR="005F634F" w:rsidRPr="005F634F" w:rsidRDefault="005F634F" w:rsidP="005F634F">
            <w:pPr>
              <w:pStyle w:val="TableText"/>
              <w:cnfStyle w:val="000000000000" w:firstRow="0" w:lastRow="0" w:firstColumn="0" w:lastColumn="0" w:oddVBand="0" w:evenVBand="0" w:oddHBand="0" w:evenHBand="0" w:firstRowFirstColumn="0" w:firstRowLastColumn="0" w:lastRowFirstColumn="0" w:lastRowLastColumn="0"/>
            </w:pPr>
            <w:r w:rsidRPr="004D1655">
              <w:t>6</w:t>
            </w:r>
          </w:p>
        </w:tc>
        <w:tc>
          <w:tcPr>
            <w:tcW w:w="0" w:type="auto"/>
          </w:tcPr>
          <w:p w14:paraId="4E2F4706" w14:textId="0AC35025" w:rsidR="005F634F" w:rsidRPr="005F634F" w:rsidRDefault="005F634F" w:rsidP="005F634F">
            <w:pPr>
              <w:pStyle w:val="TableText"/>
              <w:cnfStyle w:val="000000000000" w:firstRow="0" w:lastRow="0" w:firstColumn="0" w:lastColumn="0" w:oddVBand="0" w:evenVBand="0" w:oddHBand="0" w:evenHBand="0" w:firstRowFirstColumn="0" w:firstRowLastColumn="0" w:lastRowFirstColumn="0" w:lastRowLastColumn="0"/>
            </w:pPr>
            <w:r w:rsidRPr="004D1655">
              <w:t>9</w:t>
            </w:r>
          </w:p>
        </w:tc>
      </w:tr>
      <w:tr w:rsidR="005F634F" w:rsidRPr="00DF14BF" w14:paraId="69038CB0" w14:textId="77777777" w:rsidTr="00BA77DF">
        <w:tc>
          <w:tcPr>
            <w:cnfStyle w:val="001000000000" w:firstRow="0" w:lastRow="0" w:firstColumn="1" w:lastColumn="0" w:oddVBand="0" w:evenVBand="0" w:oddHBand="0" w:evenHBand="0" w:firstRowFirstColumn="0" w:firstRowLastColumn="0" w:lastRowFirstColumn="0" w:lastRowLastColumn="0"/>
            <w:tcW w:w="0" w:type="auto"/>
          </w:tcPr>
          <w:p w14:paraId="3C21BB7B" w14:textId="7D656868" w:rsidR="005F634F" w:rsidRPr="002C35A6" w:rsidRDefault="005F634F" w:rsidP="005F634F">
            <w:pPr>
              <w:pStyle w:val="TableText"/>
              <w:rPr>
                <w:rStyle w:val="Italics"/>
              </w:rPr>
            </w:pPr>
            <w:r w:rsidRPr="002C35A6">
              <w:rPr>
                <w:rStyle w:val="Italics"/>
              </w:rPr>
              <w:t>Paguristes frontalis</w:t>
            </w:r>
          </w:p>
        </w:tc>
        <w:tc>
          <w:tcPr>
            <w:tcW w:w="0" w:type="auto"/>
          </w:tcPr>
          <w:p w14:paraId="75223C17" w14:textId="1E3048C1" w:rsidR="005F634F" w:rsidRPr="005F634F" w:rsidRDefault="005F634F" w:rsidP="005F634F">
            <w:pPr>
              <w:pStyle w:val="TableText"/>
              <w:cnfStyle w:val="000000000000" w:firstRow="0" w:lastRow="0" w:firstColumn="0" w:lastColumn="0" w:oddVBand="0" w:evenVBand="0" w:oddHBand="0" w:evenHBand="0" w:firstRowFirstColumn="0" w:firstRowLastColumn="0" w:lastRowFirstColumn="0" w:lastRowLastColumn="0"/>
            </w:pPr>
            <w:r w:rsidRPr="004D1655">
              <w:t>Common hermit crab</w:t>
            </w:r>
          </w:p>
        </w:tc>
        <w:tc>
          <w:tcPr>
            <w:tcW w:w="0" w:type="auto"/>
          </w:tcPr>
          <w:p w14:paraId="3D683977" w14:textId="3AE0BB84" w:rsidR="005F634F" w:rsidRPr="005F634F" w:rsidRDefault="005F634F" w:rsidP="005F634F">
            <w:pPr>
              <w:pStyle w:val="TableText"/>
              <w:cnfStyle w:val="000000000000" w:firstRow="0" w:lastRow="0" w:firstColumn="0" w:lastColumn="0" w:oddVBand="0" w:evenVBand="0" w:oddHBand="0" w:evenHBand="0" w:firstRowFirstColumn="0" w:firstRowLastColumn="0" w:lastRowFirstColumn="0" w:lastRowLastColumn="0"/>
            </w:pPr>
            <w:r w:rsidRPr="004D1655">
              <w:t xml:space="preserve">Benthic </w:t>
            </w:r>
          </w:p>
        </w:tc>
        <w:tc>
          <w:tcPr>
            <w:tcW w:w="0" w:type="auto"/>
          </w:tcPr>
          <w:p w14:paraId="62714E7D" w14:textId="75E97EE0" w:rsidR="005F634F" w:rsidRPr="005F634F" w:rsidRDefault="005F634F" w:rsidP="005F634F">
            <w:pPr>
              <w:pStyle w:val="TableText"/>
              <w:cnfStyle w:val="000000000000" w:firstRow="0" w:lastRow="0" w:firstColumn="0" w:lastColumn="0" w:oddVBand="0" w:evenVBand="0" w:oddHBand="0" w:evenHBand="0" w:firstRowFirstColumn="0" w:firstRowLastColumn="0" w:lastRowFirstColumn="0" w:lastRowLastColumn="0"/>
            </w:pPr>
            <w:r w:rsidRPr="004D1655">
              <w:t>Summer</w:t>
            </w:r>
          </w:p>
        </w:tc>
        <w:tc>
          <w:tcPr>
            <w:tcW w:w="0" w:type="auto"/>
          </w:tcPr>
          <w:p w14:paraId="2FDCFD75" w14:textId="59FF5C57" w:rsidR="005F634F" w:rsidRPr="005F634F" w:rsidRDefault="005F634F" w:rsidP="005F634F">
            <w:pPr>
              <w:pStyle w:val="TableText"/>
              <w:cnfStyle w:val="000000000000" w:firstRow="0" w:lastRow="0" w:firstColumn="0" w:lastColumn="0" w:oddVBand="0" w:evenVBand="0" w:oddHBand="0" w:evenHBand="0" w:firstRowFirstColumn="0" w:firstRowLastColumn="0" w:lastRowFirstColumn="0" w:lastRowLastColumn="0"/>
            </w:pPr>
            <w:r w:rsidRPr="004D1655">
              <w:t>Other</w:t>
            </w:r>
          </w:p>
        </w:tc>
        <w:tc>
          <w:tcPr>
            <w:tcW w:w="0" w:type="auto"/>
          </w:tcPr>
          <w:p w14:paraId="4BF4487F" w14:textId="21DEA05A" w:rsidR="005F634F" w:rsidRPr="005F634F" w:rsidRDefault="005F634F" w:rsidP="005F634F">
            <w:pPr>
              <w:pStyle w:val="TableText"/>
              <w:cnfStyle w:val="000000000000" w:firstRow="0" w:lastRow="0" w:firstColumn="0" w:lastColumn="0" w:oddVBand="0" w:evenVBand="0" w:oddHBand="0" w:evenHBand="0" w:firstRowFirstColumn="0" w:firstRowLastColumn="0" w:lastRowFirstColumn="0" w:lastRowLastColumn="0"/>
            </w:pPr>
            <w:r w:rsidRPr="004D1655">
              <w:t>0</w:t>
            </w:r>
          </w:p>
        </w:tc>
        <w:tc>
          <w:tcPr>
            <w:tcW w:w="0" w:type="auto"/>
          </w:tcPr>
          <w:p w14:paraId="758E058D" w14:textId="2E26312E" w:rsidR="005F634F" w:rsidRPr="005F634F" w:rsidRDefault="005F634F" w:rsidP="005F634F">
            <w:pPr>
              <w:pStyle w:val="TableText"/>
              <w:cnfStyle w:val="000000000000" w:firstRow="0" w:lastRow="0" w:firstColumn="0" w:lastColumn="0" w:oddVBand="0" w:evenVBand="0" w:oddHBand="0" w:evenHBand="0" w:firstRowFirstColumn="0" w:firstRowLastColumn="0" w:lastRowFirstColumn="0" w:lastRowLastColumn="0"/>
            </w:pPr>
            <w:r w:rsidRPr="004D1655">
              <w:t>7</w:t>
            </w:r>
          </w:p>
        </w:tc>
        <w:tc>
          <w:tcPr>
            <w:tcW w:w="0" w:type="auto"/>
          </w:tcPr>
          <w:p w14:paraId="6477F51F" w14:textId="59081BCB" w:rsidR="005F634F" w:rsidRPr="005F634F" w:rsidRDefault="005F634F" w:rsidP="005F634F">
            <w:pPr>
              <w:pStyle w:val="TableText"/>
              <w:cnfStyle w:val="000000000000" w:firstRow="0" w:lastRow="0" w:firstColumn="0" w:lastColumn="0" w:oddVBand="0" w:evenVBand="0" w:oddHBand="0" w:evenHBand="0" w:firstRowFirstColumn="0" w:firstRowLastColumn="0" w:lastRowFirstColumn="0" w:lastRowLastColumn="0"/>
            </w:pPr>
            <w:r w:rsidRPr="004D1655">
              <w:t>7</w:t>
            </w:r>
          </w:p>
        </w:tc>
      </w:tr>
      <w:tr w:rsidR="005F634F" w:rsidRPr="00DF14BF" w14:paraId="6FBF813D" w14:textId="77777777" w:rsidTr="00BA77DF">
        <w:tc>
          <w:tcPr>
            <w:cnfStyle w:val="001000000000" w:firstRow="0" w:lastRow="0" w:firstColumn="1" w:lastColumn="0" w:oddVBand="0" w:evenVBand="0" w:oddHBand="0" w:evenHBand="0" w:firstRowFirstColumn="0" w:firstRowLastColumn="0" w:lastRowFirstColumn="0" w:lastRowLastColumn="0"/>
            <w:tcW w:w="0" w:type="auto"/>
          </w:tcPr>
          <w:p w14:paraId="48392164" w14:textId="72F49BA8" w:rsidR="005F634F" w:rsidRPr="002C35A6" w:rsidRDefault="005F634F" w:rsidP="005F634F">
            <w:pPr>
              <w:pStyle w:val="TableText"/>
              <w:rPr>
                <w:rStyle w:val="Italics"/>
              </w:rPr>
            </w:pPr>
            <w:r w:rsidRPr="002C35A6">
              <w:rPr>
                <w:rStyle w:val="Italics"/>
              </w:rPr>
              <w:t>Naxia aurita</w:t>
            </w:r>
          </w:p>
        </w:tc>
        <w:tc>
          <w:tcPr>
            <w:tcW w:w="0" w:type="auto"/>
          </w:tcPr>
          <w:p w14:paraId="52C2D0EB" w14:textId="1C8704EE" w:rsidR="005F634F" w:rsidRPr="005F634F" w:rsidRDefault="005F634F" w:rsidP="005F634F">
            <w:pPr>
              <w:pStyle w:val="TableText"/>
              <w:cnfStyle w:val="000000000000" w:firstRow="0" w:lastRow="0" w:firstColumn="0" w:lastColumn="0" w:oddVBand="0" w:evenVBand="0" w:oddHBand="0" w:evenHBand="0" w:firstRowFirstColumn="0" w:firstRowLastColumn="0" w:lastRowFirstColumn="0" w:lastRowLastColumn="0"/>
            </w:pPr>
            <w:r w:rsidRPr="004D1655">
              <w:t>Golden decorator crab</w:t>
            </w:r>
          </w:p>
        </w:tc>
        <w:tc>
          <w:tcPr>
            <w:tcW w:w="0" w:type="auto"/>
          </w:tcPr>
          <w:p w14:paraId="16D5AE2D" w14:textId="3CA8B1C7" w:rsidR="005F634F" w:rsidRPr="005F634F" w:rsidRDefault="005F634F" w:rsidP="005F634F">
            <w:pPr>
              <w:pStyle w:val="TableText"/>
              <w:cnfStyle w:val="000000000000" w:firstRow="0" w:lastRow="0" w:firstColumn="0" w:lastColumn="0" w:oddVBand="0" w:evenVBand="0" w:oddHBand="0" w:evenHBand="0" w:firstRowFirstColumn="0" w:firstRowLastColumn="0" w:lastRowFirstColumn="0" w:lastRowLastColumn="0"/>
            </w:pPr>
            <w:r w:rsidRPr="004D1655">
              <w:t xml:space="preserve">Benthic </w:t>
            </w:r>
          </w:p>
        </w:tc>
        <w:tc>
          <w:tcPr>
            <w:tcW w:w="0" w:type="auto"/>
          </w:tcPr>
          <w:p w14:paraId="1E87AFEB" w14:textId="095454DE" w:rsidR="005F634F" w:rsidRPr="005F634F" w:rsidRDefault="005F634F" w:rsidP="005F634F">
            <w:pPr>
              <w:pStyle w:val="TableText"/>
              <w:cnfStyle w:val="000000000000" w:firstRow="0" w:lastRow="0" w:firstColumn="0" w:lastColumn="0" w:oddVBand="0" w:evenVBand="0" w:oddHBand="0" w:evenHBand="0" w:firstRowFirstColumn="0" w:firstRowLastColumn="0" w:lastRowFirstColumn="0" w:lastRowLastColumn="0"/>
            </w:pPr>
            <w:r w:rsidRPr="004D1655">
              <w:t>Both</w:t>
            </w:r>
          </w:p>
        </w:tc>
        <w:tc>
          <w:tcPr>
            <w:tcW w:w="0" w:type="auto"/>
          </w:tcPr>
          <w:p w14:paraId="56748D5B" w14:textId="0D927787" w:rsidR="005F634F" w:rsidRPr="005F634F" w:rsidRDefault="005F634F" w:rsidP="005F634F">
            <w:pPr>
              <w:pStyle w:val="TableText"/>
              <w:cnfStyle w:val="000000000000" w:firstRow="0" w:lastRow="0" w:firstColumn="0" w:lastColumn="0" w:oddVBand="0" w:evenVBand="0" w:oddHBand="0" w:evenHBand="0" w:firstRowFirstColumn="0" w:firstRowLastColumn="0" w:lastRowFirstColumn="0" w:lastRowLastColumn="0"/>
            </w:pPr>
            <w:r w:rsidRPr="004D1655">
              <w:t>Other</w:t>
            </w:r>
          </w:p>
        </w:tc>
        <w:tc>
          <w:tcPr>
            <w:tcW w:w="0" w:type="auto"/>
          </w:tcPr>
          <w:p w14:paraId="505FC4BC" w14:textId="6B2648EC" w:rsidR="005F634F" w:rsidRPr="005F634F" w:rsidRDefault="005F634F" w:rsidP="005F634F">
            <w:pPr>
              <w:pStyle w:val="TableText"/>
              <w:cnfStyle w:val="000000000000" w:firstRow="0" w:lastRow="0" w:firstColumn="0" w:lastColumn="0" w:oddVBand="0" w:evenVBand="0" w:oddHBand="0" w:evenHBand="0" w:firstRowFirstColumn="0" w:firstRowLastColumn="0" w:lastRowFirstColumn="0" w:lastRowLastColumn="0"/>
            </w:pPr>
            <w:r w:rsidRPr="004D1655">
              <w:t>2</w:t>
            </w:r>
          </w:p>
        </w:tc>
        <w:tc>
          <w:tcPr>
            <w:tcW w:w="0" w:type="auto"/>
          </w:tcPr>
          <w:p w14:paraId="050B30A0" w14:textId="42DE9B5B" w:rsidR="005F634F" w:rsidRPr="005F634F" w:rsidRDefault="005F634F" w:rsidP="005F634F">
            <w:pPr>
              <w:pStyle w:val="TableText"/>
              <w:cnfStyle w:val="000000000000" w:firstRow="0" w:lastRow="0" w:firstColumn="0" w:lastColumn="0" w:oddVBand="0" w:evenVBand="0" w:oddHBand="0" w:evenHBand="0" w:firstRowFirstColumn="0" w:firstRowLastColumn="0" w:lastRowFirstColumn="0" w:lastRowLastColumn="0"/>
            </w:pPr>
            <w:r w:rsidRPr="004D1655">
              <w:t>3</w:t>
            </w:r>
          </w:p>
        </w:tc>
        <w:tc>
          <w:tcPr>
            <w:tcW w:w="0" w:type="auto"/>
          </w:tcPr>
          <w:p w14:paraId="195512D0" w14:textId="5F5634C5" w:rsidR="005F634F" w:rsidRPr="005F634F" w:rsidRDefault="005F634F" w:rsidP="005F634F">
            <w:pPr>
              <w:pStyle w:val="TableText"/>
              <w:cnfStyle w:val="000000000000" w:firstRow="0" w:lastRow="0" w:firstColumn="0" w:lastColumn="0" w:oddVBand="0" w:evenVBand="0" w:oddHBand="0" w:evenHBand="0" w:firstRowFirstColumn="0" w:firstRowLastColumn="0" w:lastRowFirstColumn="0" w:lastRowLastColumn="0"/>
            </w:pPr>
            <w:r w:rsidRPr="004D1655">
              <w:t>5</w:t>
            </w:r>
          </w:p>
        </w:tc>
      </w:tr>
      <w:tr w:rsidR="005F634F" w:rsidRPr="00DF14BF" w14:paraId="73433909" w14:textId="77777777" w:rsidTr="00BA77DF">
        <w:tc>
          <w:tcPr>
            <w:cnfStyle w:val="001000000000" w:firstRow="0" w:lastRow="0" w:firstColumn="1" w:lastColumn="0" w:oddVBand="0" w:evenVBand="0" w:oddHBand="0" w:evenHBand="0" w:firstRowFirstColumn="0" w:firstRowLastColumn="0" w:lastRowFirstColumn="0" w:lastRowLastColumn="0"/>
            <w:tcW w:w="0" w:type="auto"/>
          </w:tcPr>
          <w:p w14:paraId="20CDEC89" w14:textId="1109634C" w:rsidR="005F634F" w:rsidRPr="002C35A6" w:rsidRDefault="005F634F" w:rsidP="005F634F">
            <w:pPr>
              <w:pStyle w:val="TableText"/>
              <w:rPr>
                <w:rStyle w:val="Italics"/>
              </w:rPr>
            </w:pPr>
            <w:r w:rsidRPr="002C35A6">
              <w:rPr>
                <w:rStyle w:val="Italics"/>
              </w:rPr>
              <w:t>Macroctopus maorum</w:t>
            </w:r>
          </w:p>
        </w:tc>
        <w:tc>
          <w:tcPr>
            <w:tcW w:w="0" w:type="auto"/>
          </w:tcPr>
          <w:p w14:paraId="16F8027D" w14:textId="34289737" w:rsidR="005F634F" w:rsidRPr="005F634F" w:rsidRDefault="005F634F" w:rsidP="005F634F">
            <w:pPr>
              <w:pStyle w:val="TableText"/>
              <w:cnfStyle w:val="000000000000" w:firstRow="0" w:lastRow="0" w:firstColumn="0" w:lastColumn="0" w:oddVBand="0" w:evenVBand="0" w:oddHBand="0" w:evenHBand="0" w:firstRowFirstColumn="0" w:firstRowLastColumn="0" w:lastRowFirstColumn="0" w:lastRowLastColumn="0"/>
            </w:pPr>
            <w:r w:rsidRPr="004D1655">
              <w:t>Maori octopus</w:t>
            </w:r>
          </w:p>
        </w:tc>
        <w:tc>
          <w:tcPr>
            <w:tcW w:w="0" w:type="auto"/>
          </w:tcPr>
          <w:p w14:paraId="43842A29" w14:textId="23E49EA4" w:rsidR="005F634F" w:rsidRPr="005F634F" w:rsidRDefault="005F634F" w:rsidP="005F634F">
            <w:pPr>
              <w:pStyle w:val="TableText"/>
              <w:cnfStyle w:val="000000000000" w:firstRow="0" w:lastRow="0" w:firstColumn="0" w:lastColumn="0" w:oddVBand="0" w:evenVBand="0" w:oddHBand="0" w:evenHBand="0" w:firstRowFirstColumn="0" w:firstRowLastColumn="0" w:lastRowFirstColumn="0" w:lastRowLastColumn="0"/>
            </w:pPr>
            <w:r w:rsidRPr="004D1655">
              <w:t xml:space="preserve">Benthic </w:t>
            </w:r>
          </w:p>
        </w:tc>
        <w:tc>
          <w:tcPr>
            <w:tcW w:w="0" w:type="auto"/>
          </w:tcPr>
          <w:p w14:paraId="40523BF0" w14:textId="5BCDA6CA" w:rsidR="005F634F" w:rsidRPr="005F634F" w:rsidRDefault="005F634F" w:rsidP="005F634F">
            <w:pPr>
              <w:pStyle w:val="TableText"/>
              <w:cnfStyle w:val="000000000000" w:firstRow="0" w:lastRow="0" w:firstColumn="0" w:lastColumn="0" w:oddVBand="0" w:evenVBand="0" w:oddHBand="0" w:evenHBand="0" w:firstRowFirstColumn="0" w:firstRowLastColumn="0" w:lastRowFirstColumn="0" w:lastRowLastColumn="0"/>
            </w:pPr>
            <w:r w:rsidRPr="004D1655">
              <w:t>Summer</w:t>
            </w:r>
          </w:p>
        </w:tc>
        <w:tc>
          <w:tcPr>
            <w:tcW w:w="0" w:type="auto"/>
          </w:tcPr>
          <w:p w14:paraId="2DD2463F" w14:textId="21F1BA4C" w:rsidR="005F634F" w:rsidRPr="005F634F" w:rsidRDefault="005F634F" w:rsidP="005F634F">
            <w:pPr>
              <w:pStyle w:val="TableText"/>
              <w:cnfStyle w:val="000000000000" w:firstRow="0" w:lastRow="0" w:firstColumn="0" w:lastColumn="0" w:oddVBand="0" w:evenVBand="0" w:oddHBand="0" w:evenHBand="0" w:firstRowFirstColumn="0" w:firstRowLastColumn="0" w:lastRowFirstColumn="0" w:lastRowLastColumn="0"/>
            </w:pPr>
            <w:r w:rsidRPr="004D1655">
              <w:t>Minor commercial, minor recreational</w:t>
            </w:r>
          </w:p>
        </w:tc>
        <w:tc>
          <w:tcPr>
            <w:tcW w:w="0" w:type="auto"/>
          </w:tcPr>
          <w:p w14:paraId="76DDB37A" w14:textId="69BEFE02" w:rsidR="005F634F" w:rsidRPr="005F634F" w:rsidRDefault="005F634F" w:rsidP="005F634F">
            <w:pPr>
              <w:pStyle w:val="TableText"/>
              <w:cnfStyle w:val="000000000000" w:firstRow="0" w:lastRow="0" w:firstColumn="0" w:lastColumn="0" w:oddVBand="0" w:evenVBand="0" w:oddHBand="0" w:evenHBand="0" w:firstRowFirstColumn="0" w:firstRowLastColumn="0" w:lastRowFirstColumn="0" w:lastRowLastColumn="0"/>
            </w:pPr>
            <w:r w:rsidRPr="004D1655">
              <w:t>0</w:t>
            </w:r>
          </w:p>
        </w:tc>
        <w:tc>
          <w:tcPr>
            <w:tcW w:w="0" w:type="auto"/>
          </w:tcPr>
          <w:p w14:paraId="323B524C" w14:textId="6DBB0054" w:rsidR="005F634F" w:rsidRPr="005F634F" w:rsidRDefault="005F634F" w:rsidP="005F634F">
            <w:pPr>
              <w:pStyle w:val="TableText"/>
              <w:cnfStyle w:val="000000000000" w:firstRow="0" w:lastRow="0" w:firstColumn="0" w:lastColumn="0" w:oddVBand="0" w:evenVBand="0" w:oddHBand="0" w:evenHBand="0" w:firstRowFirstColumn="0" w:firstRowLastColumn="0" w:lastRowFirstColumn="0" w:lastRowLastColumn="0"/>
            </w:pPr>
            <w:r w:rsidRPr="004D1655">
              <w:t>4</w:t>
            </w:r>
          </w:p>
        </w:tc>
        <w:tc>
          <w:tcPr>
            <w:tcW w:w="0" w:type="auto"/>
          </w:tcPr>
          <w:p w14:paraId="28D0F491" w14:textId="72AE0F13" w:rsidR="005F634F" w:rsidRPr="005F634F" w:rsidRDefault="005F634F" w:rsidP="005F634F">
            <w:pPr>
              <w:pStyle w:val="TableText"/>
              <w:cnfStyle w:val="000000000000" w:firstRow="0" w:lastRow="0" w:firstColumn="0" w:lastColumn="0" w:oddVBand="0" w:evenVBand="0" w:oddHBand="0" w:evenHBand="0" w:firstRowFirstColumn="0" w:firstRowLastColumn="0" w:lastRowFirstColumn="0" w:lastRowLastColumn="0"/>
            </w:pPr>
            <w:r w:rsidRPr="004D1655">
              <w:t>4</w:t>
            </w:r>
          </w:p>
        </w:tc>
      </w:tr>
    </w:tbl>
    <w:p w14:paraId="05734716" w14:textId="33572379" w:rsidR="00C573FD" w:rsidRDefault="00C573FD" w:rsidP="00C573FD">
      <w:pPr>
        <w:pStyle w:val="Source"/>
      </w:pPr>
      <w:r w:rsidRPr="00497F97">
        <w:t>*</w:t>
      </w:r>
      <w:r>
        <w:t xml:space="preserve"> ‘Other’ means </w:t>
      </w:r>
      <w:r w:rsidR="00504066">
        <w:t xml:space="preserve">the </w:t>
      </w:r>
      <w:r>
        <w:t>species is either discarded when caught or not caught by fishing methods</w:t>
      </w:r>
    </w:p>
    <w:p w14:paraId="02BC7DF7" w14:textId="3A91C65A" w:rsidR="004D1655" w:rsidRPr="004D1655" w:rsidRDefault="004D1655" w:rsidP="005F634F">
      <w:pPr>
        <w:pStyle w:val="Heading6NoNumber"/>
      </w:pPr>
      <w:r w:rsidRPr="004D1655">
        <w:t>Plankton</w:t>
      </w:r>
    </w:p>
    <w:p w14:paraId="14391891" w14:textId="7AE280AE" w:rsidR="004D1655" w:rsidRDefault="004D1655" w:rsidP="005F634F">
      <w:pPr>
        <w:pStyle w:val="BodyText"/>
      </w:pPr>
      <w:r>
        <w:t xml:space="preserve">Plankton are small organisms that drift with ocean currents and form the base of the food web for many fish and invertebrate species. </w:t>
      </w:r>
      <w:r w:rsidRPr="00BC57D1">
        <w:t>Phytoplankton abundance</w:t>
      </w:r>
      <w:r w:rsidR="45681BC8">
        <w:t xml:space="preserve"> is</w:t>
      </w:r>
      <w:r>
        <w:t xml:space="preserve"> indicative of primary productivity</w:t>
      </w:r>
      <w:r w:rsidR="67ABD16F">
        <w:t xml:space="preserve"> </w:t>
      </w:r>
      <w:r w:rsidR="45681BC8">
        <w:t>and</w:t>
      </w:r>
      <w:r w:rsidRPr="00BC57D1">
        <w:t xml:space="preserve"> varies with nutrient levels and light, typically declining in summer due to nutrient depletion in warmer waters. Zooplankton abundance and diversity</w:t>
      </w:r>
      <w:r w:rsidR="45681BC8">
        <w:t xml:space="preserve"> is</w:t>
      </w:r>
      <w:r>
        <w:t xml:space="preserve"> indicative of secondary productivity</w:t>
      </w:r>
      <w:r w:rsidR="72F7903F">
        <w:t xml:space="preserve"> and is</w:t>
      </w:r>
      <w:r w:rsidRPr="00BC57D1">
        <w:t xml:space="preserve"> influenced by environmental factors such as temperature, depth, season, and food availability.</w:t>
      </w:r>
    </w:p>
    <w:p w14:paraId="03F2DDA5" w14:textId="6CFD789D" w:rsidR="004D1655" w:rsidRDefault="004D1655" w:rsidP="005F634F">
      <w:pPr>
        <w:pStyle w:val="BodyText"/>
      </w:pPr>
      <w:r w:rsidRPr="00BC57D1">
        <w:t>Lower levels of commercial fishing, few sightings of krill and baitfish</w:t>
      </w:r>
      <w:r>
        <w:t xml:space="preserve"> </w:t>
      </w:r>
      <w:r w:rsidRPr="00BC57D1">
        <w:t xml:space="preserve">and </w:t>
      </w:r>
      <w:r>
        <w:t xml:space="preserve">low levels of </w:t>
      </w:r>
      <w:r w:rsidRPr="00BC57D1">
        <w:t>chlorophyll</w:t>
      </w:r>
      <w:r w:rsidR="000D4168">
        <w:t>-</w:t>
      </w:r>
      <w:r w:rsidRPr="000D4168">
        <w:t>a</w:t>
      </w:r>
      <w:r w:rsidRPr="00BC57D1">
        <w:t xml:space="preserve"> </w:t>
      </w:r>
      <w:r>
        <w:t>(a proxy for phytoplankton detected by satellite imagery)</w:t>
      </w:r>
      <w:r w:rsidRPr="00BC57D1">
        <w:t xml:space="preserve"> all suggest that the </w:t>
      </w:r>
      <w:r w:rsidR="007C3CEE">
        <w:t xml:space="preserve">offshore project area </w:t>
      </w:r>
      <w:r w:rsidRPr="00BC57D1">
        <w:t>has relatively low primary and secondary productivity compared to surrounding regions</w:t>
      </w:r>
      <w:r>
        <w:t xml:space="preserve">. </w:t>
      </w:r>
    </w:p>
    <w:p w14:paraId="172DC867" w14:textId="2F2BBFF9" w:rsidR="004D1655" w:rsidRPr="004D1655" w:rsidRDefault="67ABD16F" w:rsidP="005F634F">
      <w:pPr>
        <w:pStyle w:val="Heading6NoNumber"/>
      </w:pPr>
      <w:r>
        <w:t xml:space="preserve">Non-native </w:t>
      </w:r>
      <w:r w:rsidR="71917092">
        <w:t>m</w:t>
      </w:r>
      <w:r>
        <w:t xml:space="preserve">arine </w:t>
      </w:r>
      <w:r w:rsidR="71917092">
        <w:t>i</w:t>
      </w:r>
      <w:r>
        <w:t xml:space="preserve">nvasive </w:t>
      </w:r>
      <w:r w:rsidR="71917092">
        <w:t>s</w:t>
      </w:r>
      <w:r>
        <w:t xml:space="preserve">pecies </w:t>
      </w:r>
    </w:p>
    <w:p w14:paraId="5B3E0BA5" w14:textId="26A1962E" w:rsidR="004D1655" w:rsidRDefault="004D1655" w:rsidP="005F634F">
      <w:pPr>
        <w:pStyle w:val="BodyText"/>
      </w:pPr>
      <w:r>
        <w:t>Of all fish and invertebrates, t</w:t>
      </w:r>
      <w:r w:rsidRPr="00256A31">
        <w:t xml:space="preserve">he </w:t>
      </w:r>
      <w:r>
        <w:t xml:space="preserve">only non-indigenous marine species identified was the </w:t>
      </w:r>
      <w:r w:rsidRPr="00256A31">
        <w:t xml:space="preserve">New Zealand </w:t>
      </w:r>
      <w:r w:rsidR="00DE2483">
        <w:t>S</w:t>
      </w:r>
      <w:r w:rsidRPr="00256A31">
        <w:t xml:space="preserve">crew </w:t>
      </w:r>
      <w:r w:rsidR="00DE2483">
        <w:t>S</w:t>
      </w:r>
      <w:r w:rsidRPr="00256A31">
        <w:t>hell (</w:t>
      </w:r>
      <w:r w:rsidRPr="002C35A6">
        <w:rPr>
          <w:rStyle w:val="Italics"/>
        </w:rPr>
        <w:t>Maoricolpus roseus</w:t>
      </w:r>
      <w:r w:rsidRPr="00256A31">
        <w:t>)</w:t>
      </w:r>
      <w:r>
        <w:t>. This</w:t>
      </w:r>
      <w:r w:rsidRPr="00256A31">
        <w:t xml:space="preserve"> </w:t>
      </w:r>
      <w:r>
        <w:t xml:space="preserve">mollusc </w:t>
      </w:r>
      <w:r w:rsidRPr="00256A31">
        <w:t xml:space="preserve">was recorded in dense aggregations </w:t>
      </w:r>
      <w:r>
        <w:t>and is known</w:t>
      </w:r>
      <w:r w:rsidRPr="00256A31">
        <w:t xml:space="preserve"> </w:t>
      </w:r>
      <w:r>
        <w:t>to</w:t>
      </w:r>
      <w:r w:rsidRPr="00256A31">
        <w:t xml:space="preserve"> form extensive beds on the sandy sea floor in eastern Bass Strait.</w:t>
      </w:r>
    </w:p>
    <w:p w14:paraId="7651945A" w14:textId="613107AE" w:rsidR="004D1655" w:rsidRPr="00534C86" w:rsidRDefault="004D1655" w:rsidP="004D1655">
      <w:pPr>
        <w:pStyle w:val="Heading3"/>
      </w:pPr>
      <w:bookmarkStart w:id="38" w:name="_Toc199253172"/>
      <w:bookmarkStart w:id="39" w:name="_Toc228869026"/>
      <w:r>
        <w:lastRenderedPageBreak/>
        <w:t>Protected species</w:t>
      </w:r>
      <w:bookmarkEnd w:id="38"/>
      <w:bookmarkEnd w:id="39"/>
      <w:r>
        <w:t xml:space="preserve"> </w:t>
      </w:r>
    </w:p>
    <w:p w14:paraId="32B5319D" w14:textId="5EDF88F3" w:rsidR="004D1655" w:rsidRPr="004D1655" w:rsidRDefault="004D1655" w:rsidP="008F294D">
      <w:pPr>
        <w:pStyle w:val="Heading5NoNumber"/>
      </w:pPr>
      <w:r w:rsidRPr="004D1655">
        <w:t>EPBC Act, FFG Act and I</w:t>
      </w:r>
      <w:r w:rsidR="007548C4">
        <w:t xml:space="preserve">nternational </w:t>
      </w:r>
      <w:r w:rsidRPr="004D1655">
        <w:t>U</w:t>
      </w:r>
      <w:r w:rsidR="007548C4">
        <w:t xml:space="preserve">nion for </w:t>
      </w:r>
      <w:r w:rsidRPr="004D1655">
        <w:t>C</w:t>
      </w:r>
      <w:r w:rsidR="007548C4">
        <w:t xml:space="preserve">onservation of </w:t>
      </w:r>
      <w:r w:rsidRPr="004D1655">
        <w:t>N</w:t>
      </w:r>
      <w:r w:rsidR="007548C4">
        <w:t>ature</w:t>
      </w:r>
      <w:r w:rsidR="00E3290B">
        <w:t xml:space="preserve"> (IUCN)</w:t>
      </w:r>
      <w:r w:rsidRPr="004D1655">
        <w:t xml:space="preserve"> red list</w:t>
      </w:r>
    </w:p>
    <w:p w14:paraId="008ECDA4" w14:textId="1D114B5A" w:rsidR="004D1655" w:rsidRPr="004D1655" w:rsidRDefault="004D1655" w:rsidP="005F634F">
      <w:pPr>
        <w:pStyle w:val="BodyText"/>
      </w:pPr>
      <w:r>
        <w:t xml:space="preserve">Species listed on the EPBC Act, FFG Act or </w:t>
      </w:r>
      <w:r w:rsidR="67ABD16F">
        <w:t>IUCN</w:t>
      </w:r>
      <w:r>
        <w:t xml:space="preserve"> red list that were </w:t>
      </w:r>
      <w:r w:rsidR="13F74843">
        <w:t xml:space="preserve">either </w:t>
      </w:r>
      <w:r>
        <w:t xml:space="preserve">observed in field studies or have a high possibility of occurring in the </w:t>
      </w:r>
      <w:r w:rsidR="007C3CEE">
        <w:t>offshore project area</w:t>
      </w:r>
      <w:r w:rsidR="13F74843">
        <w:t>,</w:t>
      </w:r>
      <w:r w:rsidR="007C3CEE">
        <w:t xml:space="preserve"> </w:t>
      </w:r>
      <w:r>
        <w:t>are shown in</w:t>
      </w:r>
      <w:r w:rsidR="00112213">
        <w:t xml:space="preserve"> </w:t>
      </w:r>
      <w:r w:rsidR="00112213">
        <w:fldChar w:fldCharType="begin"/>
      </w:r>
      <w:r w:rsidR="00112213">
        <w:instrText xml:space="preserve"> REF _Ref199930767 \h </w:instrText>
      </w:r>
      <w:r w:rsidR="00112213">
        <w:fldChar w:fldCharType="separate"/>
      </w:r>
      <w:r w:rsidR="00453C16" w:rsidRPr="005F634F">
        <w:t>Table </w:t>
      </w:r>
      <w:r w:rsidR="00453C16">
        <w:rPr>
          <w:noProof/>
        </w:rPr>
        <w:t>10</w:t>
      </w:r>
      <w:r w:rsidR="00453C16" w:rsidRPr="005F634F">
        <w:noBreakHyphen/>
      </w:r>
      <w:r w:rsidR="000E544E" w:rsidDel="00453C16">
        <w:rPr>
          <w:noProof/>
        </w:rPr>
        <w:t>5</w:t>
      </w:r>
      <w:r w:rsidR="00112213">
        <w:fldChar w:fldCharType="end"/>
      </w:r>
      <w:r>
        <w:t xml:space="preserve">. Further details are provided below on </w:t>
      </w:r>
      <w:r w:rsidR="13F74843">
        <w:t>EPBC Act-listed</w:t>
      </w:r>
      <w:r>
        <w:t xml:space="preserve"> species, including Australian </w:t>
      </w:r>
      <w:r w:rsidR="00A87285">
        <w:t>G</w:t>
      </w:r>
      <w:r w:rsidRPr="00645DA3">
        <w:t>rayling (</w:t>
      </w:r>
      <w:r w:rsidRPr="002C35A6">
        <w:rPr>
          <w:rStyle w:val="Italics"/>
        </w:rPr>
        <w:t>Prototroctes maraena</w:t>
      </w:r>
      <w:r w:rsidRPr="004D1655">
        <w:t xml:space="preserve">), </w:t>
      </w:r>
      <w:r w:rsidR="00A87285">
        <w:t>B</w:t>
      </w:r>
      <w:r w:rsidRPr="00645DA3">
        <w:t xml:space="preserve">lue </w:t>
      </w:r>
      <w:r w:rsidR="00A87285">
        <w:t>W</w:t>
      </w:r>
      <w:r w:rsidRPr="00645DA3">
        <w:t>arehou</w:t>
      </w:r>
      <w:r w:rsidRPr="004D1655">
        <w:t xml:space="preserve"> (</w:t>
      </w:r>
      <w:r w:rsidRPr="002C35A6">
        <w:rPr>
          <w:rStyle w:val="Italics"/>
        </w:rPr>
        <w:t>Seriolella brama</w:t>
      </w:r>
      <w:r w:rsidRPr="004D1655">
        <w:t xml:space="preserve">), </w:t>
      </w:r>
      <w:r w:rsidRPr="00645DA3">
        <w:t>syngnathid</w:t>
      </w:r>
      <w:r>
        <w:t xml:space="preserve"> species</w:t>
      </w:r>
      <w:r w:rsidRPr="004D1655">
        <w:t xml:space="preserve">, </w:t>
      </w:r>
      <w:r w:rsidR="00A87285">
        <w:t>S</w:t>
      </w:r>
      <w:r w:rsidRPr="00645DA3">
        <w:t xml:space="preserve">chool </w:t>
      </w:r>
      <w:r w:rsidR="00A87285">
        <w:t>S</w:t>
      </w:r>
      <w:r w:rsidRPr="00645DA3">
        <w:t>hark</w:t>
      </w:r>
      <w:r w:rsidRPr="004D1655">
        <w:t xml:space="preserve"> (</w:t>
      </w:r>
      <w:r w:rsidRPr="002C35A6">
        <w:rPr>
          <w:rStyle w:val="Italics"/>
        </w:rPr>
        <w:t>Galeorhinus galeus</w:t>
      </w:r>
      <w:r w:rsidRPr="004D1655">
        <w:t xml:space="preserve">) </w:t>
      </w:r>
      <w:r w:rsidRPr="00645DA3">
        <w:t xml:space="preserve">and </w:t>
      </w:r>
      <w:r w:rsidR="00A87285">
        <w:t>W</w:t>
      </w:r>
      <w:r w:rsidRPr="00645DA3">
        <w:t xml:space="preserve">hite </w:t>
      </w:r>
      <w:r w:rsidR="00A87285">
        <w:t>S</w:t>
      </w:r>
      <w:r w:rsidRPr="00645DA3">
        <w:t>hark</w:t>
      </w:r>
      <w:r w:rsidRPr="004D1655">
        <w:t xml:space="preserve">. </w:t>
      </w:r>
    </w:p>
    <w:p w14:paraId="0173B0C6" w14:textId="63F89C1C" w:rsidR="004D1655" w:rsidRPr="004D1655" w:rsidRDefault="004D1655" w:rsidP="005F634F">
      <w:pPr>
        <w:pStyle w:val="Heading6NoNumber"/>
      </w:pPr>
      <w:r w:rsidRPr="004D1655">
        <w:t xml:space="preserve">Australian </w:t>
      </w:r>
      <w:r w:rsidR="00E73979">
        <w:t>G</w:t>
      </w:r>
      <w:r w:rsidRPr="004D1655">
        <w:t>rayling</w:t>
      </w:r>
    </w:p>
    <w:p w14:paraId="4B38D831" w14:textId="77777777" w:rsidR="002E5CFE" w:rsidRDefault="004D1655" w:rsidP="005F634F">
      <w:pPr>
        <w:pStyle w:val="BodyText"/>
      </w:pPr>
      <w:r>
        <w:t xml:space="preserve">The Australian </w:t>
      </w:r>
      <w:r w:rsidR="00A87285">
        <w:t>G</w:t>
      </w:r>
      <w:r>
        <w:t xml:space="preserve">rayling is only found in south-east Australia and is </w:t>
      </w:r>
      <w:r w:rsidR="003803A0">
        <w:t>listed as</w:t>
      </w:r>
      <w:r>
        <w:t xml:space="preserve"> </w:t>
      </w:r>
      <w:r w:rsidR="003803A0">
        <w:t>V</w:t>
      </w:r>
      <w:r>
        <w:t xml:space="preserve">ulnerable </w:t>
      </w:r>
      <w:r w:rsidR="003803A0">
        <w:t>under</w:t>
      </w:r>
      <w:r>
        <w:t xml:space="preserve"> the EPBC Act. Adults live in freshwater or brackish environments, but their planktonic larval phase occurs out at sea where individuals are washed out for six to ten months before migrating back into freshwater systems. Key threats to the species include </w:t>
      </w:r>
      <w:r w:rsidRPr="00806379">
        <w:t>regulation of river flows and degradation of their freshwater habitat</w:t>
      </w:r>
      <w:r>
        <w:t xml:space="preserve">. </w:t>
      </w:r>
    </w:p>
    <w:p w14:paraId="1ED657AC" w14:textId="11C4F006" w:rsidR="004D1655" w:rsidRPr="0024762A" w:rsidRDefault="004D1655" w:rsidP="005F634F">
      <w:pPr>
        <w:pStyle w:val="BodyText"/>
      </w:pPr>
      <w:r w:rsidRPr="002B70BE">
        <w:t xml:space="preserve">Due to the proximity of the </w:t>
      </w:r>
      <w:r w:rsidR="007C3CEE">
        <w:t xml:space="preserve">offshore project area </w:t>
      </w:r>
      <w:r w:rsidRPr="002B70BE">
        <w:t>to Corner Inlet</w:t>
      </w:r>
      <w:r>
        <w:t xml:space="preserve">, </w:t>
      </w:r>
      <w:r w:rsidRPr="002B70BE">
        <w:t xml:space="preserve">which is fed by several rivers identified as important for the Australian </w:t>
      </w:r>
      <w:r w:rsidR="00E73979">
        <w:t>G</w:t>
      </w:r>
      <w:r w:rsidRPr="002B70BE">
        <w:t>rayling</w:t>
      </w:r>
      <w:r>
        <w:t>,</w:t>
      </w:r>
      <w:r w:rsidRPr="002B70BE">
        <w:t xml:space="preserve"> it is possible that some larvae may be transported through the </w:t>
      </w:r>
      <w:r w:rsidR="007C3CEE">
        <w:t xml:space="preserve">offshore project area </w:t>
      </w:r>
      <w:r>
        <w:t>although none were detected in the field studies.</w:t>
      </w:r>
      <w:r w:rsidRPr="002B70BE">
        <w:t xml:space="preserve"> </w:t>
      </w:r>
      <w:r>
        <w:t xml:space="preserve"> </w:t>
      </w:r>
    </w:p>
    <w:p w14:paraId="1FEE27B2" w14:textId="3955B728" w:rsidR="004D1655" w:rsidRPr="004D1655" w:rsidRDefault="004D1655" w:rsidP="005F634F">
      <w:pPr>
        <w:pStyle w:val="Heading6NoNumber"/>
      </w:pPr>
      <w:r w:rsidRPr="004D1655">
        <w:t xml:space="preserve">Blue </w:t>
      </w:r>
      <w:r w:rsidR="00E73979">
        <w:t>W</w:t>
      </w:r>
      <w:r w:rsidRPr="004D1655">
        <w:t>arehou</w:t>
      </w:r>
    </w:p>
    <w:p w14:paraId="3EA053B2" w14:textId="41680F37" w:rsidR="003670E9" w:rsidRDefault="004D1655" w:rsidP="005F634F">
      <w:pPr>
        <w:pStyle w:val="BodyText"/>
      </w:pPr>
      <w:r w:rsidRPr="00AF2A41">
        <w:t xml:space="preserve">The </w:t>
      </w:r>
      <w:r w:rsidR="00E73979">
        <w:t>B</w:t>
      </w:r>
      <w:r w:rsidRPr="00AF2A41">
        <w:t xml:space="preserve">lue </w:t>
      </w:r>
      <w:r w:rsidR="00E73979">
        <w:t>W</w:t>
      </w:r>
      <w:r w:rsidRPr="00AF2A41">
        <w:t>areho</w:t>
      </w:r>
      <w:r>
        <w:t xml:space="preserve">u is a benthopelagic fish that has been classified as a </w:t>
      </w:r>
      <w:r w:rsidR="003803A0">
        <w:t>C</w:t>
      </w:r>
      <w:r>
        <w:t xml:space="preserve">onservation </w:t>
      </w:r>
      <w:r w:rsidR="003803A0">
        <w:t>D</w:t>
      </w:r>
      <w:r>
        <w:t xml:space="preserve">ependent species under the EPBC Act because stocks are below sustainable biomass reference points and require rebuilding. </w:t>
      </w:r>
      <w:r w:rsidR="604A0479">
        <w:t xml:space="preserve">Key threats to the species include </w:t>
      </w:r>
      <w:r w:rsidR="67ABD16F">
        <w:t xml:space="preserve">overfishing </w:t>
      </w:r>
      <w:r w:rsidR="604A0479">
        <w:t>and</w:t>
      </w:r>
      <w:r w:rsidR="67ABD16F">
        <w:t xml:space="preserve"> climate change. </w:t>
      </w:r>
    </w:p>
    <w:p w14:paraId="4F8A08B0" w14:textId="49F410CD" w:rsidR="004D1655" w:rsidRPr="004D1655" w:rsidRDefault="004D1655" w:rsidP="005F634F">
      <w:pPr>
        <w:pStyle w:val="BodyText"/>
      </w:pPr>
      <w:r>
        <w:t xml:space="preserve">Small sized </w:t>
      </w:r>
      <w:r w:rsidR="00E73979">
        <w:t>B</w:t>
      </w:r>
      <w:r>
        <w:t xml:space="preserve">lue </w:t>
      </w:r>
      <w:r w:rsidR="00E73979">
        <w:t>W</w:t>
      </w:r>
      <w:r>
        <w:t xml:space="preserve">arehou were found in the </w:t>
      </w:r>
      <w:r w:rsidR="007C3CEE">
        <w:t xml:space="preserve">offshore project area </w:t>
      </w:r>
      <w:r>
        <w:t xml:space="preserve">at low </w:t>
      </w:r>
      <w:r w:rsidR="00FC68E9">
        <w:t>densities</w:t>
      </w:r>
      <w:r w:rsidR="27C1F891">
        <w:t xml:space="preserve"> in winter</w:t>
      </w:r>
      <w:r w:rsidR="5E787822">
        <w:t>,</w:t>
      </w:r>
      <w:r w:rsidR="67ABD16F">
        <w:t xml:space="preserve"> </w:t>
      </w:r>
      <w:r w:rsidR="604A0479">
        <w:t>and</w:t>
      </w:r>
      <w:r>
        <w:t xml:space="preserve"> none in summer. </w:t>
      </w:r>
    </w:p>
    <w:p w14:paraId="7D7C2718" w14:textId="77777777" w:rsidR="004D1655" w:rsidRPr="00A32386" w:rsidRDefault="004D1655" w:rsidP="005F634F">
      <w:pPr>
        <w:pStyle w:val="Heading6NoNumber"/>
      </w:pPr>
      <w:r w:rsidRPr="004D1655">
        <w:lastRenderedPageBreak/>
        <w:t xml:space="preserve">Syngnathids </w:t>
      </w:r>
      <w:r w:rsidRPr="00A32386">
        <w:t>(</w:t>
      </w:r>
      <w:r w:rsidRPr="00A32386">
        <w:rPr>
          <w:rStyle w:val="Italics"/>
          <w:i w:val="0"/>
          <w:iCs/>
        </w:rPr>
        <w:t>pipefishes, seahorses and sea dragons</w:t>
      </w:r>
      <w:r w:rsidRPr="00A32386">
        <w:t>)</w:t>
      </w:r>
    </w:p>
    <w:p w14:paraId="1EF4B7C9" w14:textId="60D41F8E" w:rsidR="004D1655" w:rsidRDefault="004D1655" w:rsidP="005F634F">
      <w:pPr>
        <w:pStyle w:val="BodyText"/>
      </w:pPr>
      <w:r w:rsidRPr="00806379">
        <w:t>Syngnathids are typically sparsely distributed</w:t>
      </w:r>
      <w:r>
        <w:t xml:space="preserve"> and </w:t>
      </w:r>
      <w:r w:rsidRPr="00806379">
        <w:t>site-attached</w:t>
      </w:r>
      <w:r>
        <w:t xml:space="preserve"> species that are</w:t>
      </w:r>
      <w:r w:rsidR="00F972FB">
        <w:t xml:space="preserve"> listed as Marine</w:t>
      </w:r>
      <w:r>
        <w:t xml:space="preserve"> </w:t>
      </w:r>
      <w:r w:rsidR="00F972FB">
        <w:t xml:space="preserve">under </w:t>
      </w:r>
      <w:r>
        <w:t xml:space="preserve">the EPBC Act and </w:t>
      </w:r>
      <w:r w:rsidR="00293B4A">
        <w:t>as P</w:t>
      </w:r>
      <w:r w:rsidR="00F972FB">
        <w:t>rotected</w:t>
      </w:r>
      <w:r w:rsidR="00293B4A">
        <w:t xml:space="preserve"> Aquatic Biota</w:t>
      </w:r>
      <w:r w:rsidR="00F972FB">
        <w:t xml:space="preserve"> under the </w:t>
      </w:r>
      <w:r>
        <w:t xml:space="preserve">Victorian Fisheries Act. </w:t>
      </w:r>
      <w:r w:rsidRPr="00806379">
        <w:t xml:space="preserve">Most syngnathid species have low </w:t>
      </w:r>
      <w:r w:rsidR="006545BE">
        <w:t>reproductive capacity</w:t>
      </w:r>
      <w:r w:rsidRPr="00806379">
        <w:t xml:space="preserve"> and exhibit lengthy parental care, with eggs brooded in an abdominal pouch by the male for up to six weeks before giving birth to a few independent young</w:t>
      </w:r>
      <w:r>
        <w:t xml:space="preserve">. They are generally not very mobile, and their </w:t>
      </w:r>
      <w:r w:rsidR="00E73979">
        <w:t>hidden</w:t>
      </w:r>
      <w:r>
        <w:t xml:space="preserve"> behaviour means </w:t>
      </w:r>
      <w:r w:rsidR="30110A32">
        <w:t>little</w:t>
      </w:r>
      <w:r>
        <w:t xml:space="preserve"> is </w:t>
      </w:r>
      <w:r w:rsidR="30110A32">
        <w:t>known about</w:t>
      </w:r>
      <w:r>
        <w:t xml:space="preserve"> them.</w:t>
      </w:r>
      <w:r w:rsidR="00497A5E">
        <w:t xml:space="preserve"> </w:t>
      </w:r>
      <w:r w:rsidR="00497A5E" w:rsidRPr="00497A5E">
        <w:t>Most species have naturally low population densities</w:t>
      </w:r>
      <w:r w:rsidR="6DF89345">
        <w:t xml:space="preserve"> and</w:t>
      </w:r>
      <w:r w:rsidR="00497A5E" w:rsidRPr="00497A5E">
        <w:t xml:space="preserve"> appear to be patchily distributed despite large distribution ranges</w:t>
      </w:r>
      <w:r w:rsidR="00497A5E">
        <w:t>.</w:t>
      </w:r>
      <w:r>
        <w:t xml:space="preserve"> </w:t>
      </w:r>
    </w:p>
    <w:p w14:paraId="592F7AC1" w14:textId="0F41F03C" w:rsidR="004D1655" w:rsidRPr="000847CB" w:rsidRDefault="004D1655" w:rsidP="005F634F">
      <w:pPr>
        <w:pStyle w:val="BodyText"/>
      </w:pPr>
      <w:r>
        <w:t xml:space="preserve">A single syngnathid (a pipefish) was observed during the field studies on rocky reef just outside the </w:t>
      </w:r>
      <w:r w:rsidR="00B96899">
        <w:t>offshore wind farm area</w:t>
      </w:r>
      <w:r>
        <w:t xml:space="preserve">.  </w:t>
      </w:r>
    </w:p>
    <w:p w14:paraId="0D851841" w14:textId="260F5508" w:rsidR="004D1655" w:rsidRPr="004D1655" w:rsidRDefault="004D1655" w:rsidP="005F634F">
      <w:pPr>
        <w:pStyle w:val="Heading6NoNumber"/>
      </w:pPr>
      <w:r w:rsidRPr="004D1655">
        <w:t xml:space="preserve">School </w:t>
      </w:r>
      <w:r w:rsidR="00CA5946">
        <w:t>S</w:t>
      </w:r>
      <w:r w:rsidRPr="004D1655">
        <w:t>hark</w:t>
      </w:r>
    </w:p>
    <w:p w14:paraId="3546F57B" w14:textId="77C099D4" w:rsidR="000F40C7" w:rsidRDefault="004D1655" w:rsidP="005F634F">
      <w:pPr>
        <w:pStyle w:val="BodyText"/>
      </w:pPr>
      <w:r w:rsidRPr="00806379">
        <w:t xml:space="preserve">The </w:t>
      </w:r>
      <w:r w:rsidR="00E73979">
        <w:t>S</w:t>
      </w:r>
      <w:r w:rsidRPr="00806379">
        <w:t xml:space="preserve">chool </w:t>
      </w:r>
      <w:r w:rsidR="00E73979">
        <w:t>S</w:t>
      </w:r>
      <w:r w:rsidRPr="00806379">
        <w:t xml:space="preserve">hark is a benthopelagic species that </w:t>
      </w:r>
      <w:r>
        <w:t>is</w:t>
      </w:r>
      <w:r w:rsidRPr="00806379">
        <w:t xml:space="preserve"> global</w:t>
      </w:r>
      <w:r>
        <w:t xml:space="preserve">ly </w:t>
      </w:r>
      <w:r w:rsidRPr="00806379">
        <w:t>distribut</w:t>
      </w:r>
      <w:r>
        <w:t>ed across</w:t>
      </w:r>
      <w:r w:rsidRPr="00806379">
        <w:t xml:space="preserve"> temperate marine waters</w:t>
      </w:r>
      <w:r>
        <w:t xml:space="preserve">. It is listed as </w:t>
      </w:r>
      <w:r w:rsidR="00721CBD">
        <w:t>C</w:t>
      </w:r>
      <w:r>
        <w:t xml:space="preserve">onservation </w:t>
      </w:r>
      <w:r w:rsidR="00721CBD">
        <w:t>D</w:t>
      </w:r>
      <w:r>
        <w:t xml:space="preserve">ependent under the EPBC Act as stocks are below sustainable biomass reference points and require rebuilding. </w:t>
      </w:r>
      <w:r w:rsidR="13C1BE88">
        <w:t>Key threats to the species include overfishing</w:t>
      </w:r>
      <w:r w:rsidR="08CB710E">
        <w:t>.</w:t>
      </w:r>
      <w:r w:rsidR="67ABD16F">
        <w:t xml:space="preserve"> </w:t>
      </w:r>
    </w:p>
    <w:p w14:paraId="69BC8B78" w14:textId="02F62831" w:rsidR="00FF3B72" w:rsidRPr="004D1655" w:rsidRDefault="004D1655" w:rsidP="005F634F">
      <w:pPr>
        <w:pStyle w:val="BodyText"/>
      </w:pPr>
      <w:r>
        <w:t xml:space="preserve">School </w:t>
      </w:r>
      <w:r w:rsidR="00E73979">
        <w:t>S</w:t>
      </w:r>
      <w:r>
        <w:t xml:space="preserve">hark were sampled in low numbers in the </w:t>
      </w:r>
      <w:r w:rsidR="007C3CEE">
        <w:t xml:space="preserve">offshore project area </w:t>
      </w:r>
      <w:r>
        <w:t>during field studies but are commonly caught by fishers in the area</w:t>
      </w:r>
      <w:r w:rsidR="11BF0039">
        <w:t>. As such,</w:t>
      </w:r>
      <w:r>
        <w:t xml:space="preserve"> it</w:t>
      </w:r>
      <w:r w:rsidRPr="00C8755B">
        <w:t xml:space="preserve"> is likely that a mix of adults and juveniles may occur within the</w:t>
      </w:r>
      <w:r w:rsidR="00702B1E">
        <w:t xml:space="preserve"> offshore </w:t>
      </w:r>
      <w:r w:rsidR="00986260">
        <w:t>project</w:t>
      </w:r>
      <w:r w:rsidR="00702B1E">
        <w:t xml:space="preserve"> area</w:t>
      </w:r>
      <w:r w:rsidRPr="00C8755B">
        <w:t>, particularly in nearshore waters during summer</w:t>
      </w:r>
      <w:r>
        <w:t xml:space="preserve">. </w:t>
      </w:r>
    </w:p>
    <w:p w14:paraId="4FCA942D" w14:textId="40F5E120" w:rsidR="004D1655" w:rsidRPr="004D1655" w:rsidRDefault="004D1655" w:rsidP="005F634F">
      <w:pPr>
        <w:pStyle w:val="Heading6NoNumber"/>
      </w:pPr>
      <w:r w:rsidRPr="004D1655">
        <w:t xml:space="preserve">White </w:t>
      </w:r>
      <w:r w:rsidR="00CA5946">
        <w:t>S</w:t>
      </w:r>
      <w:r w:rsidRPr="004D1655">
        <w:t xml:space="preserve">hark </w:t>
      </w:r>
    </w:p>
    <w:p w14:paraId="29A36661" w14:textId="67B35833" w:rsidR="004D1655" w:rsidRDefault="004D1655" w:rsidP="005F634F">
      <w:pPr>
        <w:pStyle w:val="BodyText"/>
      </w:pPr>
      <w:r>
        <w:t xml:space="preserve">The </w:t>
      </w:r>
      <w:r w:rsidR="00986260">
        <w:t>W</w:t>
      </w:r>
      <w:r>
        <w:t xml:space="preserve">hite </w:t>
      </w:r>
      <w:r w:rsidR="00986260">
        <w:t>S</w:t>
      </w:r>
      <w:r>
        <w:t xml:space="preserve">hark is globally distributed in temperate and sub-tropical coastal waters. Key threats to the species in Australia are </w:t>
      </w:r>
      <w:r w:rsidR="28C87EFE">
        <w:t>fishing</w:t>
      </w:r>
      <w:r>
        <w:t xml:space="preserve"> and shark control programs</w:t>
      </w:r>
      <w:r w:rsidR="7E3CA22A">
        <w:t>. There is</w:t>
      </w:r>
      <w:r>
        <w:t xml:space="preserve"> declining </w:t>
      </w:r>
      <w:r w:rsidR="67ABD16F">
        <w:t xml:space="preserve">abundance </w:t>
      </w:r>
      <w:r>
        <w:t xml:space="preserve">in national and international waters. </w:t>
      </w:r>
      <w:r w:rsidR="00986260">
        <w:t>W</w:t>
      </w:r>
      <w:r>
        <w:t xml:space="preserve">hite </w:t>
      </w:r>
      <w:r w:rsidR="00986260">
        <w:t>S</w:t>
      </w:r>
      <w:r>
        <w:t xml:space="preserve">harks are considered </w:t>
      </w:r>
      <w:r w:rsidR="00721CBD">
        <w:t>V</w:t>
      </w:r>
      <w:r w:rsidRPr="00806379">
        <w:t xml:space="preserve">ulnerable and </w:t>
      </w:r>
      <w:r w:rsidR="00F972FB">
        <w:t>M</w:t>
      </w:r>
      <w:r w:rsidRPr="00806379">
        <w:t>igratory under the EPBC Act</w:t>
      </w:r>
      <w:r>
        <w:t xml:space="preserve"> and are </w:t>
      </w:r>
      <w:r w:rsidRPr="00806379">
        <w:t>also listed as vulnerable under the FFG Act and the IUCN red list.</w:t>
      </w:r>
    </w:p>
    <w:p w14:paraId="0BF0CCF2" w14:textId="625B74A2" w:rsidR="00986260" w:rsidRDefault="004D1655" w:rsidP="005F634F">
      <w:pPr>
        <w:pStyle w:val="BodyText"/>
      </w:pPr>
      <w:r>
        <w:t xml:space="preserve">While distinguishing exact boundaries of </w:t>
      </w:r>
      <w:r w:rsidR="00986260">
        <w:t>W</w:t>
      </w:r>
      <w:r>
        <w:t xml:space="preserve">hite </w:t>
      </w:r>
      <w:r w:rsidR="00986260">
        <w:t>S</w:t>
      </w:r>
      <w:r>
        <w:t xml:space="preserve">hark populations is challenging, the </w:t>
      </w:r>
      <w:r w:rsidR="00F670D8">
        <w:t xml:space="preserve">offshore project area </w:t>
      </w:r>
      <w:r>
        <w:t xml:space="preserve">lies close to the proposed demarcation between the southwestern and eastern coastal populations of Australia. The </w:t>
      </w:r>
      <w:r w:rsidR="00F670D8">
        <w:t xml:space="preserve">offshore project area </w:t>
      </w:r>
      <w:r>
        <w:t xml:space="preserve">also overlaps a </w:t>
      </w:r>
      <w:r w:rsidR="00986260">
        <w:t>B</w:t>
      </w:r>
      <w:r>
        <w:t xml:space="preserve">iologically </w:t>
      </w:r>
      <w:r w:rsidR="00986260">
        <w:t>I</w:t>
      </w:r>
      <w:r>
        <w:t xml:space="preserve">mportant </w:t>
      </w:r>
      <w:r w:rsidR="00986260">
        <w:t>A</w:t>
      </w:r>
      <w:r>
        <w:t xml:space="preserve">rea </w:t>
      </w:r>
      <w:r w:rsidR="67ABD16F">
        <w:t>for</w:t>
      </w:r>
      <w:r>
        <w:t xml:space="preserve"> breeding.</w:t>
      </w:r>
    </w:p>
    <w:p w14:paraId="7C9B5D85" w14:textId="467773A3" w:rsidR="004D1655" w:rsidRDefault="23DE3E45" w:rsidP="005F634F">
      <w:pPr>
        <w:pStyle w:val="BodyText"/>
      </w:pPr>
      <w:r>
        <w:lastRenderedPageBreak/>
        <w:t>A</w:t>
      </w:r>
      <w:r w:rsidR="004D1655">
        <w:t xml:space="preserve"> tagging study</w:t>
      </w:r>
      <w:r w:rsidR="57FF9D0C">
        <w:t xml:space="preserve"> detected </w:t>
      </w:r>
      <w:r w:rsidR="004D1655" w:rsidRPr="004B2866">
        <w:t xml:space="preserve">136 unique white sharks </w:t>
      </w:r>
      <w:r w:rsidR="67ABD16F">
        <w:t>mov</w:t>
      </w:r>
      <w:r w:rsidR="57FF9D0C">
        <w:t>ing</w:t>
      </w:r>
      <w:r w:rsidR="004D1655">
        <w:t xml:space="preserve"> through the</w:t>
      </w:r>
      <w:r w:rsidR="00F670D8">
        <w:t xml:space="preserve"> offshore project area</w:t>
      </w:r>
      <w:r w:rsidR="52E0B3F4">
        <w:t xml:space="preserve"> over two years</w:t>
      </w:r>
      <w:r w:rsidR="004D1655">
        <w:t>, of which</w:t>
      </w:r>
      <w:r w:rsidR="004D1655" w:rsidRPr="004B2866">
        <w:t xml:space="preserve"> 81 were detected in 2021 and 74 in 2022. Of the</w:t>
      </w:r>
      <w:r w:rsidR="004D1655">
        <w:t xml:space="preserve"> </w:t>
      </w:r>
      <w:r w:rsidR="004D1655" w:rsidRPr="004B2866">
        <w:t>74 sharks</w:t>
      </w:r>
      <w:r w:rsidR="004D1655">
        <w:t xml:space="preserve"> in 2022,</w:t>
      </w:r>
      <w:r w:rsidR="004D1655" w:rsidRPr="004B2866">
        <w:t xml:space="preserve"> only 19 were repeat detections from </w:t>
      </w:r>
      <w:r w:rsidR="67ABD16F">
        <w:t>202</w:t>
      </w:r>
      <w:r w:rsidR="136D84B0">
        <w:t>1</w:t>
      </w:r>
      <w:r w:rsidR="004D1655">
        <w:t xml:space="preserve"> which could be driven by factors </w:t>
      </w:r>
      <w:r w:rsidR="73415F6C">
        <w:t>such as</w:t>
      </w:r>
      <w:r w:rsidR="004D1655">
        <w:t xml:space="preserve"> tag loss and mortality</w:t>
      </w:r>
      <w:r w:rsidR="23820F78">
        <w:t>,</w:t>
      </w:r>
      <w:r w:rsidR="004D1655">
        <w:t xml:space="preserve"> or may reflect a high pass-through rate within the</w:t>
      </w:r>
      <w:r w:rsidR="004175BE">
        <w:t xml:space="preserve"> area</w:t>
      </w:r>
      <w:r w:rsidR="004D1655">
        <w:t xml:space="preserve">. </w:t>
      </w:r>
      <w:r w:rsidR="53659A83">
        <w:t>T</w:t>
      </w:r>
      <w:r w:rsidR="67ABD16F">
        <w:t>he</w:t>
      </w:r>
      <w:r w:rsidR="004D1655">
        <w:t xml:space="preserve"> average time white sharks remained in the area was 30 days</w:t>
      </w:r>
      <w:r w:rsidR="53659A83">
        <w:t xml:space="preserve">, with </w:t>
      </w:r>
      <w:r w:rsidR="004D1655">
        <w:t xml:space="preserve">older sharks generally </w:t>
      </w:r>
      <w:r w:rsidR="67ABD16F">
        <w:t>spen</w:t>
      </w:r>
      <w:r w:rsidR="53659A83">
        <w:t>ding</w:t>
      </w:r>
      <w:r w:rsidR="004D1655">
        <w:t xml:space="preserve"> less time </w:t>
      </w:r>
      <w:r w:rsidR="53659A83">
        <w:t xml:space="preserve">there </w:t>
      </w:r>
      <w:r w:rsidR="004D1655">
        <w:t xml:space="preserve">than younger sharks. </w:t>
      </w:r>
      <w:r w:rsidR="7A6FADEF">
        <w:t xml:space="preserve">The peak period </w:t>
      </w:r>
      <w:r w:rsidR="7E584A07">
        <w:t>for White Shark detections was</w:t>
      </w:r>
      <w:r w:rsidR="004D1655">
        <w:t xml:space="preserve"> January to March, with </w:t>
      </w:r>
      <w:r w:rsidR="7E584A07">
        <w:t>no</w:t>
      </w:r>
      <w:r w:rsidR="004D1655">
        <w:t xml:space="preserve"> detections from June to August. </w:t>
      </w:r>
    </w:p>
    <w:p w14:paraId="26E1267D" w14:textId="0B844E8C" w:rsidR="005F634F" w:rsidRDefault="005F634F" w:rsidP="005F634F">
      <w:pPr>
        <w:pStyle w:val="Caption"/>
      </w:pPr>
      <w:bookmarkStart w:id="40" w:name="_Ref199930767"/>
      <w:bookmarkStart w:id="41" w:name="_Toc228869049"/>
      <w:r w:rsidRPr="005F634F">
        <w:t>Table </w:t>
      </w:r>
      <w:r>
        <w:fldChar w:fldCharType="begin"/>
      </w:r>
      <w:r w:rsidRPr="005F634F">
        <w:instrText xml:space="preserve"> STYLEREF 1 \s </w:instrText>
      </w:r>
      <w:r>
        <w:fldChar w:fldCharType="separate"/>
      </w:r>
      <w:r w:rsidR="00453C16">
        <w:rPr>
          <w:noProof/>
        </w:rPr>
        <w:t>10</w:t>
      </w:r>
      <w:r>
        <w:fldChar w:fldCharType="end"/>
      </w:r>
      <w:r w:rsidRPr="005F634F">
        <w:noBreakHyphen/>
      </w:r>
      <w:r>
        <w:fldChar w:fldCharType="begin"/>
      </w:r>
      <w:r w:rsidRPr="005F634F">
        <w:instrText xml:space="preserve"> SEQ Table \* ARABIC \s 1 </w:instrText>
      </w:r>
      <w:r>
        <w:fldChar w:fldCharType="separate"/>
      </w:r>
      <w:r w:rsidR="00453C16">
        <w:rPr>
          <w:noProof/>
        </w:rPr>
        <w:t>5</w:t>
      </w:r>
      <w:r>
        <w:fldChar w:fldCharType="end"/>
      </w:r>
      <w:bookmarkEnd w:id="40"/>
      <w:r w:rsidRPr="005F634F">
        <w:tab/>
      </w:r>
      <w:r w:rsidR="002B7D50">
        <w:t xml:space="preserve">Species listed on the EPBC Act, FFG Act or the IUCN </w:t>
      </w:r>
      <w:r w:rsidR="00195045">
        <w:t>R</w:t>
      </w:r>
      <w:r w:rsidR="002B7D50">
        <w:t xml:space="preserve">ed </w:t>
      </w:r>
      <w:r w:rsidR="00195045">
        <w:t>L</w:t>
      </w:r>
      <w:r w:rsidR="002B7D50">
        <w:t>ist that were observed in the field studies or have a high possibility of occurring in the</w:t>
      </w:r>
      <w:r w:rsidR="004175BE">
        <w:t xml:space="preserve"> offshore project area</w:t>
      </w:r>
      <w:r w:rsidR="002B7D50">
        <w:t>.</w:t>
      </w:r>
      <w:bookmarkEnd w:id="41"/>
    </w:p>
    <w:tbl>
      <w:tblPr>
        <w:tblStyle w:val="MainTableStyle1"/>
        <w:tblW w:w="0" w:type="auto"/>
        <w:tblLook w:val="06A0" w:firstRow="1" w:lastRow="0" w:firstColumn="1" w:lastColumn="0" w:noHBand="1" w:noVBand="1"/>
      </w:tblPr>
      <w:tblGrid>
        <w:gridCol w:w="1985"/>
        <w:gridCol w:w="2126"/>
        <w:gridCol w:w="1418"/>
        <w:gridCol w:w="1417"/>
        <w:gridCol w:w="1134"/>
        <w:gridCol w:w="1558"/>
      </w:tblGrid>
      <w:tr w:rsidR="002B7D50" w:rsidRPr="00DF14BF" w14:paraId="478DEA1F" w14:textId="77777777" w:rsidTr="00BA77DF">
        <w:trPr>
          <w:cnfStyle w:val="100000000000" w:firstRow="1" w:lastRow="0" w:firstColumn="0" w:lastColumn="0" w:oddVBand="0" w:evenVBand="0" w:oddHBand="0" w:evenHBand="0" w:firstRowFirstColumn="0" w:firstRowLastColumn="0" w:lastRowFirstColumn="0" w:lastRowLastColumn="0"/>
          <w:trHeight w:val="452"/>
        </w:trPr>
        <w:tc>
          <w:tcPr>
            <w:cnfStyle w:val="001000000100" w:firstRow="0" w:lastRow="0" w:firstColumn="1" w:lastColumn="0" w:oddVBand="0" w:evenVBand="0" w:oddHBand="0" w:evenHBand="0" w:firstRowFirstColumn="1" w:firstRowLastColumn="0" w:lastRowFirstColumn="0" w:lastRowLastColumn="0"/>
            <w:tcW w:w="1985" w:type="dxa"/>
            <w:vMerge w:val="restart"/>
          </w:tcPr>
          <w:p w14:paraId="4BB2A4BE" w14:textId="1333A4AF" w:rsidR="002B7D50" w:rsidRPr="005F634F" w:rsidRDefault="002B7D50" w:rsidP="005F634F">
            <w:pPr>
              <w:pStyle w:val="TableText"/>
            </w:pPr>
            <w:r w:rsidRPr="004D1655">
              <w:t>Species name</w:t>
            </w:r>
          </w:p>
        </w:tc>
        <w:tc>
          <w:tcPr>
            <w:tcW w:w="2126" w:type="dxa"/>
            <w:vMerge w:val="restart"/>
          </w:tcPr>
          <w:p w14:paraId="1F66E9B6" w14:textId="4EE6C28F" w:rsidR="002B7D50" w:rsidRPr="005F634F" w:rsidRDefault="002B7D50" w:rsidP="005F634F">
            <w:pPr>
              <w:pStyle w:val="TableText"/>
              <w:cnfStyle w:val="100000000000" w:firstRow="1" w:lastRow="0" w:firstColumn="0" w:lastColumn="0" w:oddVBand="0" w:evenVBand="0" w:oddHBand="0" w:evenHBand="0" w:firstRowFirstColumn="0" w:firstRowLastColumn="0" w:lastRowFirstColumn="0" w:lastRowLastColumn="0"/>
            </w:pPr>
            <w:r w:rsidRPr="004D1655">
              <w:t xml:space="preserve">Common name </w:t>
            </w:r>
          </w:p>
        </w:tc>
        <w:tc>
          <w:tcPr>
            <w:tcW w:w="1418" w:type="dxa"/>
            <w:vMerge w:val="restart"/>
          </w:tcPr>
          <w:p w14:paraId="4A20B90B" w14:textId="1B4F1708" w:rsidR="002B7D50" w:rsidRPr="005F634F" w:rsidRDefault="002B7D50" w:rsidP="005F634F">
            <w:pPr>
              <w:pStyle w:val="TableText"/>
              <w:cnfStyle w:val="100000000000" w:firstRow="1" w:lastRow="0" w:firstColumn="0" w:lastColumn="0" w:oddVBand="0" w:evenVBand="0" w:oddHBand="0" w:evenHBand="0" w:firstRowFirstColumn="0" w:firstRowLastColumn="0" w:lastRowFirstColumn="0" w:lastRowLastColumn="0"/>
            </w:pPr>
            <w:r w:rsidRPr="004D1655">
              <w:t>Habitat assemblage</w:t>
            </w:r>
          </w:p>
        </w:tc>
        <w:tc>
          <w:tcPr>
            <w:tcW w:w="4109" w:type="dxa"/>
            <w:gridSpan w:val="3"/>
          </w:tcPr>
          <w:p w14:paraId="2839AC26" w14:textId="051BBD97" w:rsidR="002B7D50" w:rsidRPr="005F634F" w:rsidRDefault="002B7D50" w:rsidP="003C4FCD">
            <w:pPr>
              <w:pStyle w:val="TableText"/>
              <w:jc w:val="center"/>
              <w:cnfStyle w:val="100000000000" w:firstRow="1" w:lastRow="0" w:firstColumn="0" w:lastColumn="0" w:oddVBand="0" w:evenVBand="0" w:oddHBand="0" w:evenHBand="0" w:firstRowFirstColumn="0" w:firstRowLastColumn="0" w:lastRowFirstColumn="0" w:lastRowLastColumn="0"/>
            </w:pPr>
            <w:r w:rsidRPr="004D1655">
              <w:t>Conservation status</w:t>
            </w:r>
          </w:p>
        </w:tc>
      </w:tr>
      <w:tr w:rsidR="00C573FD" w:rsidRPr="005F634F" w14:paraId="0F9054EF" w14:textId="77777777" w:rsidTr="00BA77DF">
        <w:tc>
          <w:tcPr>
            <w:cnfStyle w:val="001000000000" w:firstRow="0" w:lastRow="0" w:firstColumn="1" w:lastColumn="0" w:oddVBand="0" w:evenVBand="0" w:oddHBand="0" w:evenHBand="0" w:firstRowFirstColumn="0" w:firstRowLastColumn="0" w:lastRowFirstColumn="0" w:lastRowLastColumn="0"/>
            <w:tcW w:w="1985" w:type="dxa"/>
            <w:vMerge/>
          </w:tcPr>
          <w:p w14:paraId="14B96582" w14:textId="77777777" w:rsidR="002B7D50" w:rsidRPr="00EE085C" w:rsidRDefault="002B7D50" w:rsidP="005F634F">
            <w:pPr>
              <w:pStyle w:val="TableText"/>
            </w:pPr>
          </w:p>
        </w:tc>
        <w:tc>
          <w:tcPr>
            <w:tcW w:w="2126" w:type="dxa"/>
            <w:vMerge/>
          </w:tcPr>
          <w:p w14:paraId="2777D9EF" w14:textId="77777777" w:rsidR="002B7D50" w:rsidRPr="00EE085C" w:rsidRDefault="002B7D50" w:rsidP="005F634F">
            <w:pPr>
              <w:pStyle w:val="TableText"/>
              <w:cnfStyle w:val="000000000000" w:firstRow="0" w:lastRow="0" w:firstColumn="0" w:lastColumn="0" w:oddVBand="0" w:evenVBand="0" w:oddHBand="0" w:evenHBand="0" w:firstRowFirstColumn="0" w:firstRowLastColumn="0" w:lastRowFirstColumn="0" w:lastRowLastColumn="0"/>
            </w:pPr>
          </w:p>
        </w:tc>
        <w:tc>
          <w:tcPr>
            <w:tcW w:w="1418" w:type="dxa"/>
            <w:vMerge/>
          </w:tcPr>
          <w:p w14:paraId="3BF07805" w14:textId="77777777" w:rsidR="002B7D50" w:rsidRPr="00EE085C" w:rsidRDefault="002B7D50" w:rsidP="005F634F">
            <w:pPr>
              <w:pStyle w:val="TableText"/>
              <w:cnfStyle w:val="000000000000" w:firstRow="0" w:lastRow="0" w:firstColumn="0" w:lastColumn="0" w:oddVBand="0" w:evenVBand="0" w:oddHBand="0" w:evenHBand="0" w:firstRowFirstColumn="0" w:firstRowLastColumn="0" w:lastRowFirstColumn="0" w:lastRowLastColumn="0"/>
            </w:pPr>
          </w:p>
        </w:tc>
        <w:tc>
          <w:tcPr>
            <w:tcW w:w="1417" w:type="dxa"/>
            <w:shd w:val="clear" w:color="auto" w:fill="006E50" w:themeFill="accent1"/>
          </w:tcPr>
          <w:p w14:paraId="15B11A81" w14:textId="70605F14" w:rsidR="002B7D50" w:rsidRPr="00BA77DF" w:rsidRDefault="002B7D50" w:rsidP="00BA77DF">
            <w:pPr>
              <w:pStyle w:val="TableText"/>
              <w:cnfStyle w:val="000000000000" w:firstRow="0" w:lastRow="0" w:firstColumn="0" w:lastColumn="0" w:oddVBand="0" w:evenVBand="0" w:oddHBand="0" w:evenHBand="0" w:firstRowFirstColumn="0" w:firstRowLastColumn="0" w:lastRowFirstColumn="0" w:lastRowLastColumn="0"/>
              <w:rPr>
                <w:color w:val="FFFFFF" w:themeColor="background1"/>
              </w:rPr>
            </w:pPr>
            <w:r w:rsidRPr="002B7D50">
              <w:rPr>
                <w:color w:val="FFFFFF" w:themeColor="background1"/>
              </w:rPr>
              <w:t>EPBC</w:t>
            </w:r>
            <w:r w:rsidR="00BA77DF">
              <w:rPr>
                <w:color w:val="FFFFFF" w:themeColor="background1"/>
              </w:rPr>
              <w:t xml:space="preserve"> </w:t>
            </w:r>
            <w:r w:rsidRPr="00BA77DF">
              <w:rPr>
                <w:color w:val="FFFFFF" w:themeColor="background1"/>
              </w:rPr>
              <w:t>Act</w:t>
            </w:r>
          </w:p>
        </w:tc>
        <w:tc>
          <w:tcPr>
            <w:tcW w:w="1134" w:type="dxa"/>
            <w:shd w:val="clear" w:color="auto" w:fill="006E50" w:themeFill="accent1"/>
          </w:tcPr>
          <w:p w14:paraId="7E499429" w14:textId="481C9CA9" w:rsidR="002B7D50" w:rsidRPr="002B7D50" w:rsidRDefault="007911CF" w:rsidP="005F634F">
            <w:pPr>
              <w:pStyle w:val="TableText"/>
              <w:cnfStyle w:val="000000000000" w:firstRow="0"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FFG</w:t>
            </w:r>
          </w:p>
          <w:p w14:paraId="4652953D" w14:textId="67C5EC3E" w:rsidR="002B7D50" w:rsidRPr="002B7D50" w:rsidRDefault="002B7D50" w:rsidP="005F634F">
            <w:pPr>
              <w:pStyle w:val="TableText"/>
              <w:cnfStyle w:val="000000000000" w:firstRow="0" w:lastRow="0" w:firstColumn="0" w:lastColumn="0" w:oddVBand="0" w:evenVBand="0" w:oddHBand="0" w:evenHBand="0" w:firstRowFirstColumn="0" w:firstRowLastColumn="0" w:lastRowFirstColumn="0" w:lastRowLastColumn="0"/>
              <w:rPr>
                <w:color w:val="FFFFFF" w:themeColor="background1"/>
              </w:rPr>
            </w:pPr>
            <w:r w:rsidRPr="002B7D50">
              <w:rPr>
                <w:color w:val="FFFFFF" w:themeColor="background1"/>
              </w:rPr>
              <w:t xml:space="preserve"> Act</w:t>
            </w:r>
          </w:p>
        </w:tc>
        <w:tc>
          <w:tcPr>
            <w:tcW w:w="1558" w:type="dxa"/>
            <w:shd w:val="clear" w:color="auto" w:fill="006E50" w:themeFill="accent1"/>
          </w:tcPr>
          <w:p w14:paraId="69341ED9" w14:textId="1F1C5724" w:rsidR="002B7D50" w:rsidRPr="007911CF" w:rsidRDefault="007911CF" w:rsidP="007911CF">
            <w:pPr>
              <w:pStyle w:val="TableText"/>
              <w:cnfStyle w:val="000000000000" w:firstRow="0"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 xml:space="preserve">IUCN </w:t>
            </w:r>
            <w:r w:rsidR="00195045">
              <w:rPr>
                <w:color w:val="FFFFFF" w:themeColor="background1"/>
              </w:rPr>
              <w:t>R</w:t>
            </w:r>
            <w:r>
              <w:rPr>
                <w:color w:val="FFFFFF" w:themeColor="background1"/>
              </w:rPr>
              <w:t xml:space="preserve">ed </w:t>
            </w:r>
            <w:r w:rsidR="00195045">
              <w:rPr>
                <w:color w:val="FFFFFF" w:themeColor="background1"/>
              </w:rPr>
              <w:t>L</w:t>
            </w:r>
            <w:r>
              <w:rPr>
                <w:color w:val="FFFFFF" w:themeColor="background1"/>
              </w:rPr>
              <w:t>ist</w:t>
            </w:r>
          </w:p>
        </w:tc>
      </w:tr>
      <w:tr w:rsidR="002B7D50" w:rsidRPr="00DF14BF" w14:paraId="729A0379" w14:textId="77777777" w:rsidTr="00BA77DF">
        <w:tc>
          <w:tcPr>
            <w:cnfStyle w:val="001000000000" w:firstRow="0" w:lastRow="0" w:firstColumn="1" w:lastColumn="0" w:oddVBand="0" w:evenVBand="0" w:oddHBand="0" w:evenHBand="0" w:firstRowFirstColumn="0" w:firstRowLastColumn="0" w:lastRowFirstColumn="0" w:lastRowLastColumn="0"/>
            <w:tcW w:w="1985" w:type="dxa"/>
          </w:tcPr>
          <w:p w14:paraId="22D13632" w14:textId="2C597D2D" w:rsidR="002B7D50" w:rsidRPr="002C35A6" w:rsidRDefault="002B7D50" w:rsidP="002B7D50">
            <w:pPr>
              <w:pStyle w:val="TableText"/>
              <w:rPr>
                <w:rStyle w:val="Italics"/>
              </w:rPr>
            </w:pPr>
            <w:r w:rsidRPr="002C35A6">
              <w:rPr>
                <w:rStyle w:val="Italics"/>
              </w:rPr>
              <w:t>Prototroctes maraena</w:t>
            </w:r>
          </w:p>
        </w:tc>
        <w:tc>
          <w:tcPr>
            <w:tcW w:w="2126" w:type="dxa"/>
          </w:tcPr>
          <w:p w14:paraId="4F18EEF6" w14:textId="00907D24" w:rsidR="002B7D50" w:rsidRPr="002B7D50" w:rsidRDefault="002B7D50" w:rsidP="002B7D50">
            <w:pPr>
              <w:pStyle w:val="TableText"/>
              <w:cnfStyle w:val="000000000000" w:firstRow="0" w:lastRow="0" w:firstColumn="0" w:lastColumn="0" w:oddVBand="0" w:evenVBand="0" w:oddHBand="0" w:evenHBand="0" w:firstRowFirstColumn="0" w:firstRowLastColumn="0" w:lastRowFirstColumn="0" w:lastRowLastColumn="0"/>
            </w:pPr>
            <w:r w:rsidRPr="004D1655">
              <w:t>Australian grayling</w:t>
            </w:r>
          </w:p>
        </w:tc>
        <w:tc>
          <w:tcPr>
            <w:tcW w:w="1418" w:type="dxa"/>
          </w:tcPr>
          <w:p w14:paraId="0A942232" w14:textId="7E3A0492" w:rsidR="002B7D50" w:rsidRPr="002B7D50" w:rsidRDefault="002B7D50" w:rsidP="002B7D50">
            <w:pPr>
              <w:pStyle w:val="TableText"/>
              <w:cnfStyle w:val="000000000000" w:firstRow="0" w:lastRow="0" w:firstColumn="0" w:lastColumn="0" w:oddVBand="0" w:evenVBand="0" w:oddHBand="0" w:evenHBand="0" w:firstRowFirstColumn="0" w:firstRowLastColumn="0" w:lastRowFirstColumn="0" w:lastRowLastColumn="0"/>
            </w:pPr>
            <w:r w:rsidRPr="004D1655">
              <w:t>Planktonic</w:t>
            </w:r>
          </w:p>
        </w:tc>
        <w:tc>
          <w:tcPr>
            <w:tcW w:w="1417" w:type="dxa"/>
          </w:tcPr>
          <w:p w14:paraId="7AA85E8E" w14:textId="113B96C1" w:rsidR="002B7D50" w:rsidRPr="002B7D50" w:rsidRDefault="002B7D50" w:rsidP="002B7D50">
            <w:pPr>
              <w:pStyle w:val="TableText"/>
              <w:cnfStyle w:val="000000000000" w:firstRow="0" w:lastRow="0" w:firstColumn="0" w:lastColumn="0" w:oddVBand="0" w:evenVBand="0" w:oddHBand="0" w:evenHBand="0" w:firstRowFirstColumn="0" w:firstRowLastColumn="0" w:lastRowFirstColumn="0" w:lastRowLastColumn="0"/>
            </w:pPr>
            <w:r w:rsidRPr="004D1655">
              <w:t>Vulnerable</w:t>
            </w:r>
          </w:p>
        </w:tc>
        <w:tc>
          <w:tcPr>
            <w:tcW w:w="1134" w:type="dxa"/>
          </w:tcPr>
          <w:p w14:paraId="284077FB" w14:textId="15A823F0" w:rsidR="002B7D50" w:rsidRPr="002B7D50" w:rsidRDefault="002B7D50" w:rsidP="002B7D50">
            <w:pPr>
              <w:pStyle w:val="TableText"/>
              <w:cnfStyle w:val="000000000000" w:firstRow="0" w:lastRow="0" w:firstColumn="0" w:lastColumn="0" w:oddVBand="0" w:evenVBand="0" w:oddHBand="0" w:evenHBand="0" w:firstRowFirstColumn="0" w:firstRowLastColumn="0" w:lastRowFirstColumn="0" w:lastRowLastColumn="0"/>
            </w:pPr>
            <w:r w:rsidRPr="002B7D50">
              <w:rPr>
                <w:rFonts w:ascii="Segoe UI Symbol" w:hAnsi="Segoe UI Symbol" w:cs="Segoe UI Symbol"/>
              </w:rPr>
              <w:t>✓</w:t>
            </w:r>
          </w:p>
        </w:tc>
        <w:tc>
          <w:tcPr>
            <w:tcW w:w="1558" w:type="dxa"/>
          </w:tcPr>
          <w:p w14:paraId="4C479E8A" w14:textId="74BF6A5E" w:rsidR="002B7D50" w:rsidRPr="002B7D50" w:rsidRDefault="002B7D50" w:rsidP="002B7D50">
            <w:pPr>
              <w:pStyle w:val="TableText"/>
              <w:cnfStyle w:val="000000000000" w:firstRow="0" w:lastRow="0" w:firstColumn="0" w:lastColumn="0" w:oddVBand="0" w:evenVBand="0" w:oddHBand="0" w:evenHBand="0" w:firstRowFirstColumn="0" w:firstRowLastColumn="0" w:lastRowFirstColumn="0" w:lastRowLastColumn="0"/>
            </w:pPr>
            <w:r w:rsidRPr="004D1655">
              <w:t>Near threatened</w:t>
            </w:r>
          </w:p>
        </w:tc>
      </w:tr>
      <w:tr w:rsidR="002B7D50" w:rsidRPr="00DF14BF" w14:paraId="62D97165" w14:textId="77777777" w:rsidTr="00BA77DF">
        <w:tc>
          <w:tcPr>
            <w:cnfStyle w:val="001000000000" w:firstRow="0" w:lastRow="0" w:firstColumn="1" w:lastColumn="0" w:oddVBand="0" w:evenVBand="0" w:oddHBand="0" w:evenHBand="0" w:firstRowFirstColumn="0" w:firstRowLastColumn="0" w:lastRowFirstColumn="0" w:lastRowLastColumn="0"/>
            <w:tcW w:w="1985" w:type="dxa"/>
          </w:tcPr>
          <w:p w14:paraId="0018F114" w14:textId="087720D4" w:rsidR="002B7D50" w:rsidRPr="002C35A6" w:rsidRDefault="002B7D50" w:rsidP="002B7D50">
            <w:pPr>
              <w:pStyle w:val="TableText"/>
              <w:rPr>
                <w:rStyle w:val="Italics"/>
              </w:rPr>
            </w:pPr>
            <w:r w:rsidRPr="002C35A6">
              <w:rPr>
                <w:rStyle w:val="Italics"/>
              </w:rPr>
              <w:t>Seriolella brama</w:t>
            </w:r>
          </w:p>
        </w:tc>
        <w:tc>
          <w:tcPr>
            <w:tcW w:w="2126" w:type="dxa"/>
          </w:tcPr>
          <w:p w14:paraId="57E53387" w14:textId="0CBDE5C2" w:rsidR="002B7D50" w:rsidRPr="002B7D50" w:rsidRDefault="002B7D50" w:rsidP="002B7D50">
            <w:pPr>
              <w:pStyle w:val="TableText"/>
              <w:cnfStyle w:val="000000000000" w:firstRow="0" w:lastRow="0" w:firstColumn="0" w:lastColumn="0" w:oddVBand="0" w:evenVBand="0" w:oddHBand="0" w:evenHBand="0" w:firstRowFirstColumn="0" w:firstRowLastColumn="0" w:lastRowFirstColumn="0" w:lastRowLastColumn="0"/>
            </w:pPr>
            <w:r w:rsidRPr="004D1655">
              <w:t>Blue warehou</w:t>
            </w:r>
          </w:p>
        </w:tc>
        <w:tc>
          <w:tcPr>
            <w:tcW w:w="1418" w:type="dxa"/>
          </w:tcPr>
          <w:p w14:paraId="0EF6A2C8" w14:textId="3C46EEFC" w:rsidR="002B7D50" w:rsidRPr="002B7D50" w:rsidRDefault="002B7D50" w:rsidP="002B7D50">
            <w:pPr>
              <w:pStyle w:val="TableText"/>
              <w:cnfStyle w:val="000000000000" w:firstRow="0" w:lastRow="0" w:firstColumn="0" w:lastColumn="0" w:oddVBand="0" w:evenVBand="0" w:oddHBand="0" w:evenHBand="0" w:firstRowFirstColumn="0" w:firstRowLastColumn="0" w:lastRowFirstColumn="0" w:lastRowLastColumn="0"/>
            </w:pPr>
            <w:r w:rsidRPr="004D1655">
              <w:t>Benthopelagic</w:t>
            </w:r>
          </w:p>
        </w:tc>
        <w:tc>
          <w:tcPr>
            <w:tcW w:w="1417" w:type="dxa"/>
          </w:tcPr>
          <w:p w14:paraId="018201BA" w14:textId="40DDA989" w:rsidR="002B7D50" w:rsidRPr="002B7D50" w:rsidRDefault="002B7D50" w:rsidP="002B7D50">
            <w:pPr>
              <w:pStyle w:val="TableText"/>
              <w:cnfStyle w:val="000000000000" w:firstRow="0" w:lastRow="0" w:firstColumn="0" w:lastColumn="0" w:oddVBand="0" w:evenVBand="0" w:oddHBand="0" w:evenHBand="0" w:firstRowFirstColumn="0" w:firstRowLastColumn="0" w:lastRowFirstColumn="0" w:lastRowLastColumn="0"/>
            </w:pPr>
            <w:r w:rsidRPr="004D1655">
              <w:t>Conservation dependent</w:t>
            </w:r>
          </w:p>
        </w:tc>
        <w:tc>
          <w:tcPr>
            <w:tcW w:w="1134" w:type="dxa"/>
          </w:tcPr>
          <w:p w14:paraId="7388F1C4" w14:textId="1761CA5C" w:rsidR="002B7D50" w:rsidRPr="002B7D50" w:rsidRDefault="002B7D50" w:rsidP="002B7D50">
            <w:pPr>
              <w:pStyle w:val="TableText"/>
              <w:cnfStyle w:val="000000000000" w:firstRow="0" w:lastRow="0" w:firstColumn="0" w:lastColumn="0" w:oddVBand="0" w:evenVBand="0" w:oddHBand="0" w:evenHBand="0" w:firstRowFirstColumn="0" w:firstRowLastColumn="0" w:lastRowFirstColumn="0" w:lastRowLastColumn="0"/>
            </w:pPr>
            <w:r w:rsidRPr="004D1655">
              <w:t>-</w:t>
            </w:r>
          </w:p>
        </w:tc>
        <w:tc>
          <w:tcPr>
            <w:tcW w:w="1558" w:type="dxa"/>
          </w:tcPr>
          <w:p w14:paraId="67AFEB0E" w14:textId="2A4D3F1E" w:rsidR="002B7D50" w:rsidRPr="002B7D50" w:rsidRDefault="002B7D50" w:rsidP="002B7D50">
            <w:pPr>
              <w:pStyle w:val="TableText"/>
              <w:cnfStyle w:val="000000000000" w:firstRow="0" w:lastRow="0" w:firstColumn="0" w:lastColumn="0" w:oddVBand="0" w:evenVBand="0" w:oddHBand="0" w:evenHBand="0" w:firstRowFirstColumn="0" w:firstRowLastColumn="0" w:lastRowFirstColumn="0" w:lastRowLastColumn="0"/>
            </w:pPr>
            <w:r w:rsidRPr="004D1655">
              <w:t>-</w:t>
            </w:r>
          </w:p>
        </w:tc>
      </w:tr>
      <w:tr w:rsidR="002B7D50" w:rsidRPr="00DF14BF" w14:paraId="0B6A8513" w14:textId="77777777" w:rsidTr="00BA77DF">
        <w:tc>
          <w:tcPr>
            <w:cnfStyle w:val="001000000000" w:firstRow="0" w:lastRow="0" w:firstColumn="1" w:lastColumn="0" w:oddVBand="0" w:evenVBand="0" w:oddHBand="0" w:evenHBand="0" w:firstRowFirstColumn="0" w:firstRowLastColumn="0" w:lastRowFirstColumn="0" w:lastRowLastColumn="0"/>
            <w:tcW w:w="1985" w:type="dxa"/>
          </w:tcPr>
          <w:p w14:paraId="104A930A" w14:textId="42D7D186" w:rsidR="002B7D50" w:rsidRPr="002C35A6" w:rsidRDefault="002B7D50" w:rsidP="002B7D50">
            <w:pPr>
              <w:pStyle w:val="TableText"/>
              <w:rPr>
                <w:rStyle w:val="Italics"/>
              </w:rPr>
            </w:pPr>
            <w:r w:rsidRPr="002C35A6">
              <w:rPr>
                <w:rStyle w:val="Italics"/>
              </w:rPr>
              <w:t>Notorynchus cepedianus</w:t>
            </w:r>
          </w:p>
        </w:tc>
        <w:tc>
          <w:tcPr>
            <w:tcW w:w="2126" w:type="dxa"/>
          </w:tcPr>
          <w:p w14:paraId="17F79265" w14:textId="16347122" w:rsidR="002B7D50" w:rsidRPr="002B7D50" w:rsidRDefault="002B7D50" w:rsidP="002B7D50">
            <w:pPr>
              <w:pStyle w:val="TableText"/>
              <w:cnfStyle w:val="000000000000" w:firstRow="0" w:lastRow="0" w:firstColumn="0" w:lastColumn="0" w:oddVBand="0" w:evenVBand="0" w:oddHBand="0" w:evenHBand="0" w:firstRowFirstColumn="0" w:firstRowLastColumn="0" w:lastRowFirstColumn="0" w:lastRowLastColumn="0"/>
            </w:pPr>
            <w:r w:rsidRPr="004D1655">
              <w:t>Broadnose shark</w:t>
            </w:r>
          </w:p>
        </w:tc>
        <w:tc>
          <w:tcPr>
            <w:tcW w:w="1418" w:type="dxa"/>
          </w:tcPr>
          <w:p w14:paraId="0FB7E32B" w14:textId="0C64776A" w:rsidR="002B7D50" w:rsidRPr="002B7D50" w:rsidRDefault="002B7D50" w:rsidP="002B7D50">
            <w:pPr>
              <w:pStyle w:val="TableText"/>
              <w:cnfStyle w:val="000000000000" w:firstRow="0" w:lastRow="0" w:firstColumn="0" w:lastColumn="0" w:oddVBand="0" w:evenVBand="0" w:oddHBand="0" w:evenHBand="0" w:firstRowFirstColumn="0" w:firstRowLastColumn="0" w:lastRowFirstColumn="0" w:lastRowLastColumn="0"/>
            </w:pPr>
            <w:r w:rsidRPr="004D1655">
              <w:t>Benthopelagic</w:t>
            </w:r>
          </w:p>
        </w:tc>
        <w:tc>
          <w:tcPr>
            <w:tcW w:w="1417" w:type="dxa"/>
          </w:tcPr>
          <w:p w14:paraId="3FC8D943" w14:textId="60753BFA" w:rsidR="002B7D50" w:rsidRPr="002B7D50" w:rsidRDefault="002B7D50" w:rsidP="002B7D50">
            <w:pPr>
              <w:pStyle w:val="TableText"/>
              <w:cnfStyle w:val="000000000000" w:firstRow="0" w:lastRow="0" w:firstColumn="0" w:lastColumn="0" w:oddVBand="0" w:evenVBand="0" w:oddHBand="0" w:evenHBand="0" w:firstRowFirstColumn="0" w:firstRowLastColumn="0" w:lastRowFirstColumn="0" w:lastRowLastColumn="0"/>
            </w:pPr>
            <w:r w:rsidRPr="004D1655">
              <w:t>-</w:t>
            </w:r>
          </w:p>
        </w:tc>
        <w:tc>
          <w:tcPr>
            <w:tcW w:w="1134" w:type="dxa"/>
          </w:tcPr>
          <w:p w14:paraId="1743BC8E" w14:textId="470C0CD6" w:rsidR="002B7D50" w:rsidRPr="002B7D50" w:rsidRDefault="002B7D50" w:rsidP="002B7D50">
            <w:pPr>
              <w:pStyle w:val="TableText"/>
              <w:cnfStyle w:val="000000000000" w:firstRow="0" w:lastRow="0" w:firstColumn="0" w:lastColumn="0" w:oddVBand="0" w:evenVBand="0" w:oddHBand="0" w:evenHBand="0" w:firstRowFirstColumn="0" w:firstRowLastColumn="0" w:lastRowFirstColumn="0" w:lastRowLastColumn="0"/>
            </w:pPr>
            <w:r w:rsidRPr="004D1655">
              <w:t>-</w:t>
            </w:r>
          </w:p>
        </w:tc>
        <w:tc>
          <w:tcPr>
            <w:tcW w:w="1558" w:type="dxa"/>
          </w:tcPr>
          <w:p w14:paraId="1CA54591" w14:textId="45717EC5" w:rsidR="002B7D50" w:rsidRPr="002B7D50" w:rsidRDefault="002B7D50" w:rsidP="002B7D50">
            <w:pPr>
              <w:pStyle w:val="TableText"/>
              <w:cnfStyle w:val="000000000000" w:firstRow="0" w:lastRow="0" w:firstColumn="0" w:lastColumn="0" w:oddVBand="0" w:evenVBand="0" w:oddHBand="0" w:evenHBand="0" w:firstRowFirstColumn="0" w:firstRowLastColumn="0" w:lastRowFirstColumn="0" w:lastRowLastColumn="0"/>
            </w:pPr>
            <w:r w:rsidRPr="004D1655">
              <w:t>Least concern</w:t>
            </w:r>
          </w:p>
        </w:tc>
      </w:tr>
      <w:tr w:rsidR="002B7D50" w:rsidRPr="00DF14BF" w14:paraId="13AAFC7B" w14:textId="77777777" w:rsidTr="00BA77DF">
        <w:tc>
          <w:tcPr>
            <w:cnfStyle w:val="001000000000" w:firstRow="0" w:lastRow="0" w:firstColumn="1" w:lastColumn="0" w:oddVBand="0" w:evenVBand="0" w:oddHBand="0" w:evenHBand="0" w:firstRowFirstColumn="0" w:firstRowLastColumn="0" w:lastRowFirstColumn="0" w:lastRowLastColumn="0"/>
            <w:tcW w:w="1985" w:type="dxa"/>
          </w:tcPr>
          <w:p w14:paraId="1525DADC" w14:textId="1361339D" w:rsidR="002B7D50" w:rsidRPr="002C35A6" w:rsidRDefault="002B7D50" w:rsidP="002B7D50">
            <w:pPr>
              <w:pStyle w:val="TableText"/>
              <w:rPr>
                <w:rStyle w:val="Italics"/>
              </w:rPr>
            </w:pPr>
            <w:r w:rsidRPr="002C35A6">
              <w:rPr>
                <w:rStyle w:val="Italics"/>
              </w:rPr>
              <w:t>Carcharhinus brachyurus</w:t>
            </w:r>
          </w:p>
        </w:tc>
        <w:tc>
          <w:tcPr>
            <w:tcW w:w="2126" w:type="dxa"/>
          </w:tcPr>
          <w:p w14:paraId="6849EF61" w14:textId="62026C0C" w:rsidR="002B7D50" w:rsidRPr="002B7D50" w:rsidRDefault="002B7D50" w:rsidP="002B7D50">
            <w:pPr>
              <w:pStyle w:val="TableText"/>
              <w:cnfStyle w:val="000000000000" w:firstRow="0" w:lastRow="0" w:firstColumn="0" w:lastColumn="0" w:oddVBand="0" w:evenVBand="0" w:oddHBand="0" w:evenHBand="0" w:firstRowFirstColumn="0" w:firstRowLastColumn="0" w:lastRowFirstColumn="0" w:lastRowLastColumn="0"/>
            </w:pPr>
            <w:r w:rsidRPr="004D1655">
              <w:t>Bronze whaler</w:t>
            </w:r>
          </w:p>
        </w:tc>
        <w:tc>
          <w:tcPr>
            <w:tcW w:w="1418" w:type="dxa"/>
          </w:tcPr>
          <w:p w14:paraId="777144AF" w14:textId="72E913EE" w:rsidR="002B7D50" w:rsidRPr="002B7D50" w:rsidRDefault="002B7D50" w:rsidP="002B7D50">
            <w:pPr>
              <w:pStyle w:val="TableText"/>
              <w:cnfStyle w:val="000000000000" w:firstRow="0" w:lastRow="0" w:firstColumn="0" w:lastColumn="0" w:oddVBand="0" w:evenVBand="0" w:oddHBand="0" w:evenHBand="0" w:firstRowFirstColumn="0" w:firstRowLastColumn="0" w:lastRowFirstColumn="0" w:lastRowLastColumn="0"/>
            </w:pPr>
            <w:r w:rsidRPr="004D1655">
              <w:t>Benthopelagic</w:t>
            </w:r>
          </w:p>
        </w:tc>
        <w:tc>
          <w:tcPr>
            <w:tcW w:w="1417" w:type="dxa"/>
          </w:tcPr>
          <w:p w14:paraId="6F336F54" w14:textId="2DAF7D29" w:rsidR="002B7D50" w:rsidRPr="002B7D50" w:rsidRDefault="002B7D50" w:rsidP="002B7D50">
            <w:pPr>
              <w:pStyle w:val="TableText"/>
              <w:cnfStyle w:val="000000000000" w:firstRow="0" w:lastRow="0" w:firstColumn="0" w:lastColumn="0" w:oddVBand="0" w:evenVBand="0" w:oddHBand="0" w:evenHBand="0" w:firstRowFirstColumn="0" w:firstRowLastColumn="0" w:lastRowFirstColumn="0" w:lastRowLastColumn="0"/>
            </w:pPr>
            <w:r w:rsidRPr="004D1655">
              <w:t>-</w:t>
            </w:r>
          </w:p>
        </w:tc>
        <w:tc>
          <w:tcPr>
            <w:tcW w:w="1134" w:type="dxa"/>
          </w:tcPr>
          <w:p w14:paraId="2342E167" w14:textId="740EE661" w:rsidR="002B7D50" w:rsidRPr="002B7D50" w:rsidRDefault="002B7D50" w:rsidP="002B7D50">
            <w:pPr>
              <w:pStyle w:val="TableText"/>
              <w:cnfStyle w:val="000000000000" w:firstRow="0" w:lastRow="0" w:firstColumn="0" w:lastColumn="0" w:oddVBand="0" w:evenVBand="0" w:oddHBand="0" w:evenHBand="0" w:firstRowFirstColumn="0" w:firstRowLastColumn="0" w:lastRowFirstColumn="0" w:lastRowLastColumn="0"/>
            </w:pPr>
            <w:r w:rsidRPr="004D1655">
              <w:t>-</w:t>
            </w:r>
          </w:p>
        </w:tc>
        <w:tc>
          <w:tcPr>
            <w:tcW w:w="1558" w:type="dxa"/>
          </w:tcPr>
          <w:p w14:paraId="57CDF7DF" w14:textId="43096667" w:rsidR="002B7D50" w:rsidRPr="002B7D50" w:rsidRDefault="002B7D50" w:rsidP="002B7D50">
            <w:pPr>
              <w:pStyle w:val="TableText"/>
              <w:cnfStyle w:val="000000000000" w:firstRow="0" w:lastRow="0" w:firstColumn="0" w:lastColumn="0" w:oddVBand="0" w:evenVBand="0" w:oddHBand="0" w:evenHBand="0" w:firstRowFirstColumn="0" w:firstRowLastColumn="0" w:lastRowFirstColumn="0" w:lastRowLastColumn="0"/>
            </w:pPr>
            <w:r w:rsidRPr="004D1655">
              <w:t>Least concern</w:t>
            </w:r>
          </w:p>
        </w:tc>
      </w:tr>
      <w:tr w:rsidR="002B7D50" w:rsidRPr="00DF14BF" w14:paraId="6EC1C0BA" w14:textId="77777777" w:rsidTr="00BA77DF">
        <w:tc>
          <w:tcPr>
            <w:cnfStyle w:val="001000000000" w:firstRow="0" w:lastRow="0" w:firstColumn="1" w:lastColumn="0" w:oddVBand="0" w:evenVBand="0" w:oddHBand="0" w:evenHBand="0" w:firstRowFirstColumn="0" w:firstRowLastColumn="0" w:lastRowFirstColumn="0" w:lastRowLastColumn="0"/>
            <w:tcW w:w="1985" w:type="dxa"/>
          </w:tcPr>
          <w:p w14:paraId="4940C3F5" w14:textId="53C591F1" w:rsidR="002B7D50" w:rsidRPr="002C35A6" w:rsidRDefault="002B7D50" w:rsidP="002B7D50">
            <w:pPr>
              <w:pStyle w:val="TableText"/>
              <w:rPr>
                <w:rStyle w:val="Italics"/>
              </w:rPr>
            </w:pPr>
            <w:r w:rsidRPr="002C35A6">
              <w:rPr>
                <w:rStyle w:val="Italics"/>
              </w:rPr>
              <w:t>Sepia apama</w:t>
            </w:r>
          </w:p>
        </w:tc>
        <w:tc>
          <w:tcPr>
            <w:tcW w:w="2126" w:type="dxa"/>
          </w:tcPr>
          <w:p w14:paraId="54AA71BC" w14:textId="12175DDD" w:rsidR="002B7D50" w:rsidRPr="002B7D50" w:rsidRDefault="002B7D50" w:rsidP="002B7D50">
            <w:pPr>
              <w:pStyle w:val="TableText"/>
              <w:cnfStyle w:val="000000000000" w:firstRow="0" w:lastRow="0" w:firstColumn="0" w:lastColumn="0" w:oddVBand="0" w:evenVBand="0" w:oddHBand="0" w:evenHBand="0" w:firstRowFirstColumn="0" w:firstRowLastColumn="0" w:lastRowFirstColumn="0" w:lastRowLastColumn="0"/>
            </w:pPr>
            <w:r w:rsidRPr="004D1655">
              <w:t>Giant cuttlefish</w:t>
            </w:r>
          </w:p>
        </w:tc>
        <w:tc>
          <w:tcPr>
            <w:tcW w:w="1418" w:type="dxa"/>
          </w:tcPr>
          <w:p w14:paraId="29DA0A12" w14:textId="2200980B" w:rsidR="002B7D50" w:rsidRPr="002B7D50" w:rsidRDefault="002B7D50" w:rsidP="002B7D50">
            <w:pPr>
              <w:pStyle w:val="TableText"/>
              <w:cnfStyle w:val="000000000000" w:firstRow="0" w:lastRow="0" w:firstColumn="0" w:lastColumn="0" w:oddVBand="0" w:evenVBand="0" w:oddHBand="0" w:evenHBand="0" w:firstRowFirstColumn="0" w:firstRowLastColumn="0" w:lastRowFirstColumn="0" w:lastRowLastColumn="0"/>
            </w:pPr>
            <w:r w:rsidRPr="004D1655">
              <w:t>Benthopelagic</w:t>
            </w:r>
          </w:p>
        </w:tc>
        <w:tc>
          <w:tcPr>
            <w:tcW w:w="1417" w:type="dxa"/>
          </w:tcPr>
          <w:p w14:paraId="09035D96" w14:textId="1F39F297" w:rsidR="002B7D50" w:rsidRPr="002B7D50" w:rsidRDefault="002B7D50" w:rsidP="002B7D50">
            <w:pPr>
              <w:pStyle w:val="TableText"/>
              <w:cnfStyle w:val="000000000000" w:firstRow="0" w:lastRow="0" w:firstColumn="0" w:lastColumn="0" w:oddVBand="0" w:evenVBand="0" w:oddHBand="0" w:evenHBand="0" w:firstRowFirstColumn="0" w:firstRowLastColumn="0" w:lastRowFirstColumn="0" w:lastRowLastColumn="0"/>
            </w:pPr>
            <w:r w:rsidRPr="004D1655">
              <w:t>-</w:t>
            </w:r>
          </w:p>
        </w:tc>
        <w:tc>
          <w:tcPr>
            <w:tcW w:w="1134" w:type="dxa"/>
          </w:tcPr>
          <w:p w14:paraId="612A0ABF" w14:textId="13DA2327" w:rsidR="002B7D50" w:rsidRPr="002B7D50" w:rsidRDefault="002B7D50" w:rsidP="002B7D50">
            <w:pPr>
              <w:pStyle w:val="TableText"/>
              <w:cnfStyle w:val="000000000000" w:firstRow="0" w:lastRow="0" w:firstColumn="0" w:lastColumn="0" w:oddVBand="0" w:evenVBand="0" w:oddHBand="0" w:evenHBand="0" w:firstRowFirstColumn="0" w:firstRowLastColumn="0" w:lastRowFirstColumn="0" w:lastRowLastColumn="0"/>
            </w:pPr>
            <w:r w:rsidRPr="004D1655">
              <w:t>-</w:t>
            </w:r>
          </w:p>
        </w:tc>
        <w:tc>
          <w:tcPr>
            <w:tcW w:w="1558" w:type="dxa"/>
          </w:tcPr>
          <w:p w14:paraId="24EB37A0" w14:textId="705B88B7" w:rsidR="002B7D50" w:rsidRPr="002B7D50" w:rsidRDefault="002B7D50" w:rsidP="002B7D50">
            <w:pPr>
              <w:pStyle w:val="TableText"/>
              <w:cnfStyle w:val="000000000000" w:firstRow="0" w:lastRow="0" w:firstColumn="0" w:lastColumn="0" w:oddVBand="0" w:evenVBand="0" w:oddHBand="0" w:evenHBand="0" w:firstRowFirstColumn="0" w:firstRowLastColumn="0" w:lastRowFirstColumn="0" w:lastRowLastColumn="0"/>
            </w:pPr>
            <w:r w:rsidRPr="004D1655">
              <w:t xml:space="preserve">Near </w:t>
            </w:r>
            <w:r w:rsidRPr="002B7D50">
              <w:t>threatened</w:t>
            </w:r>
          </w:p>
        </w:tc>
      </w:tr>
      <w:tr w:rsidR="002B7D50" w:rsidRPr="00DF14BF" w14:paraId="556408B2" w14:textId="77777777" w:rsidTr="00BA77DF">
        <w:tc>
          <w:tcPr>
            <w:cnfStyle w:val="001000000000" w:firstRow="0" w:lastRow="0" w:firstColumn="1" w:lastColumn="0" w:oddVBand="0" w:evenVBand="0" w:oddHBand="0" w:evenHBand="0" w:firstRowFirstColumn="0" w:firstRowLastColumn="0" w:lastRowFirstColumn="0" w:lastRowLastColumn="0"/>
            <w:tcW w:w="1985" w:type="dxa"/>
          </w:tcPr>
          <w:p w14:paraId="46D2D095" w14:textId="39A5EC08" w:rsidR="002B7D50" w:rsidRPr="002C35A6" w:rsidRDefault="002B7D50" w:rsidP="002B7D50">
            <w:pPr>
              <w:pStyle w:val="TableText"/>
              <w:rPr>
                <w:rStyle w:val="Italics"/>
              </w:rPr>
            </w:pPr>
            <w:r w:rsidRPr="002C35A6">
              <w:rPr>
                <w:rStyle w:val="Italics"/>
              </w:rPr>
              <w:t>Urolophus viridis</w:t>
            </w:r>
          </w:p>
        </w:tc>
        <w:tc>
          <w:tcPr>
            <w:tcW w:w="2126" w:type="dxa"/>
          </w:tcPr>
          <w:p w14:paraId="2098B7E7" w14:textId="5BA80EE5" w:rsidR="002B7D50" w:rsidRPr="002B7D50" w:rsidRDefault="002B7D50" w:rsidP="002B7D50">
            <w:pPr>
              <w:pStyle w:val="TableText"/>
              <w:cnfStyle w:val="000000000000" w:firstRow="0" w:lastRow="0" w:firstColumn="0" w:lastColumn="0" w:oddVBand="0" w:evenVBand="0" w:oddHBand="0" w:evenHBand="0" w:firstRowFirstColumn="0" w:firstRowLastColumn="0" w:lastRowFirstColumn="0" w:lastRowLastColumn="0"/>
            </w:pPr>
            <w:r w:rsidRPr="004D1655">
              <w:t>Greenback stingaree</w:t>
            </w:r>
          </w:p>
        </w:tc>
        <w:tc>
          <w:tcPr>
            <w:tcW w:w="1418" w:type="dxa"/>
          </w:tcPr>
          <w:p w14:paraId="1DD3CF3E" w14:textId="7B5F2D96" w:rsidR="002B7D50" w:rsidRPr="002B7D50" w:rsidRDefault="002B7D50" w:rsidP="002B7D50">
            <w:pPr>
              <w:pStyle w:val="TableText"/>
              <w:cnfStyle w:val="000000000000" w:firstRow="0" w:lastRow="0" w:firstColumn="0" w:lastColumn="0" w:oddVBand="0" w:evenVBand="0" w:oddHBand="0" w:evenHBand="0" w:firstRowFirstColumn="0" w:firstRowLastColumn="0" w:lastRowFirstColumn="0" w:lastRowLastColumn="0"/>
            </w:pPr>
            <w:r w:rsidRPr="004D1655">
              <w:t>Benthic</w:t>
            </w:r>
          </w:p>
        </w:tc>
        <w:tc>
          <w:tcPr>
            <w:tcW w:w="1417" w:type="dxa"/>
          </w:tcPr>
          <w:p w14:paraId="75D55104" w14:textId="6EFAB257" w:rsidR="002B7D50" w:rsidRPr="002B7D50" w:rsidRDefault="002B7D50" w:rsidP="002B7D50">
            <w:pPr>
              <w:pStyle w:val="TableText"/>
              <w:cnfStyle w:val="000000000000" w:firstRow="0" w:lastRow="0" w:firstColumn="0" w:lastColumn="0" w:oddVBand="0" w:evenVBand="0" w:oddHBand="0" w:evenHBand="0" w:firstRowFirstColumn="0" w:firstRowLastColumn="0" w:lastRowFirstColumn="0" w:lastRowLastColumn="0"/>
            </w:pPr>
            <w:r w:rsidRPr="004D1655">
              <w:t>-</w:t>
            </w:r>
          </w:p>
        </w:tc>
        <w:tc>
          <w:tcPr>
            <w:tcW w:w="1134" w:type="dxa"/>
          </w:tcPr>
          <w:p w14:paraId="13920948" w14:textId="56B583D7" w:rsidR="002B7D50" w:rsidRPr="002B7D50" w:rsidRDefault="002B7D50" w:rsidP="002B7D50">
            <w:pPr>
              <w:pStyle w:val="TableText"/>
              <w:cnfStyle w:val="000000000000" w:firstRow="0" w:lastRow="0" w:firstColumn="0" w:lastColumn="0" w:oddVBand="0" w:evenVBand="0" w:oddHBand="0" w:evenHBand="0" w:firstRowFirstColumn="0" w:firstRowLastColumn="0" w:lastRowFirstColumn="0" w:lastRowLastColumn="0"/>
            </w:pPr>
            <w:r w:rsidRPr="004D1655">
              <w:t>-</w:t>
            </w:r>
          </w:p>
        </w:tc>
        <w:tc>
          <w:tcPr>
            <w:tcW w:w="1558" w:type="dxa"/>
          </w:tcPr>
          <w:p w14:paraId="647AC853" w14:textId="7F62314C" w:rsidR="002B7D50" w:rsidRPr="002B7D50" w:rsidRDefault="002B7D50" w:rsidP="002B7D50">
            <w:pPr>
              <w:pStyle w:val="TableText"/>
              <w:cnfStyle w:val="000000000000" w:firstRow="0" w:lastRow="0" w:firstColumn="0" w:lastColumn="0" w:oddVBand="0" w:evenVBand="0" w:oddHBand="0" w:evenHBand="0" w:firstRowFirstColumn="0" w:firstRowLastColumn="0" w:lastRowFirstColumn="0" w:lastRowLastColumn="0"/>
            </w:pPr>
            <w:r w:rsidRPr="004D1655">
              <w:t xml:space="preserve">Data deficient </w:t>
            </w:r>
          </w:p>
        </w:tc>
      </w:tr>
      <w:tr w:rsidR="002B7D50" w:rsidRPr="00DF14BF" w14:paraId="0CBE0BD8" w14:textId="77777777" w:rsidTr="00BA77DF">
        <w:tc>
          <w:tcPr>
            <w:cnfStyle w:val="001000000000" w:firstRow="0" w:lastRow="0" w:firstColumn="1" w:lastColumn="0" w:oddVBand="0" w:evenVBand="0" w:oddHBand="0" w:evenHBand="0" w:firstRowFirstColumn="0" w:firstRowLastColumn="0" w:lastRowFirstColumn="0" w:lastRowLastColumn="0"/>
            <w:tcW w:w="1985" w:type="dxa"/>
          </w:tcPr>
          <w:p w14:paraId="32CF682D" w14:textId="21C05B97" w:rsidR="002B7D50" w:rsidRPr="002C35A6" w:rsidRDefault="002B7D50" w:rsidP="002B7D50">
            <w:pPr>
              <w:pStyle w:val="TableText"/>
              <w:rPr>
                <w:rStyle w:val="Italics"/>
              </w:rPr>
            </w:pPr>
            <w:r w:rsidRPr="002C35A6">
              <w:rPr>
                <w:rStyle w:val="Italics"/>
              </w:rPr>
              <w:t>Dentiraja confusa</w:t>
            </w:r>
          </w:p>
        </w:tc>
        <w:tc>
          <w:tcPr>
            <w:tcW w:w="2126" w:type="dxa"/>
          </w:tcPr>
          <w:p w14:paraId="59DC5300" w14:textId="22DEC907" w:rsidR="002B7D50" w:rsidRPr="002B7D50" w:rsidRDefault="002B7D50" w:rsidP="002B7D50">
            <w:pPr>
              <w:pStyle w:val="TableText"/>
              <w:cnfStyle w:val="000000000000" w:firstRow="0" w:lastRow="0" w:firstColumn="0" w:lastColumn="0" w:oddVBand="0" w:evenVBand="0" w:oddHBand="0" w:evenHBand="0" w:firstRowFirstColumn="0" w:firstRowLastColumn="0" w:lastRowFirstColumn="0" w:lastRowLastColumn="0"/>
            </w:pPr>
            <w:r w:rsidRPr="004D1655">
              <w:t>Longnose skate</w:t>
            </w:r>
          </w:p>
        </w:tc>
        <w:tc>
          <w:tcPr>
            <w:tcW w:w="1418" w:type="dxa"/>
          </w:tcPr>
          <w:p w14:paraId="7468F9DE" w14:textId="4FFEF2E5" w:rsidR="002B7D50" w:rsidRPr="002B7D50" w:rsidRDefault="002B7D50" w:rsidP="002B7D50">
            <w:pPr>
              <w:pStyle w:val="TableText"/>
              <w:cnfStyle w:val="000000000000" w:firstRow="0" w:lastRow="0" w:firstColumn="0" w:lastColumn="0" w:oddVBand="0" w:evenVBand="0" w:oddHBand="0" w:evenHBand="0" w:firstRowFirstColumn="0" w:firstRowLastColumn="0" w:lastRowFirstColumn="0" w:lastRowLastColumn="0"/>
            </w:pPr>
            <w:r w:rsidRPr="004D1655">
              <w:t>Benthic</w:t>
            </w:r>
          </w:p>
        </w:tc>
        <w:tc>
          <w:tcPr>
            <w:tcW w:w="1417" w:type="dxa"/>
          </w:tcPr>
          <w:p w14:paraId="05B978EE" w14:textId="14094752" w:rsidR="002B7D50" w:rsidRPr="002B7D50" w:rsidRDefault="002B7D50" w:rsidP="002B7D50">
            <w:pPr>
              <w:pStyle w:val="TableText"/>
              <w:cnfStyle w:val="000000000000" w:firstRow="0" w:lastRow="0" w:firstColumn="0" w:lastColumn="0" w:oddVBand="0" w:evenVBand="0" w:oddHBand="0" w:evenHBand="0" w:firstRowFirstColumn="0" w:firstRowLastColumn="0" w:lastRowFirstColumn="0" w:lastRowLastColumn="0"/>
            </w:pPr>
            <w:r w:rsidRPr="004D1655">
              <w:t>-</w:t>
            </w:r>
          </w:p>
        </w:tc>
        <w:tc>
          <w:tcPr>
            <w:tcW w:w="1134" w:type="dxa"/>
          </w:tcPr>
          <w:p w14:paraId="3760F4E3" w14:textId="35924B35" w:rsidR="002B7D50" w:rsidRPr="002B7D50" w:rsidRDefault="002B7D50" w:rsidP="002B7D50">
            <w:pPr>
              <w:pStyle w:val="TableText"/>
              <w:cnfStyle w:val="000000000000" w:firstRow="0" w:lastRow="0" w:firstColumn="0" w:lastColumn="0" w:oddVBand="0" w:evenVBand="0" w:oddHBand="0" w:evenHBand="0" w:firstRowFirstColumn="0" w:firstRowLastColumn="0" w:lastRowFirstColumn="0" w:lastRowLastColumn="0"/>
            </w:pPr>
            <w:r w:rsidRPr="004D1655">
              <w:t>-</w:t>
            </w:r>
          </w:p>
        </w:tc>
        <w:tc>
          <w:tcPr>
            <w:tcW w:w="1558" w:type="dxa"/>
          </w:tcPr>
          <w:p w14:paraId="1D9F8BAC" w14:textId="0D8071F4" w:rsidR="002B7D50" w:rsidRPr="002B7D50" w:rsidRDefault="002B7D50" w:rsidP="002B7D50">
            <w:pPr>
              <w:pStyle w:val="TableText"/>
              <w:cnfStyle w:val="000000000000" w:firstRow="0" w:lastRow="0" w:firstColumn="0" w:lastColumn="0" w:oddVBand="0" w:evenVBand="0" w:oddHBand="0" w:evenHBand="0" w:firstRowFirstColumn="0" w:firstRowLastColumn="0" w:lastRowFirstColumn="0" w:lastRowLastColumn="0"/>
            </w:pPr>
            <w:r w:rsidRPr="004D1655">
              <w:t>Critically endangered</w:t>
            </w:r>
          </w:p>
        </w:tc>
      </w:tr>
      <w:tr w:rsidR="002B7D50" w:rsidRPr="00DF14BF" w14:paraId="2B36FCC1" w14:textId="77777777" w:rsidTr="00BA77DF">
        <w:tc>
          <w:tcPr>
            <w:cnfStyle w:val="001000000000" w:firstRow="0" w:lastRow="0" w:firstColumn="1" w:lastColumn="0" w:oddVBand="0" w:evenVBand="0" w:oddHBand="0" w:evenHBand="0" w:firstRowFirstColumn="0" w:firstRowLastColumn="0" w:lastRowFirstColumn="0" w:lastRowLastColumn="0"/>
            <w:tcW w:w="1985" w:type="dxa"/>
          </w:tcPr>
          <w:p w14:paraId="32A4E078" w14:textId="0BD2B55A" w:rsidR="002B7D50" w:rsidRPr="002C35A6" w:rsidRDefault="002B7D50" w:rsidP="002B7D50">
            <w:pPr>
              <w:pStyle w:val="TableText"/>
              <w:rPr>
                <w:rStyle w:val="Italics"/>
              </w:rPr>
            </w:pPr>
            <w:r w:rsidRPr="002C35A6">
              <w:rPr>
                <w:rStyle w:val="Italics"/>
              </w:rPr>
              <w:t>Spiniraja whitleyi</w:t>
            </w:r>
          </w:p>
        </w:tc>
        <w:tc>
          <w:tcPr>
            <w:tcW w:w="2126" w:type="dxa"/>
          </w:tcPr>
          <w:p w14:paraId="7A443B93" w14:textId="3D1DB03F" w:rsidR="002B7D50" w:rsidRPr="002B7D50" w:rsidRDefault="002B7D50" w:rsidP="002B7D50">
            <w:pPr>
              <w:pStyle w:val="TableText"/>
              <w:cnfStyle w:val="000000000000" w:firstRow="0" w:lastRow="0" w:firstColumn="0" w:lastColumn="0" w:oddVBand="0" w:evenVBand="0" w:oddHBand="0" w:evenHBand="0" w:firstRowFirstColumn="0" w:firstRowLastColumn="0" w:lastRowFirstColumn="0" w:lastRowLastColumn="0"/>
            </w:pPr>
            <w:r w:rsidRPr="004D1655">
              <w:t>Melbourne skate</w:t>
            </w:r>
          </w:p>
        </w:tc>
        <w:tc>
          <w:tcPr>
            <w:tcW w:w="1418" w:type="dxa"/>
          </w:tcPr>
          <w:p w14:paraId="26AE6A65" w14:textId="78F85DAE" w:rsidR="002B7D50" w:rsidRPr="002B7D50" w:rsidRDefault="002B7D50" w:rsidP="002B7D50">
            <w:pPr>
              <w:pStyle w:val="TableText"/>
              <w:cnfStyle w:val="000000000000" w:firstRow="0" w:lastRow="0" w:firstColumn="0" w:lastColumn="0" w:oddVBand="0" w:evenVBand="0" w:oddHBand="0" w:evenHBand="0" w:firstRowFirstColumn="0" w:firstRowLastColumn="0" w:lastRowFirstColumn="0" w:lastRowLastColumn="0"/>
            </w:pPr>
            <w:r w:rsidRPr="004D1655">
              <w:t>Benthic</w:t>
            </w:r>
          </w:p>
        </w:tc>
        <w:tc>
          <w:tcPr>
            <w:tcW w:w="1417" w:type="dxa"/>
          </w:tcPr>
          <w:p w14:paraId="502FAF65" w14:textId="7C2A29F3" w:rsidR="002B7D50" w:rsidRPr="002B7D50" w:rsidRDefault="002B7D50" w:rsidP="002B7D50">
            <w:pPr>
              <w:pStyle w:val="TableText"/>
              <w:cnfStyle w:val="000000000000" w:firstRow="0" w:lastRow="0" w:firstColumn="0" w:lastColumn="0" w:oddVBand="0" w:evenVBand="0" w:oddHBand="0" w:evenHBand="0" w:firstRowFirstColumn="0" w:firstRowLastColumn="0" w:lastRowFirstColumn="0" w:lastRowLastColumn="0"/>
            </w:pPr>
            <w:r w:rsidRPr="004D1655">
              <w:t>-</w:t>
            </w:r>
          </w:p>
        </w:tc>
        <w:tc>
          <w:tcPr>
            <w:tcW w:w="1134" w:type="dxa"/>
          </w:tcPr>
          <w:p w14:paraId="50689393" w14:textId="04620820" w:rsidR="002B7D50" w:rsidRPr="002B7D50" w:rsidRDefault="002B7D50" w:rsidP="002B7D50">
            <w:pPr>
              <w:pStyle w:val="TableText"/>
              <w:cnfStyle w:val="000000000000" w:firstRow="0" w:lastRow="0" w:firstColumn="0" w:lastColumn="0" w:oddVBand="0" w:evenVBand="0" w:oddHBand="0" w:evenHBand="0" w:firstRowFirstColumn="0" w:firstRowLastColumn="0" w:lastRowFirstColumn="0" w:lastRowLastColumn="0"/>
            </w:pPr>
            <w:r w:rsidRPr="004D1655">
              <w:t>-</w:t>
            </w:r>
          </w:p>
        </w:tc>
        <w:tc>
          <w:tcPr>
            <w:tcW w:w="1558" w:type="dxa"/>
          </w:tcPr>
          <w:p w14:paraId="56F25F18" w14:textId="54370A52" w:rsidR="002B7D50" w:rsidRPr="002B7D50" w:rsidRDefault="002B7D50" w:rsidP="002B7D50">
            <w:pPr>
              <w:pStyle w:val="TableText"/>
              <w:cnfStyle w:val="000000000000" w:firstRow="0" w:lastRow="0" w:firstColumn="0" w:lastColumn="0" w:oddVBand="0" w:evenVBand="0" w:oddHBand="0" w:evenHBand="0" w:firstRowFirstColumn="0" w:firstRowLastColumn="0" w:lastRowFirstColumn="0" w:lastRowLastColumn="0"/>
            </w:pPr>
            <w:r w:rsidRPr="004D1655">
              <w:t xml:space="preserve">Data deficient </w:t>
            </w:r>
          </w:p>
        </w:tc>
      </w:tr>
      <w:tr w:rsidR="002B7D50" w:rsidRPr="00DF14BF" w14:paraId="66A7914B" w14:textId="77777777" w:rsidTr="00BA77DF">
        <w:tc>
          <w:tcPr>
            <w:cnfStyle w:val="001000000000" w:firstRow="0" w:lastRow="0" w:firstColumn="1" w:lastColumn="0" w:oddVBand="0" w:evenVBand="0" w:oddHBand="0" w:evenHBand="0" w:firstRowFirstColumn="0" w:firstRowLastColumn="0" w:lastRowFirstColumn="0" w:lastRowLastColumn="0"/>
            <w:tcW w:w="1985" w:type="dxa"/>
          </w:tcPr>
          <w:p w14:paraId="325EA2A8" w14:textId="6759346A" w:rsidR="002B7D50" w:rsidRPr="002C35A6" w:rsidRDefault="002B7D50" w:rsidP="002B7D50">
            <w:pPr>
              <w:pStyle w:val="TableText"/>
              <w:rPr>
                <w:rStyle w:val="Italics"/>
              </w:rPr>
            </w:pPr>
            <w:r w:rsidRPr="002C35A6">
              <w:rPr>
                <w:rStyle w:val="Italics"/>
              </w:rPr>
              <w:t>Family Syngnathidae</w:t>
            </w:r>
          </w:p>
        </w:tc>
        <w:tc>
          <w:tcPr>
            <w:tcW w:w="2126" w:type="dxa"/>
          </w:tcPr>
          <w:p w14:paraId="7392D2EE" w14:textId="092496DD" w:rsidR="002B7D50" w:rsidRPr="002B7D50" w:rsidRDefault="002B7D50" w:rsidP="002B7D50">
            <w:pPr>
              <w:pStyle w:val="TableText"/>
              <w:cnfStyle w:val="000000000000" w:firstRow="0" w:lastRow="0" w:firstColumn="0" w:lastColumn="0" w:oddVBand="0" w:evenVBand="0" w:oddHBand="0" w:evenHBand="0" w:firstRowFirstColumn="0" w:firstRowLastColumn="0" w:lastRowFirstColumn="0" w:lastRowLastColumn="0"/>
            </w:pPr>
            <w:r w:rsidRPr="004D1655">
              <w:t xml:space="preserve">Pipefish </w:t>
            </w:r>
            <w:r w:rsidRPr="002B7D50">
              <w:t>(unidentified)</w:t>
            </w:r>
          </w:p>
        </w:tc>
        <w:tc>
          <w:tcPr>
            <w:tcW w:w="1418" w:type="dxa"/>
          </w:tcPr>
          <w:p w14:paraId="62B2F4BD" w14:textId="6343F263" w:rsidR="002B7D50" w:rsidRPr="002B7D50" w:rsidRDefault="002B7D50" w:rsidP="002B7D50">
            <w:pPr>
              <w:pStyle w:val="TableText"/>
              <w:cnfStyle w:val="000000000000" w:firstRow="0" w:lastRow="0" w:firstColumn="0" w:lastColumn="0" w:oddVBand="0" w:evenVBand="0" w:oddHBand="0" w:evenHBand="0" w:firstRowFirstColumn="0" w:firstRowLastColumn="0" w:lastRowFirstColumn="0" w:lastRowLastColumn="0"/>
            </w:pPr>
            <w:r w:rsidRPr="004D1655">
              <w:t>Benthopelagic</w:t>
            </w:r>
          </w:p>
        </w:tc>
        <w:tc>
          <w:tcPr>
            <w:tcW w:w="1417" w:type="dxa"/>
          </w:tcPr>
          <w:p w14:paraId="3E14923E" w14:textId="3C8713D9" w:rsidR="002B7D50" w:rsidRPr="002B7D50" w:rsidRDefault="002B7D50" w:rsidP="002B7D50">
            <w:pPr>
              <w:pStyle w:val="TableText"/>
              <w:cnfStyle w:val="000000000000" w:firstRow="0" w:lastRow="0" w:firstColumn="0" w:lastColumn="0" w:oddVBand="0" w:evenVBand="0" w:oddHBand="0" w:evenHBand="0" w:firstRowFirstColumn="0" w:firstRowLastColumn="0" w:lastRowFirstColumn="0" w:lastRowLastColumn="0"/>
            </w:pPr>
            <w:r w:rsidRPr="004D1655">
              <w:t>Listed marine</w:t>
            </w:r>
          </w:p>
        </w:tc>
        <w:tc>
          <w:tcPr>
            <w:tcW w:w="1134" w:type="dxa"/>
          </w:tcPr>
          <w:p w14:paraId="363B2320" w14:textId="21297A7D" w:rsidR="002B7D50" w:rsidRPr="002B7D50" w:rsidRDefault="002B7D50" w:rsidP="002B7D50">
            <w:pPr>
              <w:pStyle w:val="TableText"/>
              <w:cnfStyle w:val="000000000000" w:firstRow="0" w:lastRow="0" w:firstColumn="0" w:lastColumn="0" w:oddVBand="0" w:evenVBand="0" w:oddHBand="0" w:evenHBand="0" w:firstRowFirstColumn="0" w:firstRowLastColumn="0" w:lastRowFirstColumn="0" w:lastRowLastColumn="0"/>
            </w:pPr>
            <w:r w:rsidRPr="004D1655">
              <w:t>-</w:t>
            </w:r>
          </w:p>
        </w:tc>
        <w:tc>
          <w:tcPr>
            <w:tcW w:w="1558" w:type="dxa"/>
          </w:tcPr>
          <w:p w14:paraId="15BF4ADC" w14:textId="50C3FCCA" w:rsidR="002B7D50" w:rsidRPr="002B7D50" w:rsidRDefault="002B7D50" w:rsidP="002B7D50">
            <w:pPr>
              <w:pStyle w:val="TableText"/>
              <w:cnfStyle w:val="000000000000" w:firstRow="0" w:lastRow="0" w:firstColumn="0" w:lastColumn="0" w:oddVBand="0" w:evenVBand="0" w:oddHBand="0" w:evenHBand="0" w:firstRowFirstColumn="0" w:firstRowLastColumn="0" w:lastRowFirstColumn="0" w:lastRowLastColumn="0"/>
            </w:pPr>
            <w:r w:rsidRPr="004D1655">
              <w:t xml:space="preserve">Least concern </w:t>
            </w:r>
          </w:p>
        </w:tc>
      </w:tr>
      <w:tr w:rsidR="002B7D50" w:rsidRPr="00DF14BF" w14:paraId="686A7833" w14:textId="77777777" w:rsidTr="00BA77DF">
        <w:tc>
          <w:tcPr>
            <w:cnfStyle w:val="001000000000" w:firstRow="0" w:lastRow="0" w:firstColumn="1" w:lastColumn="0" w:oddVBand="0" w:evenVBand="0" w:oddHBand="0" w:evenHBand="0" w:firstRowFirstColumn="0" w:firstRowLastColumn="0" w:lastRowFirstColumn="0" w:lastRowLastColumn="0"/>
            <w:tcW w:w="1985" w:type="dxa"/>
          </w:tcPr>
          <w:p w14:paraId="062E6247" w14:textId="7EE4BFC6" w:rsidR="002B7D50" w:rsidRPr="002C35A6" w:rsidRDefault="002B7D50" w:rsidP="002B7D50">
            <w:pPr>
              <w:pStyle w:val="TableText"/>
              <w:rPr>
                <w:rStyle w:val="Italics"/>
              </w:rPr>
            </w:pPr>
            <w:r w:rsidRPr="002C35A6">
              <w:rPr>
                <w:rStyle w:val="Italics"/>
              </w:rPr>
              <w:t>Urolophus bucculentus</w:t>
            </w:r>
          </w:p>
        </w:tc>
        <w:tc>
          <w:tcPr>
            <w:tcW w:w="2126" w:type="dxa"/>
          </w:tcPr>
          <w:p w14:paraId="3C7CF923" w14:textId="50A674E5" w:rsidR="002B7D50" w:rsidRPr="002B7D50" w:rsidRDefault="002B7D50" w:rsidP="002B7D50">
            <w:pPr>
              <w:pStyle w:val="TableText"/>
              <w:cnfStyle w:val="000000000000" w:firstRow="0" w:lastRow="0" w:firstColumn="0" w:lastColumn="0" w:oddVBand="0" w:evenVBand="0" w:oddHBand="0" w:evenHBand="0" w:firstRowFirstColumn="0" w:firstRowLastColumn="0" w:lastRowFirstColumn="0" w:lastRowLastColumn="0"/>
            </w:pPr>
            <w:r w:rsidRPr="004D1655">
              <w:t>Sandyback stingaree</w:t>
            </w:r>
          </w:p>
        </w:tc>
        <w:tc>
          <w:tcPr>
            <w:tcW w:w="1418" w:type="dxa"/>
          </w:tcPr>
          <w:p w14:paraId="216E8829" w14:textId="3D88DBD9" w:rsidR="002B7D50" w:rsidRPr="002B7D50" w:rsidRDefault="002B7D50" w:rsidP="002B7D50">
            <w:pPr>
              <w:pStyle w:val="TableText"/>
              <w:cnfStyle w:val="000000000000" w:firstRow="0" w:lastRow="0" w:firstColumn="0" w:lastColumn="0" w:oddVBand="0" w:evenVBand="0" w:oddHBand="0" w:evenHBand="0" w:firstRowFirstColumn="0" w:firstRowLastColumn="0" w:lastRowFirstColumn="0" w:lastRowLastColumn="0"/>
            </w:pPr>
            <w:r w:rsidRPr="004D1655">
              <w:t>Benthic</w:t>
            </w:r>
          </w:p>
        </w:tc>
        <w:tc>
          <w:tcPr>
            <w:tcW w:w="1417" w:type="dxa"/>
          </w:tcPr>
          <w:p w14:paraId="1347BF3E" w14:textId="7309B010" w:rsidR="002B7D50" w:rsidRPr="002B7D50" w:rsidRDefault="002B7D50" w:rsidP="002B7D50">
            <w:pPr>
              <w:pStyle w:val="TableText"/>
              <w:cnfStyle w:val="000000000000" w:firstRow="0" w:lastRow="0" w:firstColumn="0" w:lastColumn="0" w:oddVBand="0" w:evenVBand="0" w:oddHBand="0" w:evenHBand="0" w:firstRowFirstColumn="0" w:firstRowLastColumn="0" w:lastRowFirstColumn="0" w:lastRowLastColumn="0"/>
            </w:pPr>
            <w:r w:rsidRPr="004D1655">
              <w:t>-</w:t>
            </w:r>
          </w:p>
        </w:tc>
        <w:tc>
          <w:tcPr>
            <w:tcW w:w="1134" w:type="dxa"/>
          </w:tcPr>
          <w:p w14:paraId="428060C6" w14:textId="00635FA7" w:rsidR="002B7D50" w:rsidRPr="002B7D50" w:rsidRDefault="002B7D50" w:rsidP="002B7D50">
            <w:pPr>
              <w:pStyle w:val="TableText"/>
              <w:cnfStyle w:val="000000000000" w:firstRow="0" w:lastRow="0" w:firstColumn="0" w:lastColumn="0" w:oddVBand="0" w:evenVBand="0" w:oddHBand="0" w:evenHBand="0" w:firstRowFirstColumn="0" w:firstRowLastColumn="0" w:lastRowFirstColumn="0" w:lastRowLastColumn="0"/>
            </w:pPr>
            <w:r w:rsidRPr="004D1655">
              <w:t>-</w:t>
            </w:r>
          </w:p>
        </w:tc>
        <w:tc>
          <w:tcPr>
            <w:tcW w:w="1558" w:type="dxa"/>
          </w:tcPr>
          <w:p w14:paraId="520D6F0F" w14:textId="1D2CAA63" w:rsidR="002B7D50" w:rsidRPr="002B7D50" w:rsidRDefault="002B7D50" w:rsidP="002B7D50">
            <w:pPr>
              <w:pStyle w:val="TableText"/>
              <w:cnfStyle w:val="000000000000" w:firstRow="0" w:lastRow="0" w:firstColumn="0" w:lastColumn="0" w:oddVBand="0" w:evenVBand="0" w:oddHBand="0" w:evenHBand="0" w:firstRowFirstColumn="0" w:firstRowLastColumn="0" w:lastRowFirstColumn="0" w:lastRowLastColumn="0"/>
            </w:pPr>
            <w:r w:rsidRPr="004D1655">
              <w:t xml:space="preserve">Data deficient </w:t>
            </w:r>
          </w:p>
        </w:tc>
      </w:tr>
      <w:tr w:rsidR="002B7D50" w:rsidRPr="00DF14BF" w14:paraId="3BC44E8C" w14:textId="77777777" w:rsidTr="00BA77DF">
        <w:tc>
          <w:tcPr>
            <w:cnfStyle w:val="001000000000" w:firstRow="0" w:lastRow="0" w:firstColumn="1" w:lastColumn="0" w:oddVBand="0" w:evenVBand="0" w:oddHBand="0" w:evenHBand="0" w:firstRowFirstColumn="0" w:firstRowLastColumn="0" w:lastRowFirstColumn="0" w:lastRowLastColumn="0"/>
            <w:tcW w:w="1985" w:type="dxa"/>
          </w:tcPr>
          <w:p w14:paraId="79CA2013" w14:textId="4183C5AC" w:rsidR="002B7D50" w:rsidRPr="002C35A6" w:rsidRDefault="002B7D50" w:rsidP="002B7D50">
            <w:pPr>
              <w:pStyle w:val="TableText"/>
              <w:rPr>
                <w:rStyle w:val="Italics"/>
              </w:rPr>
            </w:pPr>
            <w:r w:rsidRPr="002C35A6">
              <w:rPr>
                <w:rStyle w:val="Italics"/>
              </w:rPr>
              <w:t>Galeorhinus galeus</w:t>
            </w:r>
          </w:p>
        </w:tc>
        <w:tc>
          <w:tcPr>
            <w:tcW w:w="2126" w:type="dxa"/>
          </w:tcPr>
          <w:p w14:paraId="5A3D6420" w14:textId="6760937A" w:rsidR="002B7D50" w:rsidRPr="002B7D50" w:rsidRDefault="002B7D50" w:rsidP="002B7D50">
            <w:pPr>
              <w:pStyle w:val="TableText"/>
              <w:cnfStyle w:val="000000000000" w:firstRow="0" w:lastRow="0" w:firstColumn="0" w:lastColumn="0" w:oddVBand="0" w:evenVBand="0" w:oddHBand="0" w:evenHBand="0" w:firstRowFirstColumn="0" w:firstRowLastColumn="0" w:lastRowFirstColumn="0" w:lastRowLastColumn="0"/>
            </w:pPr>
            <w:r w:rsidRPr="004D1655">
              <w:t>School shark</w:t>
            </w:r>
          </w:p>
        </w:tc>
        <w:tc>
          <w:tcPr>
            <w:tcW w:w="1418" w:type="dxa"/>
          </w:tcPr>
          <w:p w14:paraId="0036F6C5" w14:textId="3DB982AA" w:rsidR="002B7D50" w:rsidRPr="002B7D50" w:rsidRDefault="002B7D50" w:rsidP="002B7D50">
            <w:pPr>
              <w:pStyle w:val="TableText"/>
              <w:cnfStyle w:val="000000000000" w:firstRow="0" w:lastRow="0" w:firstColumn="0" w:lastColumn="0" w:oddVBand="0" w:evenVBand="0" w:oddHBand="0" w:evenHBand="0" w:firstRowFirstColumn="0" w:firstRowLastColumn="0" w:lastRowFirstColumn="0" w:lastRowLastColumn="0"/>
            </w:pPr>
            <w:r w:rsidRPr="004D1655">
              <w:t>Benthopelagic</w:t>
            </w:r>
          </w:p>
        </w:tc>
        <w:tc>
          <w:tcPr>
            <w:tcW w:w="1417" w:type="dxa"/>
          </w:tcPr>
          <w:p w14:paraId="080D6240" w14:textId="10708A5D" w:rsidR="002B7D50" w:rsidRPr="002B7D50" w:rsidRDefault="002B7D50" w:rsidP="002B7D50">
            <w:pPr>
              <w:pStyle w:val="TableText"/>
              <w:cnfStyle w:val="000000000000" w:firstRow="0" w:lastRow="0" w:firstColumn="0" w:lastColumn="0" w:oddVBand="0" w:evenVBand="0" w:oddHBand="0" w:evenHBand="0" w:firstRowFirstColumn="0" w:firstRowLastColumn="0" w:lastRowFirstColumn="0" w:lastRowLastColumn="0"/>
            </w:pPr>
            <w:r w:rsidRPr="004D1655">
              <w:t>Conservation dependent</w:t>
            </w:r>
          </w:p>
        </w:tc>
        <w:tc>
          <w:tcPr>
            <w:tcW w:w="1134" w:type="dxa"/>
          </w:tcPr>
          <w:p w14:paraId="047EDA04" w14:textId="5C5CAB33" w:rsidR="002B7D50" w:rsidRPr="002B7D50" w:rsidRDefault="002B7D50" w:rsidP="002B7D50">
            <w:pPr>
              <w:pStyle w:val="TableText"/>
              <w:cnfStyle w:val="000000000000" w:firstRow="0" w:lastRow="0" w:firstColumn="0" w:lastColumn="0" w:oddVBand="0" w:evenVBand="0" w:oddHBand="0" w:evenHBand="0" w:firstRowFirstColumn="0" w:firstRowLastColumn="0" w:lastRowFirstColumn="0" w:lastRowLastColumn="0"/>
            </w:pPr>
            <w:r w:rsidRPr="004D1655">
              <w:t>-</w:t>
            </w:r>
          </w:p>
        </w:tc>
        <w:tc>
          <w:tcPr>
            <w:tcW w:w="1558" w:type="dxa"/>
          </w:tcPr>
          <w:p w14:paraId="117E77BD" w14:textId="030AD0C0" w:rsidR="002B7D50" w:rsidRPr="002B7D50" w:rsidRDefault="002B7D50" w:rsidP="002B7D50">
            <w:pPr>
              <w:pStyle w:val="TableText"/>
              <w:cnfStyle w:val="000000000000" w:firstRow="0" w:lastRow="0" w:firstColumn="0" w:lastColumn="0" w:oddVBand="0" w:evenVBand="0" w:oddHBand="0" w:evenHBand="0" w:firstRowFirstColumn="0" w:firstRowLastColumn="0" w:lastRowFirstColumn="0" w:lastRowLastColumn="0"/>
            </w:pPr>
            <w:r w:rsidRPr="004D1655">
              <w:t>Critically endangered</w:t>
            </w:r>
          </w:p>
        </w:tc>
      </w:tr>
      <w:tr w:rsidR="002B7D50" w:rsidRPr="00DF14BF" w14:paraId="109809F4" w14:textId="77777777" w:rsidTr="00BA77DF">
        <w:tc>
          <w:tcPr>
            <w:cnfStyle w:val="001000000000" w:firstRow="0" w:lastRow="0" w:firstColumn="1" w:lastColumn="0" w:oddVBand="0" w:evenVBand="0" w:oddHBand="0" w:evenHBand="0" w:firstRowFirstColumn="0" w:firstRowLastColumn="0" w:lastRowFirstColumn="0" w:lastRowLastColumn="0"/>
            <w:tcW w:w="1985" w:type="dxa"/>
          </w:tcPr>
          <w:p w14:paraId="7506363C" w14:textId="322970BA" w:rsidR="002B7D50" w:rsidRPr="002C35A6" w:rsidRDefault="002B7D50" w:rsidP="002B7D50">
            <w:pPr>
              <w:pStyle w:val="TableText"/>
              <w:rPr>
                <w:rStyle w:val="Italics"/>
              </w:rPr>
            </w:pPr>
            <w:r w:rsidRPr="002C35A6">
              <w:rPr>
                <w:rStyle w:val="Italics"/>
              </w:rPr>
              <w:t>Sphyrna zygaena</w:t>
            </w:r>
          </w:p>
        </w:tc>
        <w:tc>
          <w:tcPr>
            <w:tcW w:w="2126" w:type="dxa"/>
          </w:tcPr>
          <w:p w14:paraId="0A5B92C9" w14:textId="0B85F620" w:rsidR="002B7D50" w:rsidRPr="002B7D50" w:rsidRDefault="002B7D50" w:rsidP="002B7D50">
            <w:pPr>
              <w:pStyle w:val="TableText"/>
              <w:cnfStyle w:val="000000000000" w:firstRow="0" w:lastRow="0" w:firstColumn="0" w:lastColumn="0" w:oddVBand="0" w:evenVBand="0" w:oddHBand="0" w:evenHBand="0" w:firstRowFirstColumn="0" w:firstRowLastColumn="0" w:lastRowFirstColumn="0" w:lastRowLastColumn="0"/>
            </w:pPr>
            <w:r w:rsidRPr="004D1655">
              <w:t xml:space="preserve">Smooth </w:t>
            </w:r>
            <w:r w:rsidRPr="002B7D50">
              <w:t>hammerhead</w:t>
            </w:r>
          </w:p>
        </w:tc>
        <w:tc>
          <w:tcPr>
            <w:tcW w:w="1418" w:type="dxa"/>
          </w:tcPr>
          <w:p w14:paraId="761AED93" w14:textId="07E3AB2C" w:rsidR="002B7D50" w:rsidRPr="002B7D50" w:rsidRDefault="002B7D50" w:rsidP="002B7D50">
            <w:pPr>
              <w:pStyle w:val="TableText"/>
              <w:cnfStyle w:val="000000000000" w:firstRow="0" w:lastRow="0" w:firstColumn="0" w:lastColumn="0" w:oddVBand="0" w:evenVBand="0" w:oddHBand="0" w:evenHBand="0" w:firstRowFirstColumn="0" w:firstRowLastColumn="0" w:lastRowFirstColumn="0" w:lastRowLastColumn="0"/>
            </w:pPr>
            <w:r w:rsidRPr="004D1655">
              <w:t>Pelagic</w:t>
            </w:r>
          </w:p>
        </w:tc>
        <w:tc>
          <w:tcPr>
            <w:tcW w:w="1417" w:type="dxa"/>
          </w:tcPr>
          <w:p w14:paraId="1A2CBED0" w14:textId="27E19DF5" w:rsidR="002B7D50" w:rsidRPr="002B7D50" w:rsidRDefault="002B7D50" w:rsidP="002B7D50">
            <w:pPr>
              <w:pStyle w:val="TableText"/>
              <w:cnfStyle w:val="000000000000" w:firstRow="0" w:lastRow="0" w:firstColumn="0" w:lastColumn="0" w:oddVBand="0" w:evenVBand="0" w:oddHBand="0" w:evenHBand="0" w:firstRowFirstColumn="0" w:firstRowLastColumn="0" w:lastRowFirstColumn="0" w:lastRowLastColumn="0"/>
            </w:pPr>
            <w:r w:rsidRPr="004D1655">
              <w:t>-</w:t>
            </w:r>
          </w:p>
        </w:tc>
        <w:tc>
          <w:tcPr>
            <w:tcW w:w="1134" w:type="dxa"/>
          </w:tcPr>
          <w:p w14:paraId="41A0F00E" w14:textId="5A3D14EB" w:rsidR="002B7D50" w:rsidRPr="002B7D50" w:rsidRDefault="002B7D50" w:rsidP="002B7D50">
            <w:pPr>
              <w:pStyle w:val="TableText"/>
              <w:cnfStyle w:val="000000000000" w:firstRow="0" w:lastRow="0" w:firstColumn="0" w:lastColumn="0" w:oddVBand="0" w:evenVBand="0" w:oddHBand="0" w:evenHBand="0" w:firstRowFirstColumn="0" w:firstRowLastColumn="0" w:lastRowFirstColumn="0" w:lastRowLastColumn="0"/>
            </w:pPr>
            <w:r w:rsidRPr="004D1655">
              <w:t>-</w:t>
            </w:r>
          </w:p>
        </w:tc>
        <w:tc>
          <w:tcPr>
            <w:tcW w:w="1558" w:type="dxa"/>
          </w:tcPr>
          <w:p w14:paraId="5626264C" w14:textId="7C53C414" w:rsidR="002B7D50" w:rsidRPr="002B7D50" w:rsidRDefault="002B7D50" w:rsidP="002B7D50">
            <w:pPr>
              <w:pStyle w:val="TableText"/>
              <w:cnfStyle w:val="000000000000" w:firstRow="0" w:lastRow="0" w:firstColumn="0" w:lastColumn="0" w:oddVBand="0" w:evenVBand="0" w:oddHBand="0" w:evenHBand="0" w:firstRowFirstColumn="0" w:firstRowLastColumn="0" w:lastRowFirstColumn="0" w:lastRowLastColumn="0"/>
            </w:pPr>
            <w:r w:rsidRPr="004D1655">
              <w:t>Vulnerable</w:t>
            </w:r>
          </w:p>
        </w:tc>
      </w:tr>
      <w:tr w:rsidR="002B7D50" w:rsidRPr="00DF14BF" w14:paraId="280C0BCB" w14:textId="77777777" w:rsidTr="00BA77DF">
        <w:tc>
          <w:tcPr>
            <w:cnfStyle w:val="001000000000" w:firstRow="0" w:lastRow="0" w:firstColumn="1" w:lastColumn="0" w:oddVBand="0" w:evenVBand="0" w:oddHBand="0" w:evenHBand="0" w:firstRowFirstColumn="0" w:firstRowLastColumn="0" w:lastRowFirstColumn="0" w:lastRowLastColumn="0"/>
            <w:tcW w:w="1985" w:type="dxa"/>
          </w:tcPr>
          <w:p w14:paraId="33C28F09" w14:textId="004FDF35" w:rsidR="002B7D50" w:rsidRPr="002C35A6" w:rsidRDefault="002B7D50" w:rsidP="002B7D50">
            <w:pPr>
              <w:pStyle w:val="TableText"/>
              <w:rPr>
                <w:rStyle w:val="Italics"/>
              </w:rPr>
            </w:pPr>
            <w:r w:rsidRPr="002C35A6">
              <w:rPr>
                <w:rStyle w:val="Italics"/>
              </w:rPr>
              <w:t>Thunnus maccoyii</w:t>
            </w:r>
          </w:p>
        </w:tc>
        <w:tc>
          <w:tcPr>
            <w:tcW w:w="2126" w:type="dxa"/>
          </w:tcPr>
          <w:p w14:paraId="49F62B5A" w14:textId="1A7615CE" w:rsidR="002B7D50" w:rsidRPr="002B7D50" w:rsidRDefault="002B7D50" w:rsidP="002B7D50">
            <w:pPr>
              <w:pStyle w:val="TableText"/>
              <w:cnfStyle w:val="000000000000" w:firstRow="0" w:lastRow="0" w:firstColumn="0" w:lastColumn="0" w:oddVBand="0" w:evenVBand="0" w:oddHBand="0" w:evenHBand="0" w:firstRowFirstColumn="0" w:firstRowLastColumn="0" w:lastRowFirstColumn="0" w:lastRowLastColumn="0"/>
            </w:pPr>
            <w:r w:rsidRPr="004D1655">
              <w:t>Southern Bluefin Tuna</w:t>
            </w:r>
          </w:p>
        </w:tc>
        <w:tc>
          <w:tcPr>
            <w:tcW w:w="1418" w:type="dxa"/>
          </w:tcPr>
          <w:p w14:paraId="03EA08CB" w14:textId="14FFCD88" w:rsidR="002B7D50" w:rsidRPr="002B7D50" w:rsidRDefault="002B7D50" w:rsidP="002B7D50">
            <w:pPr>
              <w:pStyle w:val="TableText"/>
              <w:cnfStyle w:val="000000000000" w:firstRow="0" w:lastRow="0" w:firstColumn="0" w:lastColumn="0" w:oddVBand="0" w:evenVBand="0" w:oddHBand="0" w:evenHBand="0" w:firstRowFirstColumn="0" w:firstRowLastColumn="0" w:lastRowFirstColumn="0" w:lastRowLastColumn="0"/>
            </w:pPr>
            <w:r w:rsidRPr="004D1655">
              <w:t>Pelagic</w:t>
            </w:r>
          </w:p>
        </w:tc>
        <w:tc>
          <w:tcPr>
            <w:tcW w:w="1417" w:type="dxa"/>
          </w:tcPr>
          <w:p w14:paraId="35B3C857" w14:textId="2A7E3BB7" w:rsidR="002B7D50" w:rsidRPr="002B7D50" w:rsidRDefault="002B7D50" w:rsidP="002B7D50">
            <w:pPr>
              <w:pStyle w:val="TableText"/>
              <w:cnfStyle w:val="000000000000" w:firstRow="0" w:lastRow="0" w:firstColumn="0" w:lastColumn="0" w:oddVBand="0" w:evenVBand="0" w:oddHBand="0" w:evenHBand="0" w:firstRowFirstColumn="0" w:firstRowLastColumn="0" w:lastRowFirstColumn="0" w:lastRowLastColumn="0"/>
            </w:pPr>
            <w:r w:rsidRPr="004D1655">
              <w:t>-</w:t>
            </w:r>
          </w:p>
        </w:tc>
        <w:tc>
          <w:tcPr>
            <w:tcW w:w="1134" w:type="dxa"/>
          </w:tcPr>
          <w:p w14:paraId="4D199363" w14:textId="018825BE" w:rsidR="002B7D50" w:rsidRPr="002B7D50" w:rsidRDefault="005F4A61" w:rsidP="002B7D50">
            <w:pPr>
              <w:pStyle w:val="TableText"/>
              <w:cnfStyle w:val="000000000000" w:firstRow="0" w:lastRow="0" w:firstColumn="0" w:lastColumn="0" w:oddVBand="0" w:evenVBand="0" w:oddHBand="0" w:evenHBand="0" w:firstRowFirstColumn="0" w:firstRowLastColumn="0" w:lastRowFirstColumn="0" w:lastRowLastColumn="0"/>
            </w:pPr>
            <w:r>
              <w:t>-</w:t>
            </w:r>
          </w:p>
        </w:tc>
        <w:tc>
          <w:tcPr>
            <w:tcW w:w="1558" w:type="dxa"/>
          </w:tcPr>
          <w:p w14:paraId="69381860" w14:textId="4ED1ACC9" w:rsidR="002B7D50" w:rsidRPr="002B7D50" w:rsidRDefault="002B7D50" w:rsidP="002B7D50">
            <w:pPr>
              <w:pStyle w:val="TableText"/>
              <w:cnfStyle w:val="000000000000" w:firstRow="0" w:lastRow="0" w:firstColumn="0" w:lastColumn="0" w:oddVBand="0" w:evenVBand="0" w:oddHBand="0" w:evenHBand="0" w:firstRowFirstColumn="0" w:firstRowLastColumn="0" w:lastRowFirstColumn="0" w:lastRowLastColumn="0"/>
            </w:pPr>
            <w:r w:rsidRPr="004D1655">
              <w:t>Conservation dependent</w:t>
            </w:r>
          </w:p>
        </w:tc>
      </w:tr>
      <w:tr w:rsidR="002B7D50" w:rsidRPr="00DF14BF" w14:paraId="0F74A786" w14:textId="77777777" w:rsidTr="00BA77DF">
        <w:tc>
          <w:tcPr>
            <w:cnfStyle w:val="001000000000" w:firstRow="0" w:lastRow="0" w:firstColumn="1" w:lastColumn="0" w:oddVBand="0" w:evenVBand="0" w:oddHBand="0" w:evenHBand="0" w:firstRowFirstColumn="0" w:firstRowLastColumn="0" w:lastRowFirstColumn="0" w:lastRowLastColumn="0"/>
            <w:tcW w:w="1985" w:type="dxa"/>
          </w:tcPr>
          <w:p w14:paraId="712D3A51" w14:textId="5B924079" w:rsidR="002B7D50" w:rsidRPr="002C35A6" w:rsidRDefault="002B7D50" w:rsidP="002B7D50">
            <w:pPr>
              <w:pStyle w:val="TableText"/>
              <w:rPr>
                <w:rStyle w:val="Italics"/>
              </w:rPr>
            </w:pPr>
            <w:r w:rsidRPr="002C35A6">
              <w:rPr>
                <w:rStyle w:val="Italics"/>
              </w:rPr>
              <w:t>Mola spp.</w:t>
            </w:r>
          </w:p>
        </w:tc>
        <w:tc>
          <w:tcPr>
            <w:tcW w:w="2126" w:type="dxa"/>
          </w:tcPr>
          <w:p w14:paraId="6F2331E1" w14:textId="319FA64B" w:rsidR="002B7D50" w:rsidRPr="002B7D50" w:rsidRDefault="002B7D50" w:rsidP="002B7D50">
            <w:pPr>
              <w:pStyle w:val="TableText"/>
              <w:cnfStyle w:val="000000000000" w:firstRow="0" w:lastRow="0" w:firstColumn="0" w:lastColumn="0" w:oddVBand="0" w:evenVBand="0" w:oddHBand="0" w:evenHBand="0" w:firstRowFirstColumn="0" w:firstRowLastColumn="0" w:lastRowFirstColumn="0" w:lastRowLastColumn="0"/>
            </w:pPr>
            <w:r w:rsidRPr="004D1655">
              <w:t>Sunfish (unidentified)</w:t>
            </w:r>
          </w:p>
        </w:tc>
        <w:tc>
          <w:tcPr>
            <w:tcW w:w="1418" w:type="dxa"/>
          </w:tcPr>
          <w:p w14:paraId="343D79B4" w14:textId="34558C56" w:rsidR="002B7D50" w:rsidRPr="002B7D50" w:rsidRDefault="002B7D50" w:rsidP="002B7D50">
            <w:pPr>
              <w:pStyle w:val="TableText"/>
              <w:cnfStyle w:val="000000000000" w:firstRow="0" w:lastRow="0" w:firstColumn="0" w:lastColumn="0" w:oddVBand="0" w:evenVBand="0" w:oddHBand="0" w:evenHBand="0" w:firstRowFirstColumn="0" w:firstRowLastColumn="0" w:lastRowFirstColumn="0" w:lastRowLastColumn="0"/>
            </w:pPr>
            <w:r w:rsidRPr="004D1655">
              <w:t>Pelagic</w:t>
            </w:r>
          </w:p>
        </w:tc>
        <w:tc>
          <w:tcPr>
            <w:tcW w:w="1417" w:type="dxa"/>
          </w:tcPr>
          <w:p w14:paraId="0CD7AF5F" w14:textId="794F08AD" w:rsidR="002B7D50" w:rsidRPr="002B7D50" w:rsidRDefault="002B7D50" w:rsidP="002B7D50">
            <w:pPr>
              <w:pStyle w:val="TableText"/>
              <w:cnfStyle w:val="000000000000" w:firstRow="0" w:lastRow="0" w:firstColumn="0" w:lastColumn="0" w:oddVBand="0" w:evenVBand="0" w:oddHBand="0" w:evenHBand="0" w:firstRowFirstColumn="0" w:firstRowLastColumn="0" w:lastRowFirstColumn="0" w:lastRowLastColumn="0"/>
            </w:pPr>
            <w:r w:rsidRPr="004D1655">
              <w:t>-</w:t>
            </w:r>
          </w:p>
        </w:tc>
        <w:tc>
          <w:tcPr>
            <w:tcW w:w="1134" w:type="dxa"/>
          </w:tcPr>
          <w:p w14:paraId="496F87C8" w14:textId="4F3966C3" w:rsidR="002B7D50" w:rsidRPr="002B7D50" w:rsidRDefault="002B7D50" w:rsidP="002B7D50">
            <w:pPr>
              <w:pStyle w:val="TableText"/>
              <w:cnfStyle w:val="000000000000" w:firstRow="0" w:lastRow="0" w:firstColumn="0" w:lastColumn="0" w:oddVBand="0" w:evenVBand="0" w:oddHBand="0" w:evenHBand="0" w:firstRowFirstColumn="0" w:firstRowLastColumn="0" w:lastRowFirstColumn="0" w:lastRowLastColumn="0"/>
            </w:pPr>
            <w:r w:rsidRPr="004D1655">
              <w:t>-</w:t>
            </w:r>
          </w:p>
        </w:tc>
        <w:tc>
          <w:tcPr>
            <w:tcW w:w="1558" w:type="dxa"/>
          </w:tcPr>
          <w:p w14:paraId="56B8ED4E" w14:textId="67E1D4B7" w:rsidR="002B7D50" w:rsidRPr="002B7D50" w:rsidRDefault="002B7D50" w:rsidP="002B7D50">
            <w:pPr>
              <w:pStyle w:val="TableText"/>
              <w:cnfStyle w:val="000000000000" w:firstRow="0" w:lastRow="0" w:firstColumn="0" w:lastColumn="0" w:oddVBand="0" w:evenVBand="0" w:oddHBand="0" w:evenHBand="0" w:firstRowFirstColumn="0" w:firstRowLastColumn="0" w:lastRowFirstColumn="0" w:lastRowLastColumn="0"/>
            </w:pPr>
            <w:r w:rsidRPr="004D1655">
              <w:t>Vulnerable</w:t>
            </w:r>
          </w:p>
        </w:tc>
      </w:tr>
      <w:tr w:rsidR="002B7D50" w:rsidRPr="00DF14BF" w14:paraId="2D5427FA" w14:textId="77777777" w:rsidTr="00BA77DF">
        <w:tc>
          <w:tcPr>
            <w:cnfStyle w:val="001000000000" w:firstRow="0" w:lastRow="0" w:firstColumn="1" w:lastColumn="0" w:oddVBand="0" w:evenVBand="0" w:oddHBand="0" w:evenHBand="0" w:firstRowFirstColumn="0" w:firstRowLastColumn="0" w:lastRowFirstColumn="0" w:lastRowLastColumn="0"/>
            <w:tcW w:w="1985" w:type="dxa"/>
          </w:tcPr>
          <w:p w14:paraId="40DC8654" w14:textId="6C490233" w:rsidR="002B7D50" w:rsidRPr="002C35A6" w:rsidRDefault="002B7D50" w:rsidP="002B7D50">
            <w:pPr>
              <w:pStyle w:val="TableText"/>
              <w:rPr>
                <w:rStyle w:val="Italics"/>
              </w:rPr>
            </w:pPr>
            <w:r w:rsidRPr="002C35A6">
              <w:rPr>
                <w:rStyle w:val="Italics"/>
              </w:rPr>
              <w:t>Alopias vulpinus</w:t>
            </w:r>
          </w:p>
        </w:tc>
        <w:tc>
          <w:tcPr>
            <w:tcW w:w="2126" w:type="dxa"/>
          </w:tcPr>
          <w:p w14:paraId="671A2CD0" w14:textId="47E64D32" w:rsidR="002B7D50" w:rsidRPr="002B7D50" w:rsidRDefault="002B7D50" w:rsidP="002B7D50">
            <w:pPr>
              <w:pStyle w:val="TableText"/>
              <w:cnfStyle w:val="000000000000" w:firstRow="0" w:lastRow="0" w:firstColumn="0" w:lastColumn="0" w:oddVBand="0" w:evenVBand="0" w:oddHBand="0" w:evenHBand="0" w:firstRowFirstColumn="0" w:firstRowLastColumn="0" w:lastRowFirstColumn="0" w:lastRowLastColumn="0"/>
            </w:pPr>
            <w:r w:rsidRPr="004D1655">
              <w:t>Thresher shark</w:t>
            </w:r>
          </w:p>
        </w:tc>
        <w:tc>
          <w:tcPr>
            <w:tcW w:w="1418" w:type="dxa"/>
          </w:tcPr>
          <w:p w14:paraId="723621C5" w14:textId="692C5BF1" w:rsidR="002B7D50" w:rsidRPr="002B7D50" w:rsidRDefault="002B7D50" w:rsidP="002B7D50">
            <w:pPr>
              <w:pStyle w:val="TableText"/>
              <w:cnfStyle w:val="000000000000" w:firstRow="0" w:lastRow="0" w:firstColumn="0" w:lastColumn="0" w:oddVBand="0" w:evenVBand="0" w:oddHBand="0" w:evenHBand="0" w:firstRowFirstColumn="0" w:firstRowLastColumn="0" w:lastRowFirstColumn="0" w:lastRowLastColumn="0"/>
            </w:pPr>
            <w:r w:rsidRPr="004D1655">
              <w:t>Pelagic</w:t>
            </w:r>
          </w:p>
        </w:tc>
        <w:tc>
          <w:tcPr>
            <w:tcW w:w="1417" w:type="dxa"/>
          </w:tcPr>
          <w:p w14:paraId="21BA6639" w14:textId="65D01227" w:rsidR="002B7D50" w:rsidRPr="002B7D50" w:rsidRDefault="002B7D50" w:rsidP="002B7D50">
            <w:pPr>
              <w:pStyle w:val="TableText"/>
              <w:cnfStyle w:val="000000000000" w:firstRow="0" w:lastRow="0" w:firstColumn="0" w:lastColumn="0" w:oddVBand="0" w:evenVBand="0" w:oddHBand="0" w:evenHBand="0" w:firstRowFirstColumn="0" w:firstRowLastColumn="0" w:lastRowFirstColumn="0" w:lastRowLastColumn="0"/>
            </w:pPr>
            <w:r w:rsidRPr="004D1655">
              <w:t>-</w:t>
            </w:r>
          </w:p>
        </w:tc>
        <w:tc>
          <w:tcPr>
            <w:tcW w:w="1134" w:type="dxa"/>
          </w:tcPr>
          <w:p w14:paraId="06F062AA" w14:textId="7A5547B1" w:rsidR="002B7D50" w:rsidRPr="002B7D50" w:rsidRDefault="002B7D50" w:rsidP="002B7D50">
            <w:pPr>
              <w:pStyle w:val="TableText"/>
              <w:cnfStyle w:val="000000000000" w:firstRow="0" w:lastRow="0" w:firstColumn="0" w:lastColumn="0" w:oddVBand="0" w:evenVBand="0" w:oddHBand="0" w:evenHBand="0" w:firstRowFirstColumn="0" w:firstRowLastColumn="0" w:lastRowFirstColumn="0" w:lastRowLastColumn="0"/>
            </w:pPr>
            <w:r w:rsidRPr="004D1655">
              <w:t>-</w:t>
            </w:r>
          </w:p>
        </w:tc>
        <w:tc>
          <w:tcPr>
            <w:tcW w:w="1558" w:type="dxa"/>
          </w:tcPr>
          <w:p w14:paraId="4F05D1F3" w14:textId="34AC5639" w:rsidR="002B7D50" w:rsidRPr="002B7D50" w:rsidRDefault="002B7D50" w:rsidP="002B7D50">
            <w:pPr>
              <w:pStyle w:val="TableText"/>
              <w:cnfStyle w:val="000000000000" w:firstRow="0" w:lastRow="0" w:firstColumn="0" w:lastColumn="0" w:oddVBand="0" w:evenVBand="0" w:oddHBand="0" w:evenHBand="0" w:firstRowFirstColumn="0" w:firstRowLastColumn="0" w:lastRowFirstColumn="0" w:lastRowLastColumn="0"/>
            </w:pPr>
            <w:r w:rsidRPr="004D1655">
              <w:t>Least concern</w:t>
            </w:r>
          </w:p>
        </w:tc>
      </w:tr>
      <w:tr w:rsidR="002B7D50" w:rsidRPr="00DF14BF" w14:paraId="67E005F0" w14:textId="77777777" w:rsidTr="00BA77DF">
        <w:tc>
          <w:tcPr>
            <w:cnfStyle w:val="001000000000" w:firstRow="0" w:lastRow="0" w:firstColumn="1" w:lastColumn="0" w:oddVBand="0" w:evenVBand="0" w:oddHBand="0" w:evenHBand="0" w:firstRowFirstColumn="0" w:firstRowLastColumn="0" w:lastRowFirstColumn="0" w:lastRowLastColumn="0"/>
            <w:tcW w:w="1985" w:type="dxa"/>
          </w:tcPr>
          <w:p w14:paraId="7E68EE1F" w14:textId="5274AB89" w:rsidR="002B7D50" w:rsidRPr="002C35A6" w:rsidRDefault="002B7D50" w:rsidP="002B7D50">
            <w:pPr>
              <w:pStyle w:val="TableText"/>
              <w:rPr>
                <w:rStyle w:val="Italics"/>
              </w:rPr>
            </w:pPr>
            <w:r w:rsidRPr="002C35A6">
              <w:rPr>
                <w:rStyle w:val="Italics"/>
              </w:rPr>
              <w:t>Carcharodon carcharias</w:t>
            </w:r>
          </w:p>
        </w:tc>
        <w:tc>
          <w:tcPr>
            <w:tcW w:w="2126" w:type="dxa"/>
          </w:tcPr>
          <w:p w14:paraId="1A8424C2" w14:textId="60E59703" w:rsidR="002B7D50" w:rsidRPr="002B7D50" w:rsidRDefault="002B7D50" w:rsidP="002B7D50">
            <w:pPr>
              <w:pStyle w:val="TableText"/>
              <w:cnfStyle w:val="000000000000" w:firstRow="0" w:lastRow="0" w:firstColumn="0" w:lastColumn="0" w:oddVBand="0" w:evenVBand="0" w:oddHBand="0" w:evenHBand="0" w:firstRowFirstColumn="0" w:firstRowLastColumn="0" w:lastRowFirstColumn="0" w:lastRowLastColumn="0"/>
            </w:pPr>
            <w:r w:rsidRPr="004D1655">
              <w:t>White shark</w:t>
            </w:r>
          </w:p>
        </w:tc>
        <w:tc>
          <w:tcPr>
            <w:tcW w:w="1418" w:type="dxa"/>
          </w:tcPr>
          <w:p w14:paraId="5A82E5F1" w14:textId="62DF2BAC" w:rsidR="002B7D50" w:rsidRPr="002B7D50" w:rsidRDefault="002B7D50" w:rsidP="002B7D50">
            <w:pPr>
              <w:pStyle w:val="TableText"/>
              <w:cnfStyle w:val="000000000000" w:firstRow="0" w:lastRow="0" w:firstColumn="0" w:lastColumn="0" w:oddVBand="0" w:evenVBand="0" w:oddHBand="0" w:evenHBand="0" w:firstRowFirstColumn="0" w:firstRowLastColumn="0" w:lastRowFirstColumn="0" w:lastRowLastColumn="0"/>
            </w:pPr>
            <w:r w:rsidRPr="004D1655">
              <w:t>Pelagic</w:t>
            </w:r>
          </w:p>
        </w:tc>
        <w:tc>
          <w:tcPr>
            <w:tcW w:w="1417" w:type="dxa"/>
          </w:tcPr>
          <w:p w14:paraId="6ABC229E" w14:textId="269B60AB" w:rsidR="002B7D50" w:rsidRPr="002B7D50" w:rsidRDefault="002B7D50" w:rsidP="002B7D50">
            <w:pPr>
              <w:pStyle w:val="TableText"/>
              <w:cnfStyle w:val="000000000000" w:firstRow="0" w:lastRow="0" w:firstColumn="0" w:lastColumn="0" w:oddVBand="0" w:evenVBand="0" w:oddHBand="0" w:evenHBand="0" w:firstRowFirstColumn="0" w:firstRowLastColumn="0" w:lastRowFirstColumn="0" w:lastRowLastColumn="0"/>
            </w:pPr>
            <w:r w:rsidRPr="004D1655">
              <w:t>Vulnerable, migratory</w:t>
            </w:r>
          </w:p>
        </w:tc>
        <w:tc>
          <w:tcPr>
            <w:tcW w:w="1134" w:type="dxa"/>
          </w:tcPr>
          <w:p w14:paraId="4E88FFF5" w14:textId="31D84B46" w:rsidR="002B7D50" w:rsidRPr="002B7D50" w:rsidRDefault="002B7D50" w:rsidP="002B7D50">
            <w:pPr>
              <w:pStyle w:val="TableText"/>
              <w:cnfStyle w:val="000000000000" w:firstRow="0" w:lastRow="0" w:firstColumn="0" w:lastColumn="0" w:oddVBand="0" w:evenVBand="0" w:oddHBand="0" w:evenHBand="0" w:firstRowFirstColumn="0" w:firstRowLastColumn="0" w:lastRowFirstColumn="0" w:lastRowLastColumn="0"/>
            </w:pPr>
            <w:r w:rsidRPr="002B7D50">
              <w:rPr>
                <w:rFonts w:ascii="Segoe UI Symbol" w:hAnsi="Segoe UI Symbol" w:cs="Segoe UI Symbol"/>
              </w:rPr>
              <w:t>✓</w:t>
            </w:r>
          </w:p>
        </w:tc>
        <w:tc>
          <w:tcPr>
            <w:tcW w:w="1558" w:type="dxa"/>
          </w:tcPr>
          <w:p w14:paraId="78D03DCE" w14:textId="51CC9D63" w:rsidR="002B7D50" w:rsidRPr="002B7D50" w:rsidRDefault="002B7D50" w:rsidP="002B7D50">
            <w:pPr>
              <w:pStyle w:val="TableText"/>
              <w:cnfStyle w:val="000000000000" w:firstRow="0" w:lastRow="0" w:firstColumn="0" w:lastColumn="0" w:oddVBand="0" w:evenVBand="0" w:oddHBand="0" w:evenHBand="0" w:firstRowFirstColumn="0" w:firstRowLastColumn="0" w:lastRowFirstColumn="0" w:lastRowLastColumn="0"/>
            </w:pPr>
            <w:r w:rsidRPr="004D1655">
              <w:t>Vulnerable</w:t>
            </w:r>
          </w:p>
        </w:tc>
      </w:tr>
      <w:tr w:rsidR="002B7D50" w:rsidRPr="00DF14BF" w14:paraId="5CC35A6C" w14:textId="77777777" w:rsidTr="00BA77DF">
        <w:tc>
          <w:tcPr>
            <w:cnfStyle w:val="001000000000" w:firstRow="0" w:lastRow="0" w:firstColumn="1" w:lastColumn="0" w:oddVBand="0" w:evenVBand="0" w:oddHBand="0" w:evenHBand="0" w:firstRowFirstColumn="0" w:firstRowLastColumn="0" w:lastRowFirstColumn="0" w:lastRowLastColumn="0"/>
            <w:tcW w:w="1985" w:type="dxa"/>
          </w:tcPr>
          <w:p w14:paraId="735E61C5" w14:textId="31BEBA74" w:rsidR="002B7D50" w:rsidRPr="002C35A6" w:rsidRDefault="002B7D50" w:rsidP="002B7D50">
            <w:pPr>
              <w:pStyle w:val="TableText"/>
              <w:rPr>
                <w:rStyle w:val="Italics"/>
              </w:rPr>
            </w:pPr>
            <w:r w:rsidRPr="002C35A6">
              <w:rPr>
                <w:rStyle w:val="Italics"/>
              </w:rPr>
              <w:t>Dentiraja cerva</w:t>
            </w:r>
          </w:p>
        </w:tc>
        <w:tc>
          <w:tcPr>
            <w:tcW w:w="2126" w:type="dxa"/>
          </w:tcPr>
          <w:p w14:paraId="06D9BCA1" w14:textId="7D03C5A9" w:rsidR="002B7D50" w:rsidRPr="002B7D50" w:rsidRDefault="002B7D50" w:rsidP="002B7D50">
            <w:pPr>
              <w:pStyle w:val="TableText"/>
              <w:cnfStyle w:val="000000000000" w:firstRow="0" w:lastRow="0" w:firstColumn="0" w:lastColumn="0" w:oddVBand="0" w:evenVBand="0" w:oddHBand="0" w:evenHBand="0" w:firstRowFirstColumn="0" w:firstRowLastColumn="0" w:lastRowFirstColumn="0" w:lastRowLastColumn="0"/>
            </w:pPr>
            <w:r w:rsidRPr="004D1655">
              <w:t>Whitespotted skate</w:t>
            </w:r>
          </w:p>
        </w:tc>
        <w:tc>
          <w:tcPr>
            <w:tcW w:w="1418" w:type="dxa"/>
          </w:tcPr>
          <w:p w14:paraId="6A261BEA" w14:textId="14C2D637" w:rsidR="002B7D50" w:rsidRPr="002B7D50" w:rsidRDefault="002B7D50" w:rsidP="002B7D50">
            <w:pPr>
              <w:pStyle w:val="TableText"/>
              <w:cnfStyle w:val="000000000000" w:firstRow="0" w:lastRow="0" w:firstColumn="0" w:lastColumn="0" w:oddVBand="0" w:evenVBand="0" w:oddHBand="0" w:evenHBand="0" w:firstRowFirstColumn="0" w:firstRowLastColumn="0" w:lastRowFirstColumn="0" w:lastRowLastColumn="0"/>
            </w:pPr>
            <w:r w:rsidRPr="004D1655">
              <w:t>Benthic</w:t>
            </w:r>
          </w:p>
        </w:tc>
        <w:tc>
          <w:tcPr>
            <w:tcW w:w="1417" w:type="dxa"/>
          </w:tcPr>
          <w:p w14:paraId="5309DF63" w14:textId="11A0AC2A" w:rsidR="002B7D50" w:rsidRPr="002B7D50" w:rsidRDefault="002B7D50" w:rsidP="002B7D50">
            <w:pPr>
              <w:pStyle w:val="TableText"/>
              <w:cnfStyle w:val="000000000000" w:firstRow="0" w:lastRow="0" w:firstColumn="0" w:lastColumn="0" w:oddVBand="0" w:evenVBand="0" w:oddHBand="0" w:evenHBand="0" w:firstRowFirstColumn="0" w:firstRowLastColumn="0" w:lastRowFirstColumn="0" w:lastRowLastColumn="0"/>
            </w:pPr>
            <w:r w:rsidRPr="004D1655">
              <w:t>-</w:t>
            </w:r>
          </w:p>
        </w:tc>
        <w:tc>
          <w:tcPr>
            <w:tcW w:w="1134" w:type="dxa"/>
          </w:tcPr>
          <w:p w14:paraId="3CCBAAB6" w14:textId="5BF972DD" w:rsidR="002B7D50" w:rsidRPr="002B7D50" w:rsidRDefault="002B7D50" w:rsidP="002B7D50">
            <w:pPr>
              <w:pStyle w:val="TableText"/>
              <w:cnfStyle w:val="000000000000" w:firstRow="0" w:lastRow="0" w:firstColumn="0" w:lastColumn="0" w:oddVBand="0" w:evenVBand="0" w:oddHBand="0" w:evenHBand="0" w:firstRowFirstColumn="0" w:firstRowLastColumn="0" w:lastRowFirstColumn="0" w:lastRowLastColumn="0"/>
            </w:pPr>
            <w:r w:rsidRPr="004D1655">
              <w:t>-</w:t>
            </w:r>
          </w:p>
        </w:tc>
        <w:tc>
          <w:tcPr>
            <w:tcW w:w="1558" w:type="dxa"/>
          </w:tcPr>
          <w:p w14:paraId="6C60E879" w14:textId="0BB87D8D" w:rsidR="002B7D50" w:rsidRPr="002B7D50" w:rsidRDefault="002B7D50" w:rsidP="002B7D50">
            <w:pPr>
              <w:pStyle w:val="TableText"/>
              <w:cnfStyle w:val="000000000000" w:firstRow="0" w:lastRow="0" w:firstColumn="0" w:lastColumn="0" w:oddVBand="0" w:evenVBand="0" w:oddHBand="0" w:evenHBand="0" w:firstRowFirstColumn="0" w:firstRowLastColumn="0" w:lastRowFirstColumn="0" w:lastRowLastColumn="0"/>
            </w:pPr>
            <w:r w:rsidRPr="004D1655">
              <w:t xml:space="preserve">Near threatened </w:t>
            </w:r>
          </w:p>
        </w:tc>
      </w:tr>
    </w:tbl>
    <w:p w14:paraId="56E55EEC" w14:textId="77777777" w:rsidR="00D611AE" w:rsidRDefault="00D611AE" w:rsidP="00D611AE">
      <w:pPr>
        <w:pStyle w:val="BodyText"/>
      </w:pPr>
    </w:p>
    <w:p w14:paraId="3B771A57" w14:textId="77777777" w:rsidR="00BE7335" w:rsidRPr="004D1655" w:rsidRDefault="00BE7335" w:rsidP="00BE7335">
      <w:pPr>
        <w:pStyle w:val="Heading3"/>
      </w:pPr>
      <w:bookmarkStart w:id="42" w:name="_Toc228869027"/>
      <w:bookmarkStart w:id="43" w:name="_Ref200123799"/>
      <w:bookmarkStart w:id="44" w:name="_Ref200123811"/>
      <w:bookmarkStart w:id="45" w:name="_Ref187677262"/>
      <w:bookmarkStart w:id="46" w:name="_Ref187677287"/>
      <w:bookmarkStart w:id="47" w:name="_Ref187677303"/>
      <w:bookmarkStart w:id="48" w:name="_Toc199253173"/>
      <w:r w:rsidRPr="004D1655">
        <w:lastRenderedPageBreak/>
        <w:t>Receptor groups for impact assessment</w:t>
      </w:r>
      <w:bookmarkEnd w:id="42"/>
      <w:r w:rsidRPr="004D1655">
        <w:t xml:space="preserve"> </w:t>
      </w:r>
    </w:p>
    <w:p w14:paraId="633A4688" w14:textId="5AF5A987" w:rsidR="00BE7335" w:rsidRPr="004D1655" w:rsidRDefault="00BE7335" w:rsidP="00BE7335">
      <w:pPr>
        <w:pStyle w:val="BodyText"/>
      </w:pPr>
      <w:r w:rsidRPr="004D1655">
        <w:t xml:space="preserve">To allow consistent assessment of impacts across a </w:t>
      </w:r>
      <w:r w:rsidR="77890F88">
        <w:t>wide range</w:t>
      </w:r>
      <w:r w:rsidR="6728F0DF" w:rsidRPr="004D1655">
        <w:t xml:space="preserve"> of</w:t>
      </w:r>
      <w:r w:rsidRPr="004D1655">
        <w:t xml:space="preserve"> species with varying life histories, habitat associations and conservation importance, fish and invertebrates </w:t>
      </w:r>
      <w:r w:rsidR="3D060481">
        <w:t>are</w:t>
      </w:r>
      <w:r w:rsidRPr="004D1655">
        <w:t xml:space="preserve"> grouped into nine receptor groups</w:t>
      </w:r>
      <w:r w:rsidR="3D060481">
        <w:t>,</w:t>
      </w:r>
      <w:r w:rsidRPr="004D1655">
        <w:t xml:space="preserve"> described and illustrated below (</w:t>
      </w:r>
      <w:r>
        <w:fldChar w:fldCharType="begin"/>
      </w:r>
      <w:r>
        <w:instrText xml:space="preserve"> REF _Ref199930821 \h </w:instrText>
      </w:r>
      <w:r>
        <w:fldChar w:fldCharType="separate"/>
      </w:r>
      <w:r w:rsidR="00453C16" w:rsidRPr="002B7D50">
        <w:t>Table </w:t>
      </w:r>
      <w:r w:rsidR="00453C16">
        <w:rPr>
          <w:noProof/>
        </w:rPr>
        <w:t>10</w:t>
      </w:r>
      <w:r w:rsidR="00453C16" w:rsidRPr="002B7D50">
        <w:noBreakHyphen/>
      </w:r>
      <w:r w:rsidR="000E544E" w:rsidDel="00453C16">
        <w:rPr>
          <w:noProof/>
        </w:rPr>
        <w:t>6</w:t>
      </w:r>
      <w:r>
        <w:fldChar w:fldCharType="end"/>
      </w:r>
      <w:r>
        <w:t xml:space="preserve"> </w:t>
      </w:r>
      <w:r w:rsidRPr="004D1655">
        <w:t>and</w:t>
      </w:r>
      <w:r>
        <w:t xml:space="preserve"> </w:t>
      </w:r>
      <w:r>
        <w:fldChar w:fldCharType="begin"/>
      </w:r>
      <w:r>
        <w:instrText xml:space="preserve"> REF _Ref208396392 \h </w:instrText>
      </w:r>
      <w:r>
        <w:fldChar w:fldCharType="separate"/>
      </w:r>
      <w:r w:rsidR="00453C16" w:rsidRPr="002B7D50">
        <w:t>Figure </w:t>
      </w:r>
      <w:r w:rsidR="00453C16">
        <w:rPr>
          <w:noProof/>
        </w:rPr>
        <w:t>10</w:t>
      </w:r>
      <w:r w:rsidR="00453C16" w:rsidRPr="002B7D50">
        <w:noBreakHyphen/>
      </w:r>
      <w:r w:rsidR="000E544E" w:rsidDel="00453C16">
        <w:rPr>
          <w:noProof/>
        </w:rPr>
        <w:t>2</w:t>
      </w:r>
      <w:r>
        <w:fldChar w:fldCharType="end"/>
      </w:r>
      <w:r w:rsidR="6728F0DF" w:rsidRPr="004D1655">
        <w:t>)</w:t>
      </w:r>
      <w:r w:rsidR="3D060481">
        <w:t xml:space="preserve">. </w:t>
      </w:r>
      <w:r w:rsidR="3D060481" w:rsidRPr="004D1655">
        <w:t>These receptor groups</w:t>
      </w:r>
      <w:r w:rsidRPr="004D1655">
        <w:t xml:space="preserve"> also consider the mobility and vertical distribution of species in the water column</w:t>
      </w:r>
      <w:r w:rsidR="0A4EDFE1">
        <w:t>, as</w:t>
      </w:r>
      <w:r w:rsidRPr="004D1655">
        <w:t xml:space="preserve"> such factors are key determinants of susceptibility to impacts like seabed disturbance and underwater noise. </w:t>
      </w:r>
    </w:p>
    <w:p w14:paraId="4DB0C1D2" w14:textId="01FA758E" w:rsidR="00BE7335" w:rsidRPr="002B7D50" w:rsidRDefault="00BE7335" w:rsidP="00BE7335">
      <w:pPr>
        <w:pStyle w:val="Caption"/>
      </w:pPr>
      <w:bookmarkStart w:id="49" w:name="_Ref199930821"/>
      <w:bookmarkStart w:id="50" w:name="_Toc228869050"/>
      <w:r w:rsidRPr="002B7D50">
        <w:t>Table </w:t>
      </w:r>
      <w:r>
        <w:fldChar w:fldCharType="begin"/>
      </w:r>
      <w:r w:rsidRPr="002B7D50">
        <w:instrText xml:space="preserve"> STYLEREF 1 \s </w:instrText>
      </w:r>
      <w:r>
        <w:fldChar w:fldCharType="separate"/>
      </w:r>
      <w:r w:rsidR="00453C16">
        <w:rPr>
          <w:noProof/>
        </w:rPr>
        <w:t>10</w:t>
      </w:r>
      <w:r>
        <w:fldChar w:fldCharType="end"/>
      </w:r>
      <w:r w:rsidRPr="002B7D50">
        <w:noBreakHyphen/>
      </w:r>
      <w:r>
        <w:fldChar w:fldCharType="begin"/>
      </w:r>
      <w:r w:rsidRPr="002B7D50">
        <w:instrText xml:space="preserve"> SEQ Table \* ARABIC \s 1 </w:instrText>
      </w:r>
      <w:r>
        <w:fldChar w:fldCharType="separate"/>
      </w:r>
      <w:r w:rsidR="00453C16">
        <w:rPr>
          <w:noProof/>
        </w:rPr>
        <w:t>6</w:t>
      </w:r>
      <w:r>
        <w:fldChar w:fldCharType="end"/>
      </w:r>
      <w:bookmarkEnd w:id="49"/>
      <w:r w:rsidRPr="002B7D50">
        <w:tab/>
      </w:r>
      <w:r w:rsidRPr="00255FD9">
        <w:t xml:space="preserve">Fish and invertebrate receptor groups identified for impact </w:t>
      </w:r>
      <w:r>
        <w:t xml:space="preserve">and risk </w:t>
      </w:r>
      <w:r w:rsidRPr="00255FD9">
        <w:t>assessment</w:t>
      </w:r>
      <w:bookmarkEnd w:id="50"/>
      <w:r w:rsidRPr="00DF14BF">
        <w:t xml:space="preserve"> </w:t>
      </w:r>
    </w:p>
    <w:tbl>
      <w:tblPr>
        <w:tblStyle w:val="MainTableStyle1"/>
        <w:tblW w:w="5000" w:type="pct"/>
        <w:tblLook w:val="06A0" w:firstRow="1" w:lastRow="0" w:firstColumn="1" w:lastColumn="0" w:noHBand="1" w:noVBand="1"/>
      </w:tblPr>
      <w:tblGrid>
        <w:gridCol w:w="2409"/>
        <w:gridCol w:w="7229"/>
      </w:tblGrid>
      <w:tr w:rsidR="00BE7335" w:rsidRPr="00DF14BF" w14:paraId="0B8D8457" w14:textId="77777777" w:rsidTr="00BA77D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250" w:type="pct"/>
          </w:tcPr>
          <w:p w14:paraId="11087D25" w14:textId="77777777" w:rsidR="00BE7335" w:rsidRPr="002B7D50" w:rsidRDefault="00BE7335">
            <w:pPr>
              <w:pStyle w:val="TableText"/>
            </w:pPr>
            <w:r w:rsidRPr="004D1655">
              <w:t>Receptor group</w:t>
            </w:r>
          </w:p>
        </w:tc>
        <w:tc>
          <w:tcPr>
            <w:tcW w:w="3750" w:type="pct"/>
          </w:tcPr>
          <w:p w14:paraId="0DB59E7B" w14:textId="77777777" w:rsidR="00BE7335" w:rsidRPr="002B7D50" w:rsidRDefault="00BE7335">
            <w:pPr>
              <w:pStyle w:val="TableText"/>
              <w:cnfStyle w:val="100000000000" w:firstRow="1" w:lastRow="0" w:firstColumn="0" w:lastColumn="0" w:oddVBand="0" w:evenVBand="0" w:oddHBand="0" w:evenHBand="0" w:firstRowFirstColumn="0" w:firstRowLastColumn="0" w:lastRowFirstColumn="0" w:lastRowLastColumn="0"/>
            </w:pPr>
            <w:r w:rsidRPr="004D1655">
              <w:t>Description</w:t>
            </w:r>
          </w:p>
        </w:tc>
      </w:tr>
      <w:tr w:rsidR="00BE7335" w:rsidRPr="00DF14BF" w14:paraId="1FE7F210" w14:textId="77777777" w:rsidTr="00BA77DF">
        <w:tc>
          <w:tcPr>
            <w:cnfStyle w:val="001000000000" w:firstRow="0" w:lastRow="0" w:firstColumn="1" w:lastColumn="0" w:oddVBand="0" w:evenVBand="0" w:oddHBand="0" w:evenHBand="0" w:firstRowFirstColumn="0" w:firstRowLastColumn="0" w:lastRowFirstColumn="0" w:lastRowLastColumn="0"/>
            <w:tcW w:w="1250" w:type="pct"/>
          </w:tcPr>
          <w:p w14:paraId="4F1AC529" w14:textId="77777777" w:rsidR="00BE7335" w:rsidRPr="002B7D50" w:rsidRDefault="00BE7335">
            <w:pPr>
              <w:pStyle w:val="TableText"/>
            </w:pPr>
            <w:r w:rsidRPr="00AC0A09">
              <w:t xml:space="preserve">Group 1: White </w:t>
            </w:r>
            <w:r>
              <w:t>S</w:t>
            </w:r>
            <w:r w:rsidRPr="00AC0A09">
              <w:t>hark</w:t>
            </w:r>
          </w:p>
        </w:tc>
        <w:tc>
          <w:tcPr>
            <w:tcW w:w="3750" w:type="pct"/>
          </w:tcPr>
          <w:p w14:paraId="510AA1A4" w14:textId="5F9B056E" w:rsidR="00BE7335" w:rsidRPr="002B7D50" w:rsidRDefault="00BE7335">
            <w:pPr>
              <w:pStyle w:val="TableText"/>
              <w:cnfStyle w:val="000000000000" w:firstRow="0" w:lastRow="0" w:firstColumn="0" w:lastColumn="0" w:oddVBand="0" w:evenVBand="0" w:oddHBand="0" w:evenHBand="0" w:firstRowFirstColumn="0" w:firstRowLastColumn="0" w:lastRowFirstColumn="0" w:lastRowLastColumn="0"/>
            </w:pPr>
            <w:r w:rsidRPr="004D1655">
              <w:t xml:space="preserve">Standalone species of high social, ecological and conservation importance that is seasonally abundant within the </w:t>
            </w:r>
            <w:r w:rsidR="606B5FA9">
              <w:t xml:space="preserve">offshore </w:t>
            </w:r>
            <w:r w:rsidRPr="004D1655">
              <w:t>project area.</w:t>
            </w:r>
          </w:p>
        </w:tc>
      </w:tr>
      <w:tr w:rsidR="00BE7335" w:rsidRPr="00DF14BF" w14:paraId="2F715C60" w14:textId="77777777" w:rsidTr="00BA77DF">
        <w:tc>
          <w:tcPr>
            <w:cnfStyle w:val="001000000000" w:firstRow="0" w:lastRow="0" w:firstColumn="1" w:lastColumn="0" w:oddVBand="0" w:evenVBand="0" w:oddHBand="0" w:evenHBand="0" w:firstRowFirstColumn="0" w:firstRowLastColumn="0" w:lastRowFirstColumn="0" w:lastRowLastColumn="0"/>
            <w:tcW w:w="1250" w:type="pct"/>
          </w:tcPr>
          <w:p w14:paraId="203E0F5B" w14:textId="77777777" w:rsidR="00BE7335" w:rsidRPr="002B7D50" w:rsidRDefault="00BE7335">
            <w:pPr>
              <w:pStyle w:val="TableText"/>
            </w:pPr>
            <w:r w:rsidRPr="00AC0A09">
              <w:t xml:space="preserve">Group 2a: </w:t>
            </w:r>
            <w:r w:rsidRPr="002B7D50">
              <w:t>Syngnathids</w:t>
            </w:r>
          </w:p>
        </w:tc>
        <w:tc>
          <w:tcPr>
            <w:tcW w:w="3750" w:type="pct"/>
          </w:tcPr>
          <w:p w14:paraId="07DFCABD" w14:textId="08F63824" w:rsidR="00BE7335" w:rsidRPr="002B7D50" w:rsidRDefault="5903FC6A">
            <w:pPr>
              <w:pStyle w:val="TableText"/>
              <w:cnfStyle w:val="000000000000" w:firstRow="0" w:lastRow="0" w:firstColumn="0" w:lastColumn="0" w:oddVBand="0" w:evenVBand="0" w:oddHBand="0" w:evenHBand="0" w:firstRowFirstColumn="0" w:firstRowLastColumn="0" w:lastRowFirstColumn="0" w:lastRowLastColumn="0"/>
            </w:pPr>
            <w:r>
              <w:t>These s</w:t>
            </w:r>
            <w:r w:rsidR="19BE258D">
              <w:t xml:space="preserve">pecies </w:t>
            </w:r>
            <w:r>
              <w:t xml:space="preserve">have </w:t>
            </w:r>
            <w:r w:rsidR="19BE258D">
              <w:t>t</w:t>
            </w:r>
            <w:r w:rsidR="6728F0DF">
              <w:t>he</w:t>
            </w:r>
            <w:r w:rsidR="00BE7335" w:rsidRPr="004D1655">
              <w:t xml:space="preserve"> same characteristics as site-attached bony fish but </w:t>
            </w:r>
            <w:r w:rsidR="6728F0DF">
              <w:t>a</w:t>
            </w:r>
            <w:r w:rsidR="5E0AACA6">
              <w:t xml:space="preserve">re in </w:t>
            </w:r>
            <w:r w:rsidR="00BE7335" w:rsidRPr="004D1655">
              <w:t>a standalone group given their protected status under the EPBC Act</w:t>
            </w:r>
            <w:r w:rsidR="00BE7335">
              <w:t>.</w:t>
            </w:r>
          </w:p>
        </w:tc>
      </w:tr>
      <w:tr w:rsidR="00BE7335" w:rsidRPr="00DF14BF" w14:paraId="4A0C5357" w14:textId="77777777" w:rsidTr="00BA77DF">
        <w:tc>
          <w:tcPr>
            <w:cnfStyle w:val="001000000000" w:firstRow="0" w:lastRow="0" w:firstColumn="1" w:lastColumn="0" w:oddVBand="0" w:evenVBand="0" w:oddHBand="0" w:evenHBand="0" w:firstRowFirstColumn="0" w:firstRowLastColumn="0" w:lastRowFirstColumn="0" w:lastRowLastColumn="0"/>
            <w:tcW w:w="1250" w:type="pct"/>
          </w:tcPr>
          <w:p w14:paraId="2AF18CB1" w14:textId="77777777" w:rsidR="00BE7335" w:rsidRPr="002B7D50" w:rsidRDefault="00BE7335">
            <w:pPr>
              <w:pStyle w:val="TableText"/>
            </w:pPr>
            <w:r w:rsidRPr="00AC0A09">
              <w:t>Group 2b: Site-attached bony fish and shark eggs</w:t>
            </w:r>
          </w:p>
        </w:tc>
        <w:tc>
          <w:tcPr>
            <w:tcW w:w="3750" w:type="pct"/>
          </w:tcPr>
          <w:p w14:paraId="4FCB6C73" w14:textId="4CF3B7C3" w:rsidR="00BE7335" w:rsidRPr="002B7D50" w:rsidRDefault="00BE7335">
            <w:pPr>
              <w:pStyle w:val="TableText"/>
              <w:cnfStyle w:val="000000000000" w:firstRow="0" w:lastRow="0" w:firstColumn="0" w:lastColumn="0" w:oddVBand="0" w:evenVBand="0" w:oddHBand="0" w:evenHBand="0" w:firstRowFirstColumn="0" w:firstRowLastColumn="0" w:lastRowFirstColumn="0" w:lastRowLastColumn="0"/>
            </w:pPr>
            <w:r w:rsidRPr="004D1655">
              <w:t xml:space="preserve">Site-attached species, often small and reef-associated, are particularly vulnerable to seabed disturbances, noise emissions, and sediment plumes due to their limited mobility. </w:t>
            </w:r>
            <w:r w:rsidR="4E6B574A">
              <w:t>Includes</w:t>
            </w:r>
            <w:r w:rsidRPr="00806379">
              <w:t xml:space="preserve"> smaller wrasse and goby species, </w:t>
            </w:r>
            <w:r>
              <w:t>B</w:t>
            </w:r>
            <w:r w:rsidRPr="00806379">
              <w:t xml:space="preserve">arber </w:t>
            </w:r>
            <w:r>
              <w:t>P</w:t>
            </w:r>
            <w:r w:rsidRPr="00806379">
              <w:t xml:space="preserve">erch, </w:t>
            </w:r>
            <w:r>
              <w:t>B</w:t>
            </w:r>
            <w:r w:rsidRPr="00806379">
              <w:t xml:space="preserve">igscale </w:t>
            </w:r>
            <w:r>
              <w:t>B</w:t>
            </w:r>
            <w:r w:rsidRPr="00806379">
              <w:t xml:space="preserve">ullseye and </w:t>
            </w:r>
            <w:r>
              <w:t>R</w:t>
            </w:r>
            <w:r w:rsidRPr="00806379">
              <w:t xml:space="preserve">ainbow </w:t>
            </w:r>
            <w:r>
              <w:t>C</w:t>
            </w:r>
            <w:r w:rsidRPr="00806379">
              <w:t xml:space="preserve">ale, </w:t>
            </w:r>
            <w:r w:rsidR="24669A00">
              <w:t>and</w:t>
            </w:r>
            <w:r w:rsidRPr="00806379">
              <w:t xml:space="preserve"> larger species such as </w:t>
            </w:r>
            <w:r>
              <w:t>G</w:t>
            </w:r>
            <w:r w:rsidRPr="00806379">
              <w:t xml:space="preserve">reen </w:t>
            </w:r>
            <w:r>
              <w:t>M</w:t>
            </w:r>
            <w:r w:rsidRPr="00806379">
              <w:t xml:space="preserve">oray and </w:t>
            </w:r>
            <w:r>
              <w:t>C</w:t>
            </w:r>
            <w:r w:rsidRPr="00806379">
              <w:t xml:space="preserve">ommon </w:t>
            </w:r>
            <w:r>
              <w:t>S</w:t>
            </w:r>
            <w:r w:rsidRPr="00806379">
              <w:t>targazer</w:t>
            </w:r>
            <w:r>
              <w:t>.</w:t>
            </w:r>
          </w:p>
        </w:tc>
      </w:tr>
      <w:tr w:rsidR="00BE7335" w:rsidRPr="00DF14BF" w14:paraId="746CDC40" w14:textId="77777777" w:rsidTr="00BA77DF">
        <w:tc>
          <w:tcPr>
            <w:cnfStyle w:val="001000000000" w:firstRow="0" w:lastRow="0" w:firstColumn="1" w:lastColumn="0" w:oddVBand="0" w:evenVBand="0" w:oddHBand="0" w:evenHBand="0" w:firstRowFirstColumn="0" w:firstRowLastColumn="0" w:lastRowFirstColumn="0" w:lastRowLastColumn="0"/>
            <w:tcW w:w="1250" w:type="pct"/>
          </w:tcPr>
          <w:p w14:paraId="55E60918" w14:textId="77777777" w:rsidR="00BE7335" w:rsidRPr="002B7D50" w:rsidRDefault="00BE7335">
            <w:pPr>
              <w:pStyle w:val="TableText"/>
            </w:pPr>
            <w:r w:rsidRPr="00AC0A09">
              <w:t>Group 3: Benthic mobile sharks, rays and bony fish</w:t>
            </w:r>
          </w:p>
        </w:tc>
        <w:tc>
          <w:tcPr>
            <w:tcW w:w="3750" w:type="pct"/>
          </w:tcPr>
          <w:p w14:paraId="61437859" w14:textId="683EB6E2" w:rsidR="00BE7335" w:rsidRPr="002B7D50" w:rsidRDefault="693AB61C">
            <w:pPr>
              <w:pStyle w:val="TableText"/>
              <w:cnfStyle w:val="000000000000" w:firstRow="0" w:lastRow="0" w:firstColumn="0" w:lastColumn="0" w:oddVBand="0" w:evenVBand="0" w:oddHBand="0" w:evenHBand="0" w:firstRowFirstColumn="0" w:firstRowLastColumn="0" w:lastRowFirstColumn="0" w:lastRowLastColumn="0"/>
            </w:pPr>
            <w:r>
              <w:t>C</w:t>
            </w:r>
            <w:r w:rsidR="6728F0DF">
              <w:t>an</w:t>
            </w:r>
            <w:r w:rsidR="00BE7335" w:rsidRPr="004D1655">
              <w:t xml:space="preserve"> move away from hazards, reducing their vulnerability to physical effects, and their preferred habitat is widespread. However, they may still experience </w:t>
            </w:r>
            <w:r w:rsidR="00BE7335" w:rsidRPr="002B7D50">
              <w:t xml:space="preserve">behavioural disruptions to migration, spawning, feeding, or pupping. </w:t>
            </w:r>
            <w:r w:rsidR="4E6B574A">
              <w:t>Includes</w:t>
            </w:r>
            <w:r w:rsidR="00FA3960">
              <w:t xml:space="preserve"> Longnose Skate,</w:t>
            </w:r>
            <w:r w:rsidR="00BE7335" w:rsidRPr="002B7D50">
              <w:t xml:space="preserve"> </w:t>
            </w:r>
            <w:r w:rsidR="00BE7335">
              <w:t>G</w:t>
            </w:r>
            <w:r w:rsidR="00BE7335" w:rsidRPr="002B7D50">
              <w:t xml:space="preserve">ummy </w:t>
            </w:r>
            <w:r w:rsidR="00BE7335">
              <w:t>S</w:t>
            </w:r>
            <w:r w:rsidR="00BE7335" w:rsidRPr="002B7D50">
              <w:t xml:space="preserve">hark, sawsharks, flathead and whiting species. </w:t>
            </w:r>
          </w:p>
        </w:tc>
      </w:tr>
      <w:tr w:rsidR="00BE7335" w:rsidRPr="00DF14BF" w14:paraId="7A1BB94A" w14:textId="77777777" w:rsidTr="00BA77DF">
        <w:tc>
          <w:tcPr>
            <w:cnfStyle w:val="001000000000" w:firstRow="0" w:lastRow="0" w:firstColumn="1" w:lastColumn="0" w:oddVBand="0" w:evenVBand="0" w:oddHBand="0" w:evenHBand="0" w:firstRowFirstColumn="0" w:firstRowLastColumn="0" w:lastRowFirstColumn="0" w:lastRowLastColumn="0"/>
            <w:tcW w:w="1250" w:type="pct"/>
          </w:tcPr>
          <w:p w14:paraId="0F4A6F00" w14:textId="77777777" w:rsidR="00BE7335" w:rsidRPr="002B7D50" w:rsidRDefault="00BE7335">
            <w:pPr>
              <w:pStyle w:val="TableText"/>
            </w:pPr>
            <w:r w:rsidRPr="00AC0A09">
              <w:t>Group 4: Benthopelagic, mobile sharks and bony fish</w:t>
            </w:r>
          </w:p>
        </w:tc>
        <w:tc>
          <w:tcPr>
            <w:tcW w:w="3750" w:type="pct"/>
          </w:tcPr>
          <w:p w14:paraId="18DD3A8C" w14:textId="638F3990" w:rsidR="00BE7335" w:rsidRPr="002B7D50" w:rsidRDefault="165BF8B9">
            <w:pPr>
              <w:pStyle w:val="TableText"/>
              <w:cnfStyle w:val="000000000000" w:firstRow="0" w:lastRow="0" w:firstColumn="0" w:lastColumn="0" w:oddVBand="0" w:evenVBand="0" w:oddHBand="0" w:evenHBand="0" w:firstRowFirstColumn="0" w:firstRowLastColumn="0" w:lastRowFirstColumn="0" w:lastRowLastColumn="0"/>
            </w:pPr>
            <w:r>
              <w:t>C</w:t>
            </w:r>
            <w:r w:rsidR="6728F0DF">
              <w:t>an</w:t>
            </w:r>
            <w:r w:rsidR="00BE7335" w:rsidRPr="004D1655">
              <w:t xml:space="preserve"> move away from hazards and are less vulnerable to impacts due to their reduced dependency on specific habitats. However, individuals may experience behavioural effects such as disruption to migration, spawning, pupping or feeding activities.</w:t>
            </w:r>
            <w:r w:rsidR="6C17691D">
              <w:t xml:space="preserve"> </w:t>
            </w:r>
            <w:r w:rsidR="00BE7335" w:rsidRPr="004D1655">
              <w:t xml:space="preserve">Species in this group listed under the EPBC Act are </w:t>
            </w:r>
            <w:r w:rsidR="00BE7335">
              <w:t>B</w:t>
            </w:r>
            <w:r w:rsidR="00BE7335" w:rsidRPr="004D1655">
              <w:t xml:space="preserve">lue </w:t>
            </w:r>
            <w:r w:rsidR="00BE7335">
              <w:t>W</w:t>
            </w:r>
            <w:r w:rsidR="00BE7335" w:rsidRPr="004D1655">
              <w:t xml:space="preserve">arehou and </w:t>
            </w:r>
            <w:r w:rsidR="00BE7335">
              <w:t>S</w:t>
            </w:r>
            <w:r w:rsidR="00BE7335" w:rsidRPr="004D1655">
              <w:t xml:space="preserve">chool </w:t>
            </w:r>
            <w:r w:rsidR="00BE7335">
              <w:t>S</w:t>
            </w:r>
            <w:r w:rsidR="00BE7335" w:rsidRPr="004D1655">
              <w:t xml:space="preserve">hark. </w:t>
            </w:r>
            <w:r w:rsidR="00BE7335" w:rsidRPr="002B7D50">
              <w:t xml:space="preserve">Also included </w:t>
            </w:r>
            <w:r w:rsidR="00BE7335">
              <w:t>are</w:t>
            </w:r>
            <w:r w:rsidR="00BE7335" w:rsidRPr="002B7D50">
              <w:t xml:space="preserve"> </w:t>
            </w:r>
            <w:r w:rsidR="00BE7335">
              <w:t>e</w:t>
            </w:r>
            <w:r w:rsidR="00BE7335" w:rsidRPr="002B7D50">
              <w:t>el</w:t>
            </w:r>
            <w:r w:rsidR="00BE7335">
              <w:t xml:space="preserve"> species such as the Short-finned Eel</w:t>
            </w:r>
            <w:r w:rsidR="00BE7335" w:rsidRPr="002B7D50">
              <w:t>.</w:t>
            </w:r>
          </w:p>
        </w:tc>
      </w:tr>
      <w:tr w:rsidR="00BE7335" w:rsidRPr="00DF14BF" w14:paraId="520FDA39" w14:textId="77777777" w:rsidTr="00BA77DF">
        <w:tc>
          <w:tcPr>
            <w:cnfStyle w:val="001000000000" w:firstRow="0" w:lastRow="0" w:firstColumn="1" w:lastColumn="0" w:oddVBand="0" w:evenVBand="0" w:oddHBand="0" w:evenHBand="0" w:firstRowFirstColumn="0" w:firstRowLastColumn="0" w:lastRowFirstColumn="0" w:lastRowLastColumn="0"/>
            <w:tcW w:w="1250" w:type="pct"/>
          </w:tcPr>
          <w:p w14:paraId="14A04113" w14:textId="77777777" w:rsidR="00BE7335" w:rsidRPr="002B7D50" w:rsidRDefault="00BE7335">
            <w:pPr>
              <w:pStyle w:val="TableText"/>
            </w:pPr>
            <w:r w:rsidRPr="00AC0A09">
              <w:t>Group 5: Pelagic mobile sharks and bony fish</w:t>
            </w:r>
          </w:p>
        </w:tc>
        <w:tc>
          <w:tcPr>
            <w:tcW w:w="3750" w:type="pct"/>
          </w:tcPr>
          <w:p w14:paraId="3FD7BA38" w14:textId="1BD8E1A9" w:rsidR="00BE7335" w:rsidRPr="002B7D50" w:rsidRDefault="00BE7335">
            <w:pPr>
              <w:pStyle w:val="TableText"/>
              <w:cnfStyle w:val="000000000000" w:firstRow="0" w:lastRow="0" w:firstColumn="0" w:lastColumn="0" w:oddVBand="0" w:evenVBand="0" w:oddHBand="0" w:evenHBand="0" w:firstRowFirstColumn="0" w:firstRowLastColumn="0" w:lastRowFirstColumn="0" w:lastRowLastColumn="0"/>
            </w:pPr>
            <w:r w:rsidRPr="004D1655">
              <w:t xml:space="preserve">Fish in this group are all highly mobile, typically migratory and may occur throughout the water column, even if they are often associated with seabed features such as reef. They are therefore less vulnerable to the physical and behavioural impacts that may arise from most project-related hazards. </w:t>
            </w:r>
            <w:r w:rsidR="6C17691D">
              <w:t>I</w:t>
            </w:r>
            <w:r w:rsidR="6728F0DF">
              <w:t>nclude</w:t>
            </w:r>
            <w:r w:rsidR="6C17691D">
              <w:t>s</w:t>
            </w:r>
            <w:r w:rsidRPr="004D1655">
              <w:t xml:space="preserve"> </w:t>
            </w:r>
            <w:r>
              <w:t>S</w:t>
            </w:r>
            <w:r w:rsidRPr="004D1655">
              <w:t xml:space="preserve">mooth </w:t>
            </w:r>
            <w:r>
              <w:t>H</w:t>
            </w:r>
            <w:r w:rsidRPr="004D1655">
              <w:t xml:space="preserve">ammerhead, </w:t>
            </w:r>
            <w:r>
              <w:t>T</w:t>
            </w:r>
            <w:r w:rsidRPr="004D1655">
              <w:t xml:space="preserve">hresher </w:t>
            </w:r>
            <w:r>
              <w:t>S</w:t>
            </w:r>
            <w:r w:rsidRPr="004D1655">
              <w:t xml:space="preserve">hark, </w:t>
            </w:r>
            <w:r>
              <w:t>Y</w:t>
            </w:r>
            <w:r w:rsidRPr="004D1655">
              <w:t xml:space="preserve">ellowtail </w:t>
            </w:r>
            <w:r>
              <w:t>K</w:t>
            </w:r>
            <w:r w:rsidRPr="004D1655">
              <w:t xml:space="preserve">ingfish and </w:t>
            </w:r>
            <w:r>
              <w:t>S</w:t>
            </w:r>
            <w:r w:rsidRPr="004D1655">
              <w:t xml:space="preserve">unfish. </w:t>
            </w:r>
          </w:p>
        </w:tc>
      </w:tr>
      <w:tr w:rsidR="00BE7335" w:rsidRPr="00DF14BF" w14:paraId="7990E983" w14:textId="77777777" w:rsidTr="00BA77DF">
        <w:tc>
          <w:tcPr>
            <w:cnfStyle w:val="001000000000" w:firstRow="0" w:lastRow="0" w:firstColumn="1" w:lastColumn="0" w:oddVBand="0" w:evenVBand="0" w:oddHBand="0" w:evenHBand="0" w:firstRowFirstColumn="0" w:firstRowLastColumn="0" w:lastRowFirstColumn="0" w:lastRowLastColumn="0"/>
            <w:tcW w:w="1250" w:type="pct"/>
          </w:tcPr>
          <w:p w14:paraId="45339B6B" w14:textId="77777777" w:rsidR="00BE7335" w:rsidRPr="002B7D50" w:rsidRDefault="00BE7335">
            <w:pPr>
              <w:pStyle w:val="TableText"/>
            </w:pPr>
            <w:r w:rsidRPr="00AC0A09">
              <w:t>Group 6: Benthic invertebrates</w:t>
            </w:r>
          </w:p>
        </w:tc>
        <w:tc>
          <w:tcPr>
            <w:tcW w:w="3750" w:type="pct"/>
          </w:tcPr>
          <w:p w14:paraId="4FCFFFB0" w14:textId="1EE16084" w:rsidR="00BE7335" w:rsidRPr="002B7D50" w:rsidRDefault="00BE7335">
            <w:pPr>
              <w:pStyle w:val="TableText"/>
              <w:cnfStyle w:val="000000000000" w:firstRow="0" w:lastRow="0" w:firstColumn="0" w:lastColumn="0" w:oddVBand="0" w:evenVBand="0" w:oddHBand="0" w:evenHBand="0" w:firstRowFirstColumn="0" w:firstRowLastColumn="0" w:lastRowFirstColumn="0" w:lastRowLastColumn="0"/>
            </w:pPr>
            <w:r w:rsidRPr="004D1655">
              <w:t xml:space="preserve">Invertebrates in this group are typically small in body size and particularly vulnerable to project-related hazards such as seabed disturbances, noise emissions and sediment plumes because they cannot readily move away from the source or are at increased risk of predation if they do so. </w:t>
            </w:r>
            <w:r w:rsidR="0C9364A8">
              <w:t>Includes</w:t>
            </w:r>
            <w:r w:rsidRPr="004D1655">
              <w:t xml:space="preserve"> </w:t>
            </w:r>
            <w:r>
              <w:t xml:space="preserve">several </w:t>
            </w:r>
            <w:r w:rsidRPr="004D1655">
              <w:t>octopus and scallop species</w:t>
            </w:r>
            <w:r>
              <w:t>.</w:t>
            </w:r>
          </w:p>
        </w:tc>
      </w:tr>
      <w:tr w:rsidR="00BE7335" w:rsidRPr="00DF14BF" w14:paraId="5F2F45F5" w14:textId="77777777" w:rsidTr="00BA77DF">
        <w:tc>
          <w:tcPr>
            <w:cnfStyle w:val="001000000000" w:firstRow="0" w:lastRow="0" w:firstColumn="1" w:lastColumn="0" w:oddVBand="0" w:evenVBand="0" w:oddHBand="0" w:evenHBand="0" w:firstRowFirstColumn="0" w:firstRowLastColumn="0" w:lastRowFirstColumn="0" w:lastRowLastColumn="0"/>
            <w:tcW w:w="1250" w:type="pct"/>
          </w:tcPr>
          <w:p w14:paraId="475B39FB" w14:textId="77777777" w:rsidR="00BE7335" w:rsidRPr="002B7D50" w:rsidRDefault="00BE7335">
            <w:pPr>
              <w:pStyle w:val="TableText"/>
            </w:pPr>
            <w:r w:rsidRPr="00AC0A09">
              <w:t>Group 7: Benthopelagic and pelagic invertebrates</w:t>
            </w:r>
          </w:p>
        </w:tc>
        <w:tc>
          <w:tcPr>
            <w:tcW w:w="3750" w:type="pct"/>
          </w:tcPr>
          <w:p w14:paraId="11CC2189" w14:textId="7D8AAD28" w:rsidR="00BE7335" w:rsidRPr="002B7D50" w:rsidRDefault="00BE7335">
            <w:pPr>
              <w:pStyle w:val="TableText"/>
              <w:cnfStyle w:val="000000000000" w:firstRow="0" w:lastRow="0" w:firstColumn="0" w:lastColumn="0" w:oddVBand="0" w:evenVBand="0" w:oddHBand="0" w:evenHBand="0" w:firstRowFirstColumn="0" w:firstRowLastColumn="0" w:lastRowFirstColumn="0" w:lastRowLastColumn="0"/>
            </w:pPr>
            <w:r w:rsidRPr="004D1655">
              <w:t xml:space="preserve">Invertebrates in this group include the </w:t>
            </w:r>
            <w:r>
              <w:t>G</w:t>
            </w:r>
            <w:r w:rsidRPr="004D1655">
              <w:t xml:space="preserve">iant </w:t>
            </w:r>
            <w:r>
              <w:t>C</w:t>
            </w:r>
            <w:r w:rsidRPr="004D1655">
              <w:t>uttlefish (on the global IUCN re</w:t>
            </w:r>
            <w:r>
              <w:t>d list)</w:t>
            </w:r>
            <w:r w:rsidRPr="004D1655">
              <w:t xml:space="preserve">, Gould’s </w:t>
            </w:r>
            <w:r>
              <w:t>S</w:t>
            </w:r>
            <w:r w:rsidRPr="004D1655">
              <w:t xml:space="preserve">quid and </w:t>
            </w:r>
            <w:r>
              <w:t>S</w:t>
            </w:r>
            <w:r w:rsidRPr="004D1655">
              <w:t xml:space="preserve">outhern </w:t>
            </w:r>
            <w:r>
              <w:t>C</w:t>
            </w:r>
            <w:r w:rsidRPr="004D1655">
              <w:t>alamari.</w:t>
            </w:r>
          </w:p>
        </w:tc>
      </w:tr>
      <w:tr w:rsidR="00BE7335" w:rsidRPr="00DF14BF" w14:paraId="21DC87BC" w14:textId="77777777" w:rsidTr="00BA77DF">
        <w:tc>
          <w:tcPr>
            <w:cnfStyle w:val="001000000000" w:firstRow="0" w:lastRow="0" w:firstColumn="1" w:lastColumn="0" w:oddVBand="0" w:evenVBand="0" w:oddHBand="0" w:evenHBand="0" w:firstRowFirstColumn="0" w:firstRowLastColumn="0" w:lastRowFirstColumn="0" w:lastRowLastColumn="0"/>
            <w:tcW w:w="1250" w:type="pct"/>
          </w:tcPr>
          <w:p w14:paraId="339BA2E5" w14:textId="77777777" w:rsidR="00BE7335" w:rsidRPr="002B7D50" w:rsidRDefault="00BE7335">
            <w:pPr>
              <w:pStyle w:val="TableText"/>
            </w:pPr>
            <w:r w:rsidRPr="00AC0A09">
              <w:t>Group 8: Plankton including fish eggs and larvae</w:t>
            </w:r>
          </w:p>
        </w:tc>
        <w:tc>
          <w:tcPr>
            <w:tcW w:w="3750" w:type="pct"/>
          </w:tcPr>
          <w:p w14:paraId="4184E1F0" w14:textId="2EE303A7" w:rsidR="00BE7335" w:rsidRPr="002B7D50" w:rsidRDefault="00BE7335" w:rsidP="35357435">
            <w:pPr>
              <w:pStyle w:val="TableText"/>
              <w:cnfStyle w:val="000000000000" w:firstRow="0" w:lastRow="0" w:firstColumn="0" w:lastColumn="0" w:oddVBand="0" w:evenVBand="0" w:oddHBand="0" w:evenHBand="0" w:firstRowFirstColumn="0" w:firstRowLastColumn="0" w:lastRowFirstColumn="0" w:lastRowLastColumn="0"/>
            </w:pPr>
            <w:r w:rsidRPr="004D1655">
              <w:t>Many fish are broadcast spawners, releasing eggs into the water column which then</w:t>
            </w:r>
            <w:r w:rsidRPr="002B7D50">
              <w:t xml:space="preserve"> develop into larvae as part of plankton until they settle as juveniles when suitable habitat occurs. The larval phase of Australian </w:t>
            </w:r>
            <w:r>
              <w:t>G</w:t>
            </w:r>
            <w:r w:rsidRPr="002B7D50">
              <w:t xml:space="preserve">rayling, </w:t>
            </w:r>
            <w:r>
              <w:t>B</w:t>
            </w:r>
            <w:r w:rsidRPr="002B7D50">
              <w:t xml:space="preserve">lue </w:t>
            </w:r>
            <w:r>
              <w:t>W</w:t>
            </w:r>
            <w:r w:rsidRPr="002B7D50">
              <w:t xml:space="preserve">arehou and scallops are included here. </w:t>
            </w:r>
          </w:p>
        </w:tc>
      </w:tr>
    </w:tbl>
    <w:p w14:paraId="4222686B" w14:textId="66A3DB36" w:rsidR="00BE7335" w:rsidRDefault="00BE7335" w:rsidP="00D04363">
      <w:pPr>
        <w:pStyle w:val="Caption"/>
      </w:pPr>
      <w:bookmarkStart w:id="51" w:name="_Ref208396392"/>
      <w:bookmarkStart w:id="52" w:name="_Ref199931206"/>
      <w:bookmarkStart w:id="53" w:name="_Toc228869044"/>
      <w:bookmarkStart w:id="54" w:name="_Ref192165157"/>
      <w:r w:rsidRPr="002B7D50">
        <w:lastRenderedPageBreak/>
        <w:t>Figure </w:t>
      </w:r>
      <w:fldSimple w:instr=" STYLEREF 1 \s ">
        <w:r w:rsidR="00453C16">
          <w:rPr>
            <w:noProof/>
          </w:rPr>
          <w:t>10</w:t>
        </w:r>
      </w:fldSimple>
      <w:r w:rsidRPr="002B7D50">
        <w:noBreakHyphen/>
      </w:r>
      <w:fldSimple w:instr=" SEQ Figure \* ARABIC \s 1 ">
        <w:r w:rsidR="00453C16">
          <w:rPr>
            <w:noProof/>
          </w:rPr>
          <w:t>2</w:t>
        </w:r>
      </w:fldSimple>
      <w:bookmarkEnd w:id="51"/>
      <w:r w:rsidRPr="002B7D50">
        <w:tab/>
      </w:r>
      <w:r w:rsidRPr="00255FD9">
        <w:t>Fish and invertebrate receptor groups</w:t>
      </w:r>
      <w:r>
        <w:t xml:space="preserve"> for the assessment</w:t>
      </w:r>
      <w:r w:rsidRPr="00255FD9">
        <w:t xml:space="preserve"> </w:t>
      </w:r>
      <w:r>
        <w:t>and their general position in the water column.</w:t>
      </w:r>
      <w:bookmarkEnd w:id="52"/>
      <w:bookmarkEnd w:id="53"/>
    </w:p>
    <w:p w14:paraId="3D0CA158" w14:textId="53021866" w:rsidR="00BE7335" w:rsidRDefault="00D04363" w:rsidP="00BE7335">
      <w:pPr>
        <w:pStyle w:val="BodyText"/>
      </w:pPr>
      <w:r>
        <w:rPr>
          <w:noProof/>
        </w:rPr>
        <w:drawing>
          <wp:inline distT="0" distB="0" distL="0" distR="0" wp14:anchorId="0B24B482" wp14:editId="13D40C11">
            <wp:extent cx="6120130" cy="3481936"/>
            <wp:effectExtent l="0" t="0" r="0" b="4445"/>
            <wp:docPr id="1068475485" name="Picture 11" descr="A graphic showing the 9 receptor groups. 1: White Sharks 2a: Syngnathids 2b: Site attached bony fish and shark eggs 3: Benthic mobile sharks, rays and bony fish 4: Benthopelagic mobile sharks and bony fish 5: Pelagic mobile sharks and bony fish 6: benthic invertebrates 7: benthopelagic and pelagic invertebrates 8: plank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475485" name="Picture 11" descr="A graphic showing the 9 receptor groups. 1: White Sharks 2a: Syngnathids 2b: Site attached bony fish and shark eggs 3: Benthic mobile sharks, rays and bony fish 4: Benthopelagic mobile sharks and bony fish 5: Pelagic mobile sharks and bony fish 6: benthic invertebrates 7: benthopelagic and pelagic invertebrates 8: plankton."/>
                    <pic:cNvPicPr/>
                  </pic:nvPicPr>
                  <pic:blipFill rotWithShape="1">
                    <a:blip r:embed="rId18" cstate="hqprint">
                      <a:extLst>
                        <a:ext uri="{28A0092B-C50C-407E-A947-70E740481C1C}">
                          <a14:useLocalDpi xmlns:a14="http://schemas.microsoft.com/office/drawing/2010/main" val="0"/>
                        </a:ext>
                      </a:extLst>
                    </a:blip>
                    <a:srcRect/>
                    <a:stretch>
                      <a:fillRect/>
                    </a:stretch>
                  </pic:blipFill>
                  <pic:spPr bwMode="auto">
                    <a:xfrm>
                      <a:off x="0" y="0"/>
                      <a:ext cx="6120130" cy="3481936"/>
                    </a:xfrm>
                    <a:prstGeom prst="rect">
                      <a:avLst/>
                    </a:prstGeom>
                    <a:ln>
                      <a:noFill/>
                    </a:ln>
                    <a:extLst>
                      <a:ext uri="{53640926-AAD7-44D8-BBD7-CCE9431645EC}">
                        <a14:shadowObscured xmlns:a14="http://schemas.microsoft.com/office/drawing/2010/main"/>
                      </a:ext>
                    </a:extLst>
                  </pic:spPr>
                </pic:pic>
              </a:graphicData>
            </a:graphic>
          </wp:inline>
        </w:drawing>
      </w:r>
    </w:p>
    <w:p w14:paraId="289689F5" w14:textId="77777777" w:rsidR="00BE7335" w:rsidRDefault="00BE7335" w:rsidP="00BE7335">
      <w:pPr>
        <w:pStyle w:val="BodyText"/>
      </w:pPr>
    </w:p>
    <w:p w14:paraId="32373F71" w14:textId="77777777" w:rsidR="00BE7335" w:rsidRPr="006E6B77" w:rsidRDefault="00BE7335" w:rsidP="00BE7335">
      <w:pPr>
        <w:pStyle w:val="BodyText"/>
      </w:pPr>
    </w:p>
    <w:bookmarkEnd w:id="54"/>
    <w:p w14:paraId="26988CDF" w14:textId="77777777" w:rsidR="00B751C1" w:rsidRDefault="00B751C1" w:rsidP="35357435">
      <w:pPr>
        <w:spacing w:before="0" w:after="200" w:line="276" w:lineRule="auto"/>
        <w:rPr>
          <w:rFonts w:asciiTheme="majorHAnsi" w:eastAsiaTheme="majorEastAsia" w:hAnsiTheme="majorHAnsi" w:cstheme="majorBidi"/>
          <w:color w:val="006E50" w:themeColor="accent1"/>
          <w:sz w:val="40"/>
          <w:szCs w:val="40"/>
        </w:rPr>
      </w:pPr>
      <w:r>
        <w:br w:type="page"/>
      </w:r>
    </w:p>
    <w:p w14:paraId="21AAEB89" w14:textId="03C76854" w:rsidR="004D1655" w:rsidRPr="00534C86" w:rsidRDefault="004D1655" w:rsidP="004D1655">
      <w:pPr>
        <w:pStyle w:val="Heading2"/>
      </w:pPr>
      <w:bookmarkStart w:id="55" w:name="_Toc228869028"/>
      <w:r w:rsidRPr="00534C86">
        <w:lastRenderedPageBreak/>
        <w:t xml:space="preserve">Construction </w:t>
      </w:r>
      <w:r>
        <w:t>impacts</w:t>
      </w:r>
      <w:bookmarkEnd w:id="43"/>
      <w:bookmarkEnd w:id="44"/>
      <w:bookmarkEnd w:id="55"/>
      <w:r>
        <w:t xml:space="preserve"> </w:t>
      </w:r>
      <w:bookmarkEnd w:id="45"/>
      <w:bookmarkEnd w:id="46"/>
      <w:bookmarkEnd w:id="47"/>
      <w:bookmarkEnd w:id="48"/>
    </w:p>
    <w:p w14:paraId="58C7529E" w14:textId="73725C92" w:rsidR="004D1655" w:rsidRDefault="004D1655" w:rsidP="008A0FE9">
      <w:pPr>
        <w:pStyle w:val="BodyText"/>
      </w:pPr>
      <w:r w:rsidRPr="00C425B3">
        <w:t>This section discusses the</w:t>
      </w:r>
      <w:r>
        <w:t xml:space="preserve"> </w:t>
      </w:r>
      <w:r w:rsidRPr="00C425B3">
        <w:t xml:space="preserve">impacts and risks associated with the </w:t>
      </w:r>
      <w:r>
        <w:t>construction of the p</w:t>
      </w:r>
      <w:r w:rsidRPr="00C425B3">
        <w:t xml:space="preserve">roject that relate to </w:t>
      </w:r>
      <w:r>
        <w:t>fish and invertebrates and the respective receptor groups</w:t>
      </w:r>
      <w:r w:rsidRPr="00C425B3">
        <w:t>.</w:t>
      </w:r>
      <w:r>
        <w:t xml:space="preserve"> </w:t>
      </w:r>
    </w:p>
    <w:p w14:paraId="71B95FB2" w14:textId="46E8E87A" w:rsidR="004D1655" w:rsidRPr="00534C86" w:rsidRDefault="004D1655" w:rsidP="004D1655">
      <w:pPr>
        <w:pStyle w:val="Heading3"/>
      </w:pPr>
      <w:bookmarkStart w:id="56" w:name="_Toc199253174"/>
      <w:bookmarkStart w:id="57" w:name="_Toc228869029"/>
      <w:r>
        <w:t>Key impacts</w:t>
      </w:r>
      <w:bookmarkEnd w:id="56"/>
      <w:bookmarkEnd w:id="57"/>
    </w:p>
    <w:p w14:paraId="61E833BD" w14:textId="6F78C40E" w:rsidR="004D1655" w:rsidRPr="00534C86" w:rsidRDefault="004D1655" w:rsidP="008A0FE9">
      <w:pPr>
        <w:pStyle w:val="BodyText"/>
      </w:pPr>
      <w:r>
        <w:t xml:space="preserve">The construction impact assessment identified no impacts </w:t>
      </w:r>
      <w:r w:rsidR="55B48A2E">
        <w:t>on</w:t>
      </w:r>
      <w:r>
        <w:t xml:space="preserve"> fish and invertebrate receptor groups with a residual consequence rating of moderate or higher</w:t>
      </w:r>
      <w:r w:rsidR="6CBB464B">
        <w:t xml:space="preserve"> once mitigation measures </w:t>
      </w:r>
      <w:r w:rsidR="00C910BF">
        <w:t>are</w:t>
      </w:r>
      <w:r w:rsidR="6CBB464B">
        <w:t xml:space="preserve"> implemented</w:t>
      </w:r>
      <w:r>
        <w:t>.</w:t>
      </w:r>
    </w:p>
    <w:p w14:paraId="2415D0E0" w14:textId="77777777" w:rsidR="004D1655" w:rsidRPr="00534C86" w:rsidRDefault="004D1655" w:rsidP="004D1655">
      <w:pPr>
        <w:pStyle w:val="Heading3"/>
      </w:pPr>
      <w:bookmarkStart w:id="58" w:name="_Ref197349820"/>
      <w:bookmarkStart w:id="59" w:name="_Toc199253175"/>
      <w:bookmarkStart w:id="60" w:name="_Toc228869030"/>
      <w:r>
        <w:t>Other impacts</w:t>
      </w:r>
      <w:bookmarkEnd w:id="58"/>
      <w:bookmarkEnd w:id="59"/>
      <w:bookmarkEnd w:id="60"/>
    </w:p>
    <w:p w14:paraId="73FAD479" w14:textId="5569A675" w:rsidR="004D1655" w:rsidRDefault="004D1655" w:rsidP="008A0FE9">
      <w:pPr>
        <w:pStyle w:val="BodyText"/>
      </w:pPr>
      <w:r>
        <w:t xml:space="preserve">Other </w:t>
      </w:r>
      <w:r w:rsidR="6CBB464B">
        <w:t>potential</w:t>
      </w:r>
      <w:r>
        <w:t xml:space="preserve"> construction </w:t>
      </w:r>
      <w:r w:rsidR="67ABD16F">
        <w:t xml:space="preserve">impacts </w:t>
      </w:r>
      <w:r w:rsidR="6CBB464B">
        <w:t xml:space="preserve">with minor </w:t>
      </w:r>
      <w:r>
        <w:t xml:space="preserve">to negligible </w:t>
      </w:r>
      <w:r w:rsidR="6CBB464B">
        <w:t>effects on</w:t>
      </w:r>
      <w:r>
        <w:t xml:space="preserve"> fish and invertebrate receptor groups </w:t>
      </w:r>
      <w:r w:rsidR="2263D63A">
        <w:t xml:space="preserve">once mitigation measures </w:t>
      </w:r>
      <w:r w:rsidR="00C910BF">
        <w:t>are</w:t>
      </w:r>
      <w:r w:rsidR="2263D63A">
        <w:t xml:space="preserve"> implemented include</w:t>
      </w:r>
      <w:r>
        <w:t>:</w:t>
      </w:r>
    </w:p>
    <w:p w14:paraId="78B62183" w14:textId="77777777" w:rsidR="004D1655" w:rsidRPr="008A0FE9" w:rsidRDefault="004D1655" w:rsidP="008A0FE9">
      <w:pPr>
        <w:pStyle w:val="BodyBullet1"/>
      </w:pPr>
      <w:r w:rsidRPr="008A0FE9">
        <w:t>Underwater noise emissions (FIV-I001)</w:t>
      </w:r>
    </w:p>
    <w:p w14:paraId="7E308CA8" w14:textId="77777777" w:rsidR="004D1655" w:rsidRPr="008A0FE9" w:rsidRDefault="004D1655" w:rsidP="008A0FE9">
      <w:pPr>
        <w:pStyle w:val="BodyBullet1"/>
      </w:pPr>
      <w:r w:rsidRPr="008A0FE9">
        <w:t>Habitat change (FIV-I002)</w:t>
      </w:r>
    </w:p>
    <w:p w14:paraId="279102CB" w14:textId="77777777" w:rsidR="004D1655" w:rsidRPr="008A0FE9" w:rsidRDefault="004D1655" w:rsidP="008A0FE9">
      <w:pPr>
        <w:pStyle w:val="BodyBullet1"/>
      </w:pPr>
      <w:r w:rsidRPr="008A0FE9">
        <w:t>Seabed disturbance and sediment plumes (FIV-I003)</w:t>
      </w:r>
    </w:p>
    <w:p w14:paraId="0124DFAB" w14:textId="77777777" w:rsidR="004D1655" w:rsidRPr="008A0FE9" w:rsidRDefault="004D1655" w:rsidP="008A0FE9">
      <w:pPr>
        <w:pStyle w:val="BodyBullet1"/>
      </w:pPr>
      <w:r w:rsidRPr="008A0FE9">
        <w:t>Light emissions and routine vessel discharge (FIV-I004)</w:t>
      </w:r>
    </w:p>
    <w:p w14:paraId="2A50C23A" w14:textId="562C6A7F" w:rsidR="004D1655" w:rsidRPr="008A0FE9" w:rsidRDefault="004D1655" w:rsidP="008A0FE9">
      <w:pPr>
        <w:pStyle w:val="BodyBullet1"/>
      </w:pPr>
      <w:r w:rsidRPr="008A0FE9">
        <w:t>Electromagnetic fields (FIV-I005</w:t>
      </w:r>
      <w:r w:rsidR="67ABD16F">
        <w:t>)</w:t>
      </w:r>
      <w:r w:rsidR="2263D63A">
        <w:t>.</w:t>
      </w:r>
    </w:p>
    <w:p w14:paraId="139B9099" w14:textId="77777777" w:rsidR="00CB66DB" w:rsidRPr="008A0FE9" w:rsidRDefault="00CB66DB" w:rsidP="35357435">
      <w:pPr>
        <w:pStyle w:val="BodyBullet1"/>
        <w:numPr>
          <w:ilvl w:val="0"/>
          <w:numId w:val="0"/>
        </w:numPr>
      </w:pPr>
    </w:p>
    <w:p w14:paraId="7737FEC3" w14:textId="577081C7" w:rsidR="004D1655" w:rsidRPr="004D1655" w:rsidRDefault="004D1655" w:rsidP="00B129CE">
      <w:pPr>
        <w:pStyle w:val="Heading4"/>
      </w:pPr>
      <w:r w:rsidRPr="004D1655">
        <w:lastRenderedPageBreak/>
        <w:t>Underwater noise emissions (FIV-I001)</w:t>
      </w:r>
    </w:p>
    <w:p w14:paraId="553F2B35" w14:textId="66B5D2AC" w:rsidR="000D00B9" w:rsidRDefault="00B91109" w:rsidP="000D00B9">
      <w:pPr>
        <w:pStyle w:val="Heading6NoNumber"/>
      </w:pPr>
      <w:r w:rsidRPr="004D1655">
        <w:rPr>
          <w:noProof/>
        </w:rPr>
        <mc:AlternateContent>
          <mc:Choice Requires="wps">
            <w:drawing>
              <wp:anchor distT="45720" distB="45720" distL="114300" distR="114300" simplePos="0" relativeHeight="251658245" behindDoc="0" locked="0" layoutInCell="1" allowOverlap="1" wp14:anchorId="72537A48" wp14:editId="42E48EA1">
                <wp:simplePos x="0" y="0"/>
                <wp:positionH relativeFrom="margin">
                  <wp:posOffset>3851275</wp:posOffset>
                </wp:positionH>
                <wp:positionV relativeFrom="paragraph">
                  <wp:posOffset>454660</wp:posOffset>
                </wp:positionV>
                <wp:extent cx="2295525" cy="1704975"/>
                <wp:effectExtent l="0" t="0" r="28575" b="28575"/>
                <wp:wrapSquare wrapText="bothSides"/>
                <wp:docPr id="20240737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5525" cy="1704975"/>
                        </a:xfrm>
                        <a:prstGeom prst="rect">
                          <a:avLst/>
                        </a:prstGeom>
                        <a:solidFill>
                          <a:schemeClr val="bg2">
                            <a:lumMod val="20000"/>
                            <a:lumOff val="80000"/>
                          </a:schemeClr>
                        </a:solidFill>
                        <a:ln w="9525">
                          <a:solidFill>
                            <a:schemeClr val="bg1"/>
                          </a:solidFill>
                          <a:miter lim="800000"/>
                          <a:headEnd/>
                          <a:tailEnd/>
                        </a:ln>
                      </wps:spPr>
                      <wps:txbx>
                        <w:txbxContent>
                          <w:p w14:paraId="61A35367" w14:textId="77777777" w:rsidR="004D1655" w:rsidRPr="00E02196" w:rsidRDefault="004D1655" w:rsidP="002B7D50">
                            <w:pPr>
                              <w:pStyle w:val="BodyText"/>
                            </w:pPr>
                            <w:r w:rsidRPr="00857DD7">
                              <w:t>A</w:t>
                            </w:r>
                            <w:r w:rsidRPr="00857DD7">
                              <w:rPr>
                                <w:b/>
                                <w:bCs/>
                              </w:rPr>
                              <w:t xml:space="preserve"> swim</w:t>
                            </w:r>
                            <w:r w:rsidRPr="00E02196">
                              <w:rPr>
                                <w:b/>
                                <w:bCs/>
                              </w:rPr>
                              <w:t xml:space="preserve"> bladder</w:t>
                            </w:r>
                            <w:r>
                              <w:t xml:space="preserve"> is a </w:t>
                            </w:r>
                            <w:r w:rsidRPr="00E02196">
                              <w:t>gas filled organ in bony fish (not</w:t>
                            </w:r>
                            <w:r w:rsidR="00750AC8">
                              <w:t xml:space="preserve"> found</w:t>
                            </w:r>
                            <w:r w:rsidRPr="00E02196">
                              <w:t xml:space="preserve"> in sharks and rays) that primarily assists with controlling buoyancy but is also used for hearing in some species.</w:t>
                            </w:r>
                          </w:p>
                          <w:p w14:paraId="51C37101" w14:textId="77777777" w:rsidR="004D1655" w:rsidRPr="0090097C" w:rsidRDefault="004D1655" w:rsidP="004D1655"/>
                          <w:p w14:paraId="51D3245B" w14:textId="77777777" w:rsidR="004D1655" w:rsidRDefault="004D1655" w:rsidP="004D165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537A48" id="_x0000_s1028" type="#_x0000_t202" style="position:absolute;margin-left:303.25pt;margin-top:35.8pt;width:180.75pt;height:134.25pt;z-index:25165824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" fillcolor="#ddfceb [670]" strokecolor="white [3212]">
                <v:textbox>
                  <w:txbxContent>
                    <w:p w14:paraId="61A35367" w14:textId="77777777" w:rsidR="004D1655" w:rsidRPr="00E02196" w:rsidRDefault="004D1655" w:rsidP="002B7D50">
                      <w:pPr>
                        <w:pStyle w:val="BodyText"/>
                      </w:pPr>
                      <w:r w:rsidRPr="00857DD7">
                        <w:t>A</w:t>
                      </w:r>
                      <w:r w:rsidRPr="00857DD7">
                        <w:rPr>
                          <w:b/>
                          <w:bCs/>
                        </w:rPr>
                        <w:t xml:space="preserve"> swim</w:t>
                      </w:r>
                      <w:r w:rsidRPr="00E02196">
                        <w:rPr>
                          <w:b/>
                          <w:bCs/>
                        </w:rPr>
                        <w:t xml:space="preserve"> bladder</w:t>
                      </w:r>
                      <w:r>
                        <w:t xml:space="preserve"> is a </w:t>
                      </w:r>
                      <w:r w:rsidRPr="00E02196">
                        <w:t>gas filled organ in bony fish (not</w:t>
                      </w:r>
                      <w:r w:rsidR="00750AC8">
                        <w:t xml:space="preserve"> found</w:t>
                      </w:r>
                      <w:r w:rsidRPr="00E02196">
                        <w:t xml:space="preserve"> in sharks and rays) that primarily assists with controlling buoyancy but is also used for hearing in some species.</w:t>
                      </w:r>
                    </w:p>
                    <w:p w14:paraId="51C37101" w14:textId="77777777" w:rsidR="004D1655" w:rsidRPr="0090097C" w:rsidRDefault="004D1655" w:rsidP="004D1655"/>
                    <w:p w14:paraId="51D3245B" w14:textId="77777777" w:rsidR="004D1655" w:rsidRDefault="004D1655" w:rsidP="004D1655"/>
                  </w:txbxContent>
                </v:textbox>
                <w10:wrap type="square" anchorx="margin"/>
              </v:shape>
            </w:pict>
          </mc:Fallback>
        </mc:AlternateContent>
      </w:r>
      <w:r w:rsidR="3B822A97">
        <w:t>Potential impact</w:t>
      </w:r>
    </w:p>
    <w:p w14:paraId="3A357AEC" w14:textId="03BE28C8" w:rsidR="004D1655" w:rsidRDefault="6A10EC34" w:rsidP="002B7D50">
      <w:pPr>
        <w:pStyle w:val="BodyText"/>
      </w:pPr>
      <w:r>
        <w:t>U</w:t>
      </w:r>
      <w:r w:rsidR="647F408A">
        <w:t>nderwater noise</w:t>
      </w:r>
      <w:r w:rsidR="771B04D2">
        <w:t xml:space="preserve"> </w:t>
      </w:r>
      <w:r w:rsidR="5A6A44B2">
        <w:t>generated by</w:t>
      </w:r>
      <w:r w:rsidR="771B04D2">
        <w:t xml:space="preserve"> construction</w:t>
      </w:r>
      <w:r w:rsidR="004D1655">
        <w:t xml:space="preserve"> activities</w:t>
      </w:r>
      <w:r w:rsidR="5FC8286A">
        <w:t>,</w:t>
      </w:r>
      <w:r w:rsidR="2E9E1D1B">
        <w:t xml:space="preserve"> </w:t>
      </w:r>
      <w:r w:rsidR="2ACB515C">
        <w:t xml:space="preserve">is </w:t>
      </w:r>
      <w:r w:rsidR="5FC8286A">
        <w:t xml:space="preserve">defined </w:t>
      </w:r>
      <w:r w:rsidR="05A0E932">
        <w:t>with an</w:t>
      </w:r>
      <w:r w:rsidR="5FC8286A">
        <w:t xml:space="preserve"> ensonified area (an area that includes le</w:t>
      </w:r>
      <w:r w:rsidR="168C98DE">
        <w:t xml:space="preserve">vels of </w:t>
      </w:r>
      <w:r w:rsidR="004D1655">
        <w:t xml:space="preserve">underwater </w:t>
      </w:r>
      <w:r w:rsidR="168C98DE">
        <w:t xml:space="preserve">generated </w:t>
      </w:r>
      <w:r w:rsidR="004D1655">
        <w:t xml:space="preserve">noise that may </w:t>
      </w:r>
      <w:r w:rsidR="168C98DE">
        <w:t xml:space="preserve">cause reversable loss of hearing sensitivity </w:t>
      </w:r>
      <w:r w:rsidR="369FE042">
        <w:t>in the most sensitive species</w:t>
      </w:r>
      <w:r w:rsidR="5D8EB001">
        <w:t xml:space="preserve"> </w:t>
      </w:r>
      <w:r w:rsidR="00A35D78">
        <w:t>(</w:t>
      </w:r>
      <w:r w:rsidR="003E7A84">
        <w:t>(</w:t>
      </w:r>
      <w:r w:rsidR="5D8EB001">
        <w:t>Temporary Threshold Shift TTS)</w:t>
      </w:r>
      <w:r w:rsidR="003E7A84">
        <w:t>)</w:t>
      </w:r>
      <w:r w:rsidR="201F05F4">
        <w:t>. This</w:t>
      </w:r>
      <w:r w:rsidR="005E7BF1">
        <w:t xml:space="preserve"> </w:t>
      </w:r>
      <w:r w:rsidR="004D1655">
        <w:t>may</w:t>
      </w:r>
      <w:r w:rsidR="647F408A">
        <w:t xml:space="preserve"> </w:t>
      </w:r>
      <w:r w:rsidR="004D1655">
        <w:t>impact fish differently, depending on the species hearing group and the presence</w:t>
      </w:r>
      <w:r w:rsidR="004A075B">
        <w:t xml:space="preserve"> </w:t>
      </w:r>
      <w:r w:rsidR="004D1655">
        <w:t>/</w:t>
      </w:r>
      <w:r w:rsidR="004A075B">
        <w:t xml:space="preserve"> </w:t>
      </w:r>
      <w:r w:rsidR="004D1655">
        <w:t xml:space="preserve">absence of a swim bladder and if it is used for hearing purposes. </w:t>
      </w:r>
      <w:r w:rsidR="6EC2AA17">
        <w:t xml:space="preserve">The most hearing-sensitive group is bony fish with a swim bladder that is used for hearing. </w:t>
      </w:r>
      <w:r w:rsidR="004D1655">
        <w:t>Underwater noise modelling (</w:t>
      </w:r>
      <w:r w:rsidR="0083223F" w:rsidRPr="003251B2">
        <w:rPr>
          <w:rStyle w:val="Italics"/>
        </w:rPr>
        <w:t>Technical report</w:t>
      </w:r>
      <w:r w:rsidR="0083223F">
        <w:t xml:space="preserve"> </w:t>
      </w:r>
      <w:r w:rsidR="00CB5B24" w:rsidRPr="00A0295C">
        <w:rPr>
          <w:i/>
        </w:rPr>
        <w:t xml:space="preserve">Attachment I </w:t>
      </w:r>
      <w:r w:rsidR="00593F50" w:rsidRPr="00A0295C">
        <w:rPr>
          <w:i/>
        </w:rPr>
        <w:t xml:space="preserve">– </w:t>
      </w:r>
      <w:r w:rsidR="00CB5B24" w:rsidRPr="00A0295C">
        <w:rPr>
          <w:i/>
        </w:rPr>
        <w:t xml:space="preserve">Underwater </w:t>
      </w:r>
      <w:r w:rsidR="00A0295C" w:rsidRPr="00A0295C">
        <w:rPr>
          <w:i/>
          <w:iCs/>
        </w:rPr>
        <w:t>N</w:t>
      </w:r>
      <w:r w:rsidR="00CB5B24" w:rsidRPr="00A0295C">
        <w:rPr>
          <w:i/>
          <w:iCs/>
        </w:rPr>
        <w:t xml:space="preserve">oise </w:t>
      </w:r>
      <w:r w:rsidR="00A0295C" w:rsidRPr="00A0295C">
        <w:rPr>
          <w:i/>
          <w:iCs/>
        </w:rPr>
        <w:t>M</w:t>
      </w:r>
      <w:r w:rsidR="00CB5B24" w:rsidRPr="00A0295C">
        <w:rPr>
          <w:i/>
          <w:iCs/>
        </w:rPr>
        <w:t xml:space="preserve">odelling </w:t>
      </w:r>
      <w:r w:rsidR="00A0295C" w:rsidRPr="00A0295C">
        <w:rPr>
          <w:i/>
          <w:iCs/>
        </w:rPr>
        <w:t>S</w:t>
      </w:r>
      <w:r w:rsidR="00CB5B24" w:rsidRPr="00A0295C">
        <w:rPr>
          <w:i/>
          <w:iCs/>
        </w:rPr>
        <w:t xml:space="preserve">ummary </w:t>
      </w:r>
      <w:r w:rsidR="00A0295C" w:rsidRPr="00A0295C">
        <w:rPr>
          <w:i/>
          <w:iCs/>
        </w:rPr>
        <w:t>R</w:t>
      </w:r>
      <w:r w:rsidR="00CB5B24" w:rsidRPr="00A0295C">
        <w:rPr>
          <w:i/>
          <w:iCs/>
        </w:rPr>
        <w:t>eport</w:t>
      </w:r>
      <w:r w:rsidR="004D1655" w:rsidRPr="00CB5B24">
        <w:t>)</w:t>
      </w:r>
      <w:r w:rsidR="004D1655">
        <w:t xml:space="preserve"> </w:t>
      </w:r>
      <w:r w:rsidR="647F408A">
        <w:t>identifie</w:t>
      </w:r>
      <w:r w:rsidR="6044459F">
        <w:t>s</w:t>
      </w:r>
      <w:r w:rsidR="004D1655">
        <w:t xml:space="preserve"> that the most </w:t>
      </w:r>
      <w:r w:rsidR="00B23BD3">
        <w:t>hearing-</w:t>
      </w:r>
      <w:r w:rsidR="004D1655">
        <w:t>sensitive group</w:t>
      </w:r>
      <w:r w:rsidR="006C6319">
        <w:t xml:space="preserve">, </w:t>
      </w:r>
      <w:r w:rsidR="004D1655">
        <w:t>bony fish with a swim bladder that is used for hearing</w:t>
      </w:r>
      <w:r w:rsidR="006C6319">
        <w:t>,</w:t>
      </w:r>
      <w:r w:rsidR="004D1655">
        <w:t xml:space="preserve"> could </w:t>
      </w:r>
      <w:r w:rsidR="006C6319">
        <w:t xml:space="preserve">experience recoverable injury </w:t>
      </w:r>
      <w:r w:rsidR="004D1655" w:rsidRPr="00FA450D">
        <w:t>within 670 metres</w:t>
      </w:r>
      <w:r w:rsidR="006C6319">
        <w:t xml:space="preserve"> and mortality within</w:t>
      </w:r>
      <w:r w:rsidR="004D1655" w:rsidRPr="00FA450D">
        <w:t xml:space="preserve"> </w:t>
      </w:r>
      <w:r w:rsidR="00B23BD3">
        <w:t xml:space="preserve">230 metres </w:t>
      </w:r>
      <w:r w:rsidR="004D1655" w:rsidRPr="00FA450D">
        <w:t xml:space="preserve">from the </w:t>
      </w:r>
      <w:r w:rsidR="00A1061D">
        <w:t xml:space="preserve">maximum </w:t>
      </w:r>
      <w:r w:rsidR="004D1655" w:rsidRPr="00FA450D">
        <w:t xml:space="preserve">noise source </w:t>
      </w:r>
      <w:r w:rsidR="00E8627C">
        <w:t xml:space="preserve">(installation of four jacket pin piles) if they remain within those ranges </w:t>
      </w:r>
      <w:r w:rsidR="004D1655" w:rsidRPr="00FA450D">
        <w:t>for more</w:t>
      </w:r>
      <w:r w:rsidR="004D1655">
        <w:t xml:space="preserve"> than 24 hours. While this is an unlikely scenario as fish are expected to rapidly </w:t>
      </w:r>
      <w:r w:rsidR="76C3E64D">
        <w:t>disperse</w:t>
      </w:r>
      <w:r w:rsidR="002E6B80">
        <w:t xml:space="preserve"> from</w:t>
      </w:r>
      <w:r w:rsidR="004D1655">
        <w:t xml:space="preserve"> </w:t>
      </w:r>
      <w:r w:rsidR="606DF806">
        <w:t>a</w:t>
      </w:r>
      <w:r w:rsidR="004D1655">
        <w:t xml:space="preserve"> disturbed area, site-attached benthic</w:t>
      </w:r>
      <w:r w:rsidR="00B518B2">
        <w:t xml:space="preserve"> fish</w:t>
      </w:r>
      <w:r w:rsidR="606DF806">
        <w:t>,</w:t>
      </w:r>
      <w:r w:rsidR="00B518B2">
        <w:t xml:space="preserve"> invertebrate</w:t>
      </w:r>
      <w:r w:rsidR="004D1655">
        <w:t xml:space="preserve"> species</w:t>
      </w:r>
      <w:r w:rsidR="00B518B2">
        <w:t xml:space="preserve"> and plankton </w:t>
      </w:r>
      <w:r w:rsidR="005F720E">
        <w:t>(including eggs and larvae</w:t>
      </w:r>
      <w:r w:rsidR="0902AC69">
        <w:t>)</w:t>
      </w:r>
      <w:r w:rsidR="606DF806">
        <w:t>,</w:t>
      </w:r>
      <w:r w:rsidR="004D1655">
        <w:t xml:space="preserve"> may be most </w:t>
      </w:r>
      <w:r w:rsidR="00D80A43">
        <w:t>sensitive</w:t>
      </w:r>
      <w:r w:rsidR="00C07DCE">
        <w:t xml:space="preserve"> </w:t>
      </w:r>
      <w:r w:rsidR="004D1655">
        <w:t>to impacts from this pathway</w:t>
      </w:r>
      <w:r w:rsidR="00DA78A8">
        <w:t xml:space="preserve"> due to their low</w:t>
      </w:r>
      <w:r w:rsidR="005F720E">
        <w:t>er</w:t>
      </w:r>
      <w:r w:rsidR="00DA78A8">
        <w:t xml:space="preserve"> ability to move away from the noise source</w:t>
      </w:r>
      <w:r w:rsidR="004D1655">
        <w:t>.</w:t>
      </w:r>
    </w:p>
    <w:p w14:paraId="63059AAD" w14:textId="77777777" w:rsidR="007221DD" w:rsidRDefault="76F78C9B" w:rsidP="007221DD">
      <w:pPr>
        <w:pStyle w:val="Heading6NoNumber"/>
      </w:pPr>
      <w:r>
        <w:t>Mitigation</w:t>
      </w:r>
    </w:p>
    <w:p w14:paraId="30B981C8" w14:textId="56182808" w:rsidR="004D1655" w:rsidRDefault="004D1655" w:rsidP="002B7D50">
      <w:pPr>
        <w:pStyle w:val="BodyText"/>
      </w:pPr>
      <w:r>
        <w:t xml:space="preserve">As part of initial mitigation measures, the </w:t>
      </w:r>
      <w:r w:rsidR="003B7DB0">
        <w:t>p</w:t>
      </w:r>
      <w:r>
        <w:t>roject has committed to using the best available noise abatement systems</w:t>
      </w:r>
      <w:r w:rsidR="006A652F">
        <w:t xml:space="preserve"> (UWN-M03</w:t>
      </w:r>
      <w:r w:rsidR="235EB86B">
        <w:t>)</w:t>
      </w:r>
      <w:r w:rsidR="281E07F3">
        <w:t>,</w:t>
      </w:r>
      <w:r w:rsidR="006A652F">
        <w:t xml:space="preserve"> </w:t>
      </w:r>
      <w:r>
        <w:t xml:space="preserve">such as a </w:t>
      </w:r>
      <w:r w:rsidR="439BFA43">
        <w:t>d</w:t>
      </w:r>
      <w:r w:rsidR="67ABD16F">
        <w:t xml:space="preserve">ouble </w:t>
      </w:r>
      <w:r w:rsidR="439BFA43">
        <w:t>b</w:t>
      </w:r>
      <w:r w:rsidR="67ABD16F">
        <w:t xml:space="preserve">ig </w:t>
      </w:r>
      <w:r w:rsidR="439BFA43">
        <w:t>b</w:t>
      </w:r>
      <w:r w:rsidR="67ABD16F">
        <w:t xml:space="preserve">ubble </w:t>
      </w:r>
      <w:r w:rsidR="439BFA43">
        <w:t>c</w:t>
      </w:r>
      <w:r w:rsidR="67ABD16F">
        <w:t>urtain</w:t>
      </w:r>
      <w:r>
        <w:t xml:space="preserve"> that will reduce </w:t>
      </w:r>
      <w:r w:rsidR="00E34764">
        <w:t xml:space="preserve">noise </w:t>
      </w:r>
      <w:r>
        <w:t xml:space="preserve">at </w:t>
      </w:r>
      <w:r w:rsidR="00E34764">
        <w:t xml:space="preserve">the </w:t>
      </w:r>
      <w:r>
        <w:t xml:space="preserve">source or </w:t>
      </w:r>
      <w:r w:rsidR="00E34764">
        <w:t xml:space="preserve">reduce the distance the </w:t>
      </w:r>
      <w:r>
        <w:t xml:space="preserve">underwater noise </w:t>
      </w:r>
      <w:r w:rsidR="00E34764">
        <w:t xml:space="preserve">travels </w:t>
      </w:r>
      <w:r>
        <w:t>during construction</w:t>
      </w:r>
      <w:r w:rsidR="00E34764">
        <w:t>.</w:t>
      </w:r>
      <w:r>
        <w:t xml:space="preserve"> </w:t>
      </w:r>
      <w:r w:rsidR="00E34764">
        <w:t>S</w:t>
      </w:r>
      <w:r>
        <w:t xml:space="preserve">oft start procedures (UWN-M01) that </w:t>
      </w:r>
      <w:r w:rsidR="003755ED">
        <w:t>include</w:t>
      </w:r>
      <w:r>
        <w:t xml:space="preserve"> slowly ramp</w:t>
      </w:r>
      <w:r w:rsidR="003755ED">
        <w:t>ing</w:t>
      </w:r>
      <w:r>
        <w:t xml:space="preserve"> up piling energy </w:t>
      </w:r>
      <w:r w:rsidR="00B97B4F">
        <w:t xml:space="preserve">will be used to </w:t>
      </w:r>
      <w:r>
        <w:t>provid</w:t>
      </w:r>
      <w:r w:rsidR="00B97B4F">
        <w:t>e</w:t>
      </w:r>
      <w:r>
        <w:t xml:space="preserve"> fish</w:t>
      </w:r>
      <w:r w:rsidR="00B97B4F">
        <w:t xml:space="preserve"> and other fauna</w:t>
      </w:r>
      <w:r>
        <w:t xml:space="preserve"> with a gradual warning of incoming noise</w:t>
      </w:r>
      <w:r w:rsidR="005F720E">
        <w:t xml:space="preserve">, </w:t>
      </w:r>
      <w:r w:rsidR="61DC9127">
        <w:t>allowing</w:t>
      </w:r>
      <w:r w:rsidR="005F720E">
        <w:t xml:space="preserve"> time to </w:t>
      </w:r>
      <w:r w:rsidR="006E68F3">
        <w:t>avoid the noise source</w:t>
      </w:r>
      <w:r>
        <w:t xml:space="preserve">. Underwater noise monitoring </w:t>
      </w:r>
      <w:r w:rsidRPr="00557338">
        <w:t>(MEMP-M01)</w:t>
      </w:r>
      <w:r>
        <w:t xml:space="preserve"> will also ensure noise during piling activities does not exceed specified levels. </w:t>
      </w:r>
    </w:p>
    <w:p w14:paraId="71B902E0" w14:textId="77777777" w:rsidR="00F80EEC" w:rsidRDefault="2D8B81FA" w:rsidP="00F80EEC">
      <w:pPr>
        <w:pStyle w:val="Heading6NoNumber"/>
      </w:pPr>
      <w:r>
        <w:lastRenderedPageBreak/>
        <w:t>Residual impact</w:t>
      </w:r>
    </w:p>
    <w:p w14:paraId="67619C5B" w14:textId="233BBB01" w:rsidR="008769ED" w:rsidRDefault="004D1655" w:rsidP="002B7D50">
      <w:pPr>
        <w:pStyle w:val="BodyText"/>
      </w:pPr>
      <w:r>
        <w:t>Considering these mitigations</w:t>
      </w:r>
      <w:r w:rsidR="006E68F3">
        <w:t xml:space="preserve"> and modelling results</w:t>
      </w:r>
      <w:r>
        <w:t>, noise impacts will be localised</w:t>
      </w:r>
      <w:r w:rsidR="00E80B32">
        <w:t xml:space="preserve"> </w:t>
      </w:r>
      <w:r>
        <w:t>and</w:t>
      </w:r>
      <w:r w:rsidR="00E80B32">
        <w:t xml:space="preserve"> temporary</w:t>
      </w:r>
      <w:r w:rsidR="3A0BA3E9">
        <w:t>.</w:t>
      </w:r>
      <w:r>
        <w:t xml:space="preserve"> </w:t>
      </w:r>
      <w:r w:rsidR="00E80B32">
        <w:t>M</w:t>
      </w:r>
      <w:r>
        <w:t xml:space="preserve">ost individual fish will have the capacity and time to temporarily avoid the affected area. </w:t>
      </w:r>
      <w:r w:rsidR="00401747">
        <w:t>I</w:t>
      </w:r>
      <w:r w:rsidRPr="00706916">
        <w:t xml:space="preserve">mpacts on </w:t>
      </w:r>
      <w:r w:rsidR="006E68F3">
        <w:t xml:space="preserve">most </w:t>
      </w:r>
      <w:r w:rsidRPr="00706916">
        <w:t xml:space="preserve">receptor groups </w:t>
      </w:r>
      <w:r w:rsidR="00646BA1">
        <w:t>are</w:t>
      </w:r>
      <w:r w:rsidR="3A0BA3E9">
        <w:t xml:space="preserve"> assessed as having</w:t>
      </w:r>
      <w:r w:rsidRPr="00706916">
        <w:t xml:space="preserve"> negligible</w:t>
      </w:r>
      <w:r w:rsidR="3A0BA3E9">
        <w:t xml:space="preserve"> magnitude and consequenc</w:t>
      </w:r>
      <w:r w:rsidR="7C7E7144">
        <w:t>e</w:t>
      </w:r>
      <w:r w:rsidR="67ABD16F" w:rsidRPr="00706916">
        <w:t xml:space="preserve">, </w:t>
      </w:r>
      <w:r w:rsidR="4603F570">
        <w:t>except</w:t>
      </w:r>
      <w:r w:rsidRPr="00706916">
        <w:t xml:space="preserve"> for </w:t>
      </w:r>
      <w:r w:rsidR="006E68F3">
        <w:t>W</w:t>
      </w:r>
      <w:r w:rsidRPr="00706916">
        <w:t xml:space="preserve">hite </w:t>
      </w:r>
      <w:r w:rsidR="006E68F3">
        <w:t>S</w:t>
      </w:r>
      <w:r w:rsidRPr="00706916">
        <w:t>harks and syngnathids</w:t>
      </w:r>
      <w:r w:rsidR="4603F570" w:rsidRPr="00706916">
        <w:t xml:space="preserve"> </w:t>
      </w:r>
      <w:r w:rsidR="25A8EA86">
        <w:t xml:space="preserve">for which </w:t>
      </w:r>
      <w:r w:rsidR="006A6590">
        <w:t xml:space="preserve">have higher </w:t>
      </w:r>
      <w:r w:rsidR="1A3FE929">
        <w:t>conservation value and sensitivity</w:t>
      </w:r>
      <w:r w:rsidR="67ABD16F">
        <w:t xml:space="preserve"> (</w:t>
      </w:r>
      <w:r>
        <w:fldChar w:fldCharType="begin"/>
      </w:r>
      <w:r>
        <w:instrText xml:space="preserve"> REF _Ref199930844 \h </w:instrText>
      </w:r>
      <w:r>
        <w:fldChar w:fldCharType="separate"/>
      </w:r>
      <w:r w:rsidR="00453C16" w:rsidRPr="002B7D50">
        <w:t>Table </w:t>
      </w:r>
      <w:r w:rsidR="00453C16">
        <w:rPr>
          <w:noProof/>
        </w:rPr>
        <w:t>10</w:t>
      </w:r>
      <w:r w:rsidR="00453C16" w:rsidRPr="002B7D50">
        <w:noBreakHyphen/>
      </w:r>
      <w:r w:rsidR="000E544E" w:rsidDel="00453C16">
        <w:rPr>
          <w:noProof/>
        </w:rPr>
        <w:t>7</w:t>
      </w:r>
      <w:r>
        <w:fldChar w:fldCharType="end"/>
      </w:r>
      <w:r w:rsidR="67ABD16F">
        <w:t>).</w:t>
      </w:r>
    </w:p>
    <w:p w14:paraId="5340F36D" w14:textId="5B7CEE85" w:rsidR="002B7D50" w:rsidRPr="002B7D50" w:rsidRDefault="002B7D50" w:rsidP="004F513E">
      <w:pPr>
        <w:pStyle w:val="Caption"/>
      </w:pPr>
      <w:bookmarkStart w:id="61" w:name="_Ref199930844"/>
      <w:bookmarkStart w:id="62" w:name="_Toc228869051"/>
      <w:r w:rsidRPr="002B7D50">
        <w:t>Table </w:t>
      </w:r>
      <w:r>
        <w:fldChar w:fldCharType="begin"/>
      </w:r>
      <w:r w:rsidRPr="002B7D50">
        <w:instrText xml:space="preserve"> STYLEREF 1 \s </w:instrText>
      </w:r>
      <w:r>
        <w:fldChar w:fldCharType="separate"/>
      </w:r>
      <w:r w:rsidR="00453C16">
        <w:rPr>
          <w:noProof/>
        </w:rPr>
        <w:t>10</w:t>
      </w:r>
      <w:r>
        <w:fldChar w:fldCharType="end"/>
      </w:r>
      <w:r w:rsidRPr="002B7D50">
        <w:noBreakHyphen/>
      </w:r>
      <w:r>
        <w:fldChar w:fldCharType="begin"/>
      </w:r>
      <w:r w:rsidRPr="002B7D50">
        <w:instrText xml:space="preserve"> SEQ Table \* ARABIC \s 1 </w:instrText>
      </w:r>
      <w:r>
        <w:fldChar w:fldCharType="separate"/>
      </w:r>
      <w:r w:rsidR="00453C16">
        <w:rPr>
          <w:noProof/>
        </w:rPr>
        <w:t>7</w:t>
      </w:r>
      <w:r>
        <w:fldChar w:fldCharType="end"/>
      </w:r>
      <w:bookmarkEnd w:id="61"/>
      <w:r w:rsidRPr="002B7D50">
        <w:tab/>
      </w:r>
      <w:r>
        <w:t>Residual impacts associated with underwater noise emissions</w:t>
      </w:r>
      <w:bookmarkEnd w:id="62"/>
    </w:p>
    <w:tbl>
      <w:tblPr>
        <w:tblStyle w:val="MainTableStyle1"/>
        <w:tblW w:w="0" w:type="auto"/>
        <w:tblLayout w:type="fixed"/>
        <w:tblLook w:val="06A0" w:firstRow="1" w:lastRow="0" w:firstColumn="1" w:lastColumn="0" w:noHBand="1" w:noVBand="1"/>
      </w:tblPr>
      <w:tblGrid>
        <w:gridCol w:w="1276"/>
        <w:gridCol w:w="1843"/>
        <w:gridCol w:w="1134"/>
        <w:gridCol w:w="1417"/>
        <w:gridCol w:w="1418"/>
        <w:gridCol w:w="1171"/>
        <w:gridCol w:w="1379"/>
      </w:tblGrid>
      <w:tr w:rsidR="002B7D50" w:rsidRPr="00DF14BF" w14:paraId="2F02B4C3" w14:textId="77777777" w:rsidTr="0043491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276" w:type="dxa"/>
          </w:tcPr>
          <w:p w14:paraId="7DC7851F" w14:textId="13B7992A" w:rsidR="002B7D50" w:rsidRPr="002B7D50" w:rsidRDefault="002B7D50" w:rsidP="002B7D50">
            <w:pPr>
              <w:pStyle w:val="TableText"/>
            </w:pPr>
            <w:r w:rsidRPr="004D1655">
              <w:t>Potential Impact</w:t>
            </w:r>
          </w:p>
        </w:tc>
        <w:tc>
          <w:tcPr>
            <w:tcW w:w="1843" w:type="dxa"/>
          </w:tcPr>
          <w:p w14:paraId="6A4ADF02" w14:textId="057BA173" w:rsidR="002B7D50" w:rsidRPr="002B7D50" w:rsidRDefault="002B7D50" w:rsidP="002B7D50">
            <w:pPr>
              <w:pStyle w:val="TableText"/>
              <w:cnfStyle w:val="100000000000" w:firstRow="1" w:lastRow="0" w:firstColumn="0" w:lastColumn="0" w:oddVBand="0" w:evenVBand="0" w:oddHBand="0" w:evenHBand="0" w:firstRowFirstColumn="0" w:firstRowLastColumn="0" w:lastRowFirstColumn="0" w:lastRowLastColumn="0"/>
            </w:pPr>
            <w:r w:rsidRPr="004D1655">
              <w:t xml:space="preserve">Receptor </w:t>
            </w:r>
          </w:p>
        </w:tc>
        <w:tc>
          <w:tcPr>
            <w:tcW w:w="1134" w:type="dxa"/>
          </w:tcPr>
          <w:p w14:paraId="030991DC" w14:textId="72ED6D4D" w:rsidR="002B7D50" w:rsidRPr="002B7D50" w:rsidRDefault="002B7D50" w:rsidP="002B7D50">
            <w:pPr>
              <w:pStyle w:val="TableText"/>
              <w:cnfStyle w:val="100000000000" w:firstRow="1" w:lastRow="0" w:firstColumn="0" w:lastColumn="0" w:oddVBand="0" w:evenVBand="0" w:oddHBand="0" w:evenHBand="0" w:firstRowFirstColumn="0" w:firstRowLastColumn="0" w:lastRowFirstColumn="0" w:lastRowLastColumn="0"/>
            </w:pPr>
            <w:r w:rsidRPr="004D1655">
              <w:t>Receptor sensitivity</w:t>
            </w:r>
          </w:p>
        </w:tc>
        <w:tc>
          <w:tcPr>
            <w:tcW w:w="1417" w:type="dxa"/>
          </w:tcPr>
          <w:p w14:paraId="4667219C" w14:textId="1987097A" w:rsidR="002B7D50" w:rsidRPr="002B7D50" w:rsidRDefault="002B7D50" w:rsidP="002B7D50">
            <w:pPr>
              <w:pStyle w:val="TableText"/>
              <w:cnfStyle w:val="100000000000" w:firstRow="1" w:lastRow="0" w:firstColumn="0" w:lastColumn="0" w:oddVBand="0" w:evenVBand="0" w:oddHBand="0" w:evenHBand="0" w:firstRowFirstColumn="0" w:firstRowLastColumn="0" w:lastRowFirstColumn="0" w:lastRowLastColumn="0"/>
            </w:pPr>
            <w:r w:rsidRPr="004D1655">
              <w:t>Magnitude</w:t>
            </w:r>
          </w:p>
        </w:tc>
        <w:tc>
          <w:tcPr>
            <w:tcW w:w="1418" w:type="dxa"/>
          </w:tcPr>
          <w:p w14:paraId="555A4D88" w14:textId="6C835360" w:rsidR="002B7D50" w:rsidRPr="002B7D50" w:rsidRDefault="002B7D50" w:rsidP="002B7D50">
            <w:pPr>
              <w:pStyle w:val="TableText"/>
              <w:cnfStyle w:val="100000000000" w:firstRow="1" w:lastRow="0" w:firstColumn="0" w:lastColumn="0" w:oddVBand="0" w:evenVBand="0" w:oddHBand="0" w:evenHBand="0" w:firstRowFirstColumn="0" w:firstRowLastColumn="0" w:lastRowFirstColumn="0" w:lastRowLastColumn="0"/>
            </w:pPr>
            <w:r w:rsidRPr="004D1655">
              <w:t>Initial Consequence</w:t>
            </w:r>
          </w:p>
        </w:tc>
        <w:tc>
          <w:tcPr>
            <w:tcW w:w="1171" w:type="dxa"/>
          </w:tcPr>
          <w:p w14:paraId="052283B6" w14:textId="77777777" w:rsidR="002B7D50" w:rsidRPr="004D1655" w:rsidRDefault="002B7D50" w:rsidP="002B7D50">
            <w:pPr>
              <w:pStyle w:val="TableText"/>
              <w:cnfStyle w:val="100000000000" w:firstRow="1" w:lastRow="0" w:firstColumn="0" w:lastColumn="0" w:oddVBand="0" w:evenVBand="0" w:oddHBand="0" w:evenHBand="0" w:firstRowFirstColumn="0" w:firstRowLastColumn="0" w:lastRowFirstColumn="0" w:lastRowLastColumn="0"/>
            </w:pPr>
            <w:r w:rsidRPr="004D1655">
              <w:t xml:space="preserve">Mitigation </w:t>
            </w:r>
          </w:p>
          <w:p w14:paraId="045D3346" w14:textId="18239E15" w:rsidR="002B7D50" w:rsidRPr="002B7D50" w:rsidRDefault="002B7D50" w:rsidP="002B7D50">
            <w:pPr>
              <w:pStyle w:val="TableText"/>
              <w:cnfStyle w:val="100000000000" w:firstRow="1" w:lastRow="0" w:firstColumn="0" w:lastColumn="0" w:oddVBand="0" w:evenVBand="0" w:oddHBand="0" w:evenHBand="0" w:firstRowFirstColumn="0" w:firstRowLastColumn="0" w:lastRowFirstColumn="0" w:lastRowLastColumn="0"/>
            </w:pPr>
            <w:r w:rsidRPr="004D1655">
              <w:t>Measures</w:t>
            </w:r>
          </w:p>
        </w:tc>
        <w:tc>
          <w:tcPr>
            <w:tcW w:w="1379" w:type="dxa"/>
          </w:tcPr>
          <w:p w14:paraId="0684C83E" w14:textId="6D099239" w:rsidR="002B7D50" w:rsidRPr="002B7D50" w:rsidRDefault="00CE48EC" w:rsidP="002B7D50">
            <w:pPr>
              <w:pStyle w:val="TableText"/>
              <w:cnfStyle w:val="100000000000" w:firstRow="1" w:lastRow="0" w:firstColumn="0" w:lastColumn="0" w:oddVBand="0" w:evenVBand="0" w:oddHBand="0" w:evenHBand="0" w:firstRowFirstColumn="0" w:firstRowLastColumn="0" w:lastRowFirstColumn="0" w:lastRowLastColumn="0"/>
            </w:pPr>
            <w:r>
              <w:t xml:space="preserve">Residual </w:t>
            </w:r>
            <w:r w:rsidR="002B7D50" w:rsidRPr="004D1655">
              <w:t>Consequence</w:t>
            </w:r>
          </w:p>
        </w:tc>
      </w:tr>
      <w:tr w:rsidR="002B7D50" w:rsidRPr="00DF14BF" w14:paraId="5EED1CBF" w14:textId="77777777" w:rsidTr="00434916">
        <w:tc>
          <w:tcPr>
            <w:cnfStyle w:val="001000000000" w:firstRow="0" w:lastRow="0" w:firstColumn="1" w:lastColumn="0" w:oddVBand="0" w:evenVBand="0" w:oddHBand="0" w:evenHBand="0" w:firstRowFirstColumn="0" w:firstRowLastColumn="0" w:lastRowFirstColumn="0" w:lastRowLastColumn="0"/>
            <w:tcW w:w="1276" w:type="dxa"/>
            <w:vMerge w:val="restart"/>
          </w:tcPr>
          <w:p w14:paraId="34586497" w14:textId="77777777" w:rsidR="002B7D50" w:rsidRPr="002B7D50" w:rsidRDefault="002B7D50" w:rsidP="002B7D50">
            <w:pPr>
              <w:pStyle w:val="TableText"/>
            </w:pPr>
            <w:r w:rsidRPr="004D1655">
              <w:t xml:space="preserve">Underwater noise emissions </w:t>
            </w:r>
          </w:p>
          <w:p w14:paraId="15DD6633" w14:textId="52CD984B" w:rsidR="002B7D50" w:rsidRPr="002B7D50" w:rsidRDefault="002B7D50" w:rsidP="002B7D50">
            <w:pPr>
              <w:pStyle w:val="TableText"/>
            </w:pPr>
          </w:p>
        </w:tc>
        <w:tc>
          <w:tcPr>
            <w:tcW w:w="1843" w:type="dxa"/>
          </w:tcPr>
          <w:p w14:paraId="69A65F55" w14:textId="3E17CB8C" w:rsidR="002B7D50" w:rsidRPr="002B7D50" w:rsidRDefault="002B7D50" w:rsidP="002B7D50">
            <w:pPr>
              <w:pStyle w:val="TableText"/>
              <w:cnfStyle w:val="000000000000" w:firstRow="0" w:lastRow="0" w:firstColumn="0" w:lastColumn="0" w:oddVBand="0" w:evenVBand="0" w:oddHBand="0" w:evenHBand="0" w:firstRowFirstColumn="0" w:firstRowLastColumn="0" w:lastRowFirstColumn="0" w:lastRowLastColumn="0"/>
            </w:pPr>
            <w:r w:rsidRPr="004D1655">
              <w:t>Group 1: White shark</w:t>
            </w:r>
          </w:p>
        </w:tc>
        <w:tc>
          <w:tcPr>
            <w:tcW w:w="1134" w:type="dxa"/>
          </w:tcPr>
          <w:p w14:paraId="61F5E620" w14:textId="31E899C5" w:rsidR="002B7D50" w:rsidRPr="002B7D50" w:rsidRDefault="002B7D50" w:rsidP="002B7D50">
            <w:pPr>
              <w:pStyle w:val="TableText"/>
              <w:cnfStyle w:val="000000000000" w:firstRow="0" w:lastRow="0" w:firstColumn="0" w:lastColumn="0" w:oddVBand="0" w:evenVBand="0" w:oddHBand="0" w:evenHBand="0" w:firstRowFirstColumn="0" w:firstRowLastColumn="0" w:lastRowFirstColumn="0" w:lastRowLastColumn="0"/>
            </w:pPr>
            <w:r w:rsidRPr="004D1655">
              <w:t>High</w:t>
            </w:r>
          </w:p>
        </w:tc>
        <w:tc>
          <w:tcPr>
            <w:tcW w:w="1417" w:type="dxa"/>
          </w:tcPr>
          <w:p w14:paraId="6285FF63" w14:textId="435FE139" w:rsidR="002B7D50" w:rsidRPr="002B7D50" w:rsidRDefault="002B7D50" w:rsidP="002B7D50">
            <w:pPr>
              <w:pStyle w:val="TableText"/>
              <w:cnfStyle w:val="000000000000" w:firstRow="0" w:lastRow="0" w:firstColumn="0" w:lastColumn="0" w:oddVBand="0" w:evenVBand="0" w:oddHBand="0" w:evenHBand="0" w:firstRowFirstColumn="0" w:firstRowLastColumn="0" w:lastRowFirstColumn="0" w:lastRowLastColumn="0"/>
            </w:pPr>
            <w:r w:rsidRPr="004D1655">
              <w:t>Negligible</w:t>
            </w:r>
          </w:p>
        </w:tc>
        <w:tc>
          <w:tcPr>
            <w:tcW w:w="1418" w:type="dxa"/>
            <w:shd w:val="clear" w:color="auto" w:fill="4BD5AB" w:themeFill="text2" w:themeFillTint="80"/>
          </w:tcPr>
          <w:p w14:paraId="2EA4318C" w14:textId="101BC7EB" w:rsidR="002B7D50" w:rsidRPr="002B7D50" w:rsidRDefault="002B7D50" w:rsidP="002B7D50">
            <w:pPr>
              <w:pStyle w:val="TableText"/>
              <w:cnfStyle w:val="000000000000" w:firstRow="0" w:lastRow="0" w:firstColumn="0" w:lastColumn="0" w:oddVBand="0" w:evenVBand="0" w:oddHBand="0" w:evenHBand="0" w:firstRowFirstColumn="0" w:firstRowLastColumn="0" w:lastRowFirstColumn="0" w:lastRowLastColumn="0"/>
            </w:pPr>
            <w:r w:rsidRPr="004D1655">
              <w:t xml:space="preserve">Minor </w:t>
            </w:r>
          </w:p>
        </w:tc>
        <w:tc>
          <w:tcPr>
            <w:tcW w:w="1171" w:type="dxa"/>
            <w:vMerge w:val="restart"/>
          </w:tcPr>
          <w:p w14:paraId="2ECA5686" w14:textId="77777777" w:rsidR="002B7D50" w:rsidRPr="002B7D50" w:rsidRDefault="002B7D50" w:rsidP="002B7D50">
            <w:pPr>
              <w:pStyle w:val="TableText"/>
              <w:cnfStyle w:val="000000000000" w:firstRow="0" w:lastRow="0" w:firstColumn="0" w:lastColumn="0" w:oddVBand="0" w:evenVBand="0" w:oddHBand="0" w:evenHBand="0" w:firstRowFirstColumn="0" w:firstRowLastColumn="0" w:lastRowFirstColumn="0" w:lastRowLastColumn="0"/>
            </w:pPr>
            <w:r w:rsidRPr="004D1655">
              <w:t>UWN-M0</w:t>
            </w:r>
            <w:r w:rsidRPr="002B7D50">
              <w:t>3</w:t>
            </w:r>
          </w:p>
          <w:p w14:paraId="23660DBA" w14:textId="77777777" w:rsidR="002B7D50" w:rsidRPr="002B7D50" w:rsidRDefault="002B7D50" w:rsidP="002B7D50">
            <w:pPr>
              <w:pStyle w:val="TableText"/>
              <w:cnfStyle w:val="000000000000" w:firstRow="0" w:lastRow="0" w:firstColumn="0" w:lastColumn="0" w:oddVBand="0" w:evenVBand="0" w:oddHBand="0" w:evenHBand="0" w:firstRowFirstColumn="0" w:firstRowLastColumn="0" w:lastRowFirstColumn="0" w:lastRowLastColumn="0"/>
            </w:pPr>
            <w:r w:rsidRPr="004D1655">
              <w:t>UWN-M01</w:t>
            </w:r>
          </w:p>
          <w:p w14:paraId="1D295125" w14:textId="77777777" w:rsidR="002B7D50" w:rsidRPr="002B7D50" w:rsidRDefault="002B7D50" w:rsidP="002B7D50">
            <w:pPr>
              <w:pStyle w:val="TableText"/>
              <w:cnfStyle w:val="000000000000" w:firstRow="0" w:lastRow="0" w:firstColumn="0" w:lastColumn="0" w:oddVBand="0" w:evenVBand="0" w:oddHBand="0" w:evenHBand="0" w:firstRowFirstColumn="0" w:firstRowLastColumn="0" w:lastRowFirstColumn="0" w:lastRowLastColumn="0"/>
            </w:pPr>
            <w:r w:rsidRPr="004D1655">
              <w:t>OFF-M22</w:t>
            </w:r>
          </w:p>
          <w:p w14:paraId="6C0D9063" w14:textId="551AB13C" w:rsidR="002B7D50" w:rsidRPr="002B7D50" w:rsidRDefault="002B7D50" w:rsidP="002B7D50">
            <w:pPr>
              <w:pStyle w:val="TableText"/>
              <w:cnfStyle w:val="000000000000" w:firstRow="0" w:lastRow="0" w:firstColumn="0" w:lastColumn="0" w:oddVBand="0" w:evenVBand="0" w:oddHBand="0" w:evenHBand="0" w:firstRowFirstColumn="0" w:firstRowLastColumn="0" w:lastRowFirstColumn="0" w:lastRowLastColumn="0"/>
            </w:pPr>
            <w:r w:rsidRPr="004D1655">
              <w:t xml:space="preserve">VES-M01 </w:t>
            </w:r>
          </w:p>
        </w:tc>
        <w:tc>
          <w:tcPr>
            <w:tcW w:w="1379" w:type="dxa"/>
            <w:shd w:val="clear" w:color="auto" w:fill="4BD5AB" w:themeFill="text2" w:themeFillTint="80"/>
          </w:tcPr>
          <w:p w14:paraId="5F691F92" w14:textId="14D13327" w:rsidR="002B7D50" w:rsidRPr="002B7D50" w:rsidRDefault="002B7D50" w:rsidP="002B7D50">
            <w:pPr>
              <w:pStyle w:val="TableText"/>
              <w:cnfStyle w:val="000000000000" w:firstRow="0" w:lastRow="0" w:firstColumn="0" w:lastColumn="0" w:oddVBand="0" w:evenVBand="0" w:oddHBand="0" w:evenHBand="0" w:firstRowFirstColumn="0" w:firstRowLastColumn="0" w:lastRowFirstColumn="0" w:lastRowLastColumn="0"/>
            </w:pPr>
            <w:r w:rsidRPr="004D1655">
              <w:t xml:space="preserve">Minor </w:t>
            </w:r>
          </w:p>
        </w:tc>
      </w:tr>
      <w:tr w:rsidR="002B7D50" w:rsidRPr="00DF14BF" w14:paraId="468BC2BA" w14:textId="77777777" w:rsidTr="00434916">
        <w:tc>
          <w:tcPr>
            <w:cnfStyle w:val="001000000000" w:firstRow="0" w:lastRow="0" w:firstColumn="1" w:lastColumn="0" w:oddVBand="0" w:evenVBand="0" w:oddHBand="0" w:evenHBand="0" w:firstRowFirstColumn="0" w:firstRowLastColumn="0" w:lastRowFirstColumn="0" w:lastRowLastColumn="0"/>
            <w:tcW w:w="1276" w:type="dxa"/>
            <w:vMerge/>
          </w:tcPr>
          <w:p w14:paraId="4974BD21" w14:textId="77777777" w:rsidR="002B7D50" w:rsidRPr="002B7D50" w:rsidRDefault="002B7D50" w:rsidP="002B7D50">
            <w:pPr>
              <w:pStyle w:val="TableText"/>
            </w:pPr>
          </w:p>
        </w:tc>
        <w:tc>
          <w:tcPr>
            <w:tcW w:w="1843" w:type="dxa"/>
          </w:tcPr>
          <w:p w14:paraId="1E886A7D" w14:textId="76DD6D95" w:rsidR="002B7D50" w:rsidRPr="002B7D50" w:rsidRDefault="002B7D50" w:rsidP="002B7D50">
            <w:pPr>
              <w:pStyle w:val="TableText"/>
              <w:cnfStyle w:val="000000000000" w:firstRow="0" w:lastRow="0" w:firstColumn="0" w:lastColumn="0" w:oddVBand="0" w:evenVBand="0" w:oddHBand="0" w:evenHBand="0" w:firstRowFirstColumn="0" w:firstRowLastColumn="0" w:lastRowFirstColumn="0" w:lastRowLastColumn="0"/>
            </w:pPr>
            <w:r w:rsidRPr="004D1655">
              <w:t>Group 2a: Syngnathids</w:t>
            </w:r>
          </w:p>
        </w:tc>
        <w:tc>
          <w:tcPr>
            <w:tcW w:w="1134" w:type="dxa"/>
          </w:tcPr>
          <w:p w14:paraId="21ED1F7A" w14:textId="27C1F1C1" w:rsidR="002B7D50" w:rsidRPr="002B7D50" w:rsidRDefault="002B7D50" w:rsidP="002B7D50">
            <w:pPr>
              <w:pStyle w:val="TableText"/>
              <w:cnfStyle w:val="000000000000" w:firstRow="0" w:lastRow="0" w:firstColumn="0" w:lastColumn="0" w:oddVBand="0" w:evenVBand="0" w:oddHBand="0" w:evenHBand="0" w:firstRowFirstColumn="0" w:firstRowLastColumn="0" w:lastRowFirstColumn="0" w:lastRowLastColumn="0"/>
            </w:pPr>
            <w:r w:rsidRPr="004D1655">
              <w:t>High</w:t>
            </w:r>
          </w:p>
        </w:tc>
        <w:tc>
          <w:tcPr>
            <w:tcW w:w="1417" w:type="dxa"/>
          </w:tcPr>
          <w:p w14:paraId="1D55905A" w14:textId="56644012" w:rsidR="002B7D50" w:rsidRPr="002B7D50" w:rsidRDefault="002B7D50" w:rsidP="002B7D50">
            <w:pPr>
              <w:pStyle w:val="TableText"/>
              <w:cnfStyle w:val="000000000000" w:firstRow="0" w:lastRow="0" w:firstColumn="0" w:lastColumn="0" w:oddVBand="0" w:evenVBand="0" w:oddHBand="0" w:evenHBand="0" w:firstRowFirstColumn="0" w:firstRowLastColumn="0" w:lastRowFirstColumn="0" w:lastRowLastColumn="0"/>
            </w:pPr>
            <w:r w:rsidRPr="004D1655">
              <w:t>Negligible</w:t>
            </w:r>
          </w:p>
        </w:tc>
        <w:tc>
          <w:tcPr>
            <w:tcW w:w="1418" w:type="dxa"/>
            <w:shd w:val="clear" w:color="auto" w:fill="4BD5AB" w:themeFill="text2" w:themeFillTint="80"/>
          </w:tcPr>
          <w:p w14:paraId="726A0C88" w14:textId="38A41C29" w:rsidR="002B7D50" w:rsidRPr="002B7D50" w:rsidRDefault="002B7D50" w:rsidP="002B7D50">
            <w:pPr>
              <w:pStyle w:val="TableText"/>
              <w:cnfStyle w:val="000000000000" w:firstRow="0" w:lastRow="0" w:firstColumn="0" w:lastColumn="0" w:oddVBand="0" w:evenVBand="0" w:oddHBand="0" w:evenHBand="0" w:firstRowFirstColumn="0" w:firstRowLastColumn="0" w:lastRowFirstColumn="0" w:lastRowLastColumn="0"/>
            </w:pPr>
            <w:r w:rsidRPr="004D1655">
              <w:t xml:space="preserve">Minor </w:t>
            </w:r>
          </w:p>
        </w:tc>
        <w:tc>
          <w:tcPr>
            <w:tcW w:w="1171" w:type="dxa"/>
            <w:vMerge/>
          </w:tcPr>
          <w:p w14:paraId="696FB66A" w14:textId="77777777" w:rsidR="002B7D50" w:rsidRPr="002B7D50" w:rsidRDefault="002B7D50" w:rsidP="002B7D50">
            <w:pPr>
              <w:pStyle w:val="TableText"/>
              <w:cnfStyle w:val="000000000000" w:firstRow="0" w:lastRow="0" w:firstColumn="0" w:lastColumn="0" w:oddVBand="0" w:evenVBand="0" w:oddHBand="0" w:evenHBand="0" w:firstRowFirstColumn="0" w:firstRowLastColumn="0" w:lastRowFirstColumn="0" w:lastRowLastColumn="0"/>
            </w:pPr>
          </w:p>
        </w:tc>
        <w:tc>
          <w:tcPr>
            <w:tcW w:w="1379" w:type="dxa"/>
            <w:shd w:val="clear" w:color="auto" w:fill="4BD5AB" w:themeFill="text2" w:themeFillTint="80"/>
          </w:tcPr>
          <w:p w14:paraId="7DB5E7D5" w14:textId="0AD92531" w:rsidR="002B7D50" w:rsidRPr="002B7D50" w:rsidRDefault="002B7D50" w:rsidP="002B7D50">
            <w:pPr>
              <w:pStyle w:val="TableText"/>
              <w:cnfStyle w:val="000000000000" w:firstRow="0" w:lastRow="0" w:firstColumn="0" w:lastColumn="0" w:oddVBand="0" w:evenVBand="0" w:oddHBand="0" w:evenHBand="0" w:firstRowFirstColumn="0" w:firstRowLastColumn="0" w:lastRowFirstColumn="0" w:lastRowLastColumn="0"/>
            </w:pPr>
            <w:r w:rsidRPr="004D1655">
              <w:t xml:space="preserve">Minor </w:t>
            </w:r>
          </w:p>
        </w:tc>
      </w:tr>
      <w:tr w:rsidR="002B7D50" w:rsidRPr="00DF14BF" w14:paraId="14274A16" w14:textId="77777777" w:rsidTr="00434916">
        <w:tc>
          <w:tcPr>
            <w:cnfStyle w:val="001000000000" w:firstRow="0" w:lastRow="0" w:firstColumn="1" w:lastColumn="0" w:oddVBand="0" w:evenVBand="0" w:oddHBand="0" w:evenHBand="0" w:firstRowFirstColumn="0" w:firstRowLastColumn="0" w:lastRowFirstColumn="0" w:lastRowLastColumn="0"/>
            <w:tcW w:w="1276" w:type="dxa"/>
            <w:vMerge/>
          </w:tcPr>
          <w:p w14:paraId="7ABA2638" w14:textId="77777777" w:rsidR="002B7D50" w:rsidRPr="002B7D50" w:rsidRDefault="002B7D50" w:rsidP="002B7D50">
            <w:pPr>
              <w:pStyle w:val="TableText"/>
            </w:pPr>
          </w:p>
        </w:tc>
        <w:tc>
          <w:tcPr>
            <w:tcW w:w="1843" w:type="dxa"/>
          </w:tcPr>
          <w:p w14:paraId="52592B94" w14:textId="76EE8744" w:rsidR="002B7D50" w:rsidRPr="002B7D50" w:rsidRDefault="002B7D50" w:rsidP="002B7D50">
            <w:pPr>
              <w:pStyle w:val="TableText"/>
              <w:cnfStyle w:val="000000000000" w:firstRow="0" w:lastRow="0" w:firstColumn="0" w:lastColumn="0" w:oddVBand="0" w:evenVBand="0" w:oddHBand="0" w:evenHBand="0" w:firstRowFirstColumn="0" w:firstRowLastColumn="0" w:lastRowFirstColumn="0" w:lastRowLastColumn="0"/>
            </w:pPr>
            <w:r w:rsidRPr="004D1655">
              <w:t xml:space="preserve">Group 2b: </w:t>
            </w:r>
            <w:r w:rsidRPr="002B7D50">
              <w:t>Site-attached bony fish and shark eggs</w:t>
            </w:r>
          </w:p>
        </w:tc>
        <w:tc>
          <w:tcPr>
            <w:tcW w:w="1134" w:type="dxa"/>
          </w:tcPr>
          <w:p w14:paraId="652EADB7" w14:textId="37C832EA" w:rsidR="002B7D50" w:rsidRPr="002B7D50" w:rsidRDefault="002B7D50" w:rsidP="002B7D50">
            <w:pPr>
              <w:pStyle w:val="TableText"/>
              <w:cnfStyle w:val="000000000000" w:firstRow="0" w:lastRow="0" w:firstColumn="0" w:lastColumn="0" w:oddVBand="0" w:evenVBand="0" w:oddHBand="0" w:evenHBand="0" w:firstRowFirstColumn="0" w:firstRowLastColumn="0" w:lastRowFirstColumn="0" w:lastRowLastColumn="0"/>
            </w:pPr>
            <w:r w:rsidRPr="004D1655">
              <w:t>Medium</w:t>
            </w:r>
          </w:p>
        </w:tc>
        <w:tc>
          <w:tcPr>
            <w:tcW w:w="1417" w:type="dxa"/>
          </w:tcPr>
          <w:p w14:paraId="7A06EBB9" w14:textId="1656148D" w:rsidR="002B7D50" w:rsidRPr="002B7D50" w:rsidRDefault="002B7D50" w:rsidP="002B7D50">
            <w:pPr>
              <w:pStyle w:val="TableText"/>
              <w:cnfStyle w:val="000000000000" w:firstRow="0" w:lastRow="0" w:firstColumn="0" w:lastColumn="0" w:oddVBand="0" w:evenVBand="0" w:oddHBand="0" w:evenHBand="0" w:firstRowFirstColumn="0" w:firstRowLastColumn="0" w:lastRowFirstColumn="0" w:lastRowLastColumn="0"/>
            </w:pPr>
            <w:r w:rsidRPr="004D1655">
              <w:t>Negligible</w:t>
            </w:r>
          </w:p>
        </w:tc>
        <w:tc>
          <w:tcPr>
            <w:tcW w:w="1418" w:type="dxa"/>
            <w:shd w:val="clear" w:color="auto" w:fill="A5C9EB" w:themeFill="accent3" w:themeFillTint="40"/>
          </w:tcPr>
          <w:p w14:paraId="41E9A2B5" w14:textId="49AADA80" w:rsidR="002B7D50" w:rsidRPr="002B7D50" w:rsidRDefault="002B7D50" w:rsidP="002B7D50">
            <w:pPr>
              <w:pStyle w:val="TableText"/>
              <w:cnfStyle w:val="000000000000" w:firstRow="0" w:lastRow="0" w:firstColumn="0" w:lastColumn="0" w:oddVBand="0" w:evenVBand="0" w:oddHBand="0" w:evenHBand="0" w:firstRowFirstColumn="0" w:firstRowLastColumn="0" w:lastRowFirstColumn="0" w:lastRowLastColumn="0"/>
            </w:pPr>
            <w:r w:rsidRPr="004D1655">
              <w:t>Negligible</w:t>
            </w:r>
            <w:r w:rsidRPr="002B7D50" w:rsidDel="00051EC4">
              <w:t xml:space="preserve"> </w:t>
            </w:r>
          </w:p>
        </w:tc>
        <w:tc>
          <w:tcPr>
            <w:tcW w:w="1171" w:type="dxa"/>
            <w:vMerge/>
          </w:tcPr>
          <w:p w14:paraId="3B13E0B5" w14:textId="77777777" w:rsidR="002B7D50" w:rsidRPr="002B7D50" w:rsidRDefault="002B7D50" w:rsidP="002B7D50">
            <w:pPr>
              <w:pStyle w:val="TableText"/>
              <w:cnfStyle w:val="000000000000" w:firstRow="0" w:lastRow="0" w:firstColumn="0" w:lastColumn="0" w:oddVBand="0" w:evenVBand="0" w:oddHBand="0" w:evenHBand="0" w:firstRowFirstColumn="0" w:firstRowLastColumn="0" w:lastRowFirstColumn="0" w:lastRowLastColumn="0"/>
            </w:pPr>
          </w:p>
        </w:tc>
        <w:tc>
          <w:tcPr>
            <w:tcW w:w="1379" w:type="dxa"/>
            <w:shd w:val="clear" w:color="auto" w:fill="A5C9EB" w:themeFill="accent3" w:themeFillTint="40"/>
          </w:tcPr>
          <w:p w14:paraId="04A04943" w14:textId="3A8D44FB" w:rsidR="002B7D50" w:rsidRPr="002B7D50" w:rsidRDefault="002B7D50" w:rsidP="002B7D50">
            <w:pPr>
              <w:pStyle w:val="TableText"/>
              <w:cnfStyle w:val="000000000000" w:firstRow="0" w:lastRow="0" w:firstColumn="0" w:lastColumn="0" w:oddVBand="0" w:evenVBand="0" w:oddHBand="0" w:evenHBand="0" w:firstRowFirstColumn="0" w:firstRowLastColumn="0" w:lastRowFirstColumn="0" w:lastRowLastColumn="0"/>
            </w:pPr>
            <w:r w:rsidRPr="004D1655">
              <w:t>Negligi</w:t>
            </w:r>
            <w:r w:rsidRPr="002B7D50" w:rsidDel="00051EC4">
              <w:t>ble</w:t>
            </w:r>
            <w:r w:rsidRPr="002B7D50">
              <w:t xml:space="preserve"> </w:t>
            </w:r>
          </w:p>
        </w:tc>
      </w:tr>
      <w:tr w:rsidR="002B7D50" w:rsidRPr="00DF14BF" w14:paraId="6F642DA3" w14:textId="77777777" w:rsidTr="00434916">
        <w:tc>
          <w:tcPr>
            <w:cnfStyle w:val="001000000000" w:firstRow="0" w:lastRow="0" w:firstColumn="1" w:lastColumn="0" w:oddVBand="0" w:evenVBand="0" w:oddHBand="0" w:evenHBand="0" w:firstRowFirstColumn="0" w:firstRowLastColumn="0" w:lastRowFirstColumn="0" w:lastRowLastColumn="0"/>
            <w:tcW w:w="1276" w:type="dxa"/>
            <w:vMerge/>
          </w:tcPr>
          <w:p w14:paraId="4251F10E" w14:textId="249E7653" w:rsidR="002B7D50" w:rsidRPr="002B7D50" w:rsidRDefault="002B7D50" w:rsidP="002B7D50">
            <w:pPr>
              <w:pStyle w:val="TableText"/>
            </w:pPr>
          </w:p>
        </w:tc>
        <w:tc>
          <w:tcPr>
            <w:tcW w:w="1843" w:type="dxa"/>
          </w:tcPr>
          <w:p w14:paraId="5C996F5D" w14:textId="53CEEB1A" w:rsidR="002B7D50" w:rsidRPr="002B7D50" w:rsidRDefault="002B7D50" w:rsidP="002B7D50">
            <w:pPr>
              <w:pStyle w:val="TableText"/>
              <w:cnfStyle w:val="000000000000" w:firstRow="0" w:lastRow="0" w:firstColumn="0" w:lastColumn="0" w:oddVBand="0" w:evenVBand="0" w:oddHBand="0" w:evenHBand="0" w:firstRowFirstColumn="0" w:firstRowLastColumn="0" w:lastRowFirstColumn="0" w:lastRowLastColumn="0"/>
            </w:pPr>
            <w:r w:rsidRPr="004D1655">
              <w:t xml:space="preserve">Group 3: Benthic, mobile sharks, rays and bony fish </w:t>
            </w:r>
          </w:p>
        </w:tc>
        <w:tc>
          <w:tcPr>
            <w:tcW w:w="1134" w:type="dxa"/>
          </w:tcPr>
          <w:p w14:paraId="7162D195" w14:textId="441E2554" w:rsidR="002B7D50" w:rsidRPr="002B7D50" w:rsidRDefault="002B7D50" w:rsidP="002B7D50">
            <w:pPr>
              <w:pStyle w:val="TableText"/>
              <w:cnfStyle w:val="000000000000" w:firstRow="0" w:lastRow="0" w:firstColumn="0" w:lastColumn="0" w:oddVBand="0" w:evenVBand="0" w:oddHBand="0" w:evenHBand="0" w:firstRowFirstColumn="0" w:firstRowLastColumn="0" w:lastRowFirstColumn="0" w:lastRowLastColumn="0"/>
            </w:pPr>
            <w:r w:rsidRPr="004D1655">
              <w:t>Low</w:t>
            </w:r>
          </w:p>
        </w:tc>
        <w:tc>
          <w:tcPr>
            <w:tcW w:w="1417" w:type="dxa"/>
          </w:tcPr>
          <w:p w14:paraId="42A1D908" w14:textId="538ADC09" w:rsidR="002B7D50" w:rsidRPr="002B7D50" w:rsidRDefault="002B7D50" w:rsidP="002B7D50">
            <w:pPr>
              <w:pStyle w:val="TableText"/>
              <w:cnfStyle w:val="000000000000" w:firstRow="0" w:lastRow="0" w:firstColumn="0" w:lastColumn="0" w:oddVBand="0" w:evenVBand="0" w:oddHBand="0" w:evenHBand="0" w:firstRowFirstColumn="0" w:firstRowLastColumn="0" w:lastRowFirstColumn="0" w:lastRowLastColumn="0"/>
            </w:pPr>
            <w:r w:rsidRPr="004D1655">
              <w:t>Negligible</w:t>
            </w:r>
          </w:p>
        </w:tc>
        <w:tc>
          <w:tcPr>
            <w:tcW w:w="1418" w:type="dxa"/>
            <w:shd w:val="clear" w:color="auto" w:fill="A5C9EB" w:themeFill="accent3" w:themeFillTint="40"/>
          </w:tcPr>
          <w:p w14:paraId="0552355B" w14:textId="589C1AE9" w:rsidR="002B7D50" w:rsidRPr="002B7D50" w:rsidRDefault="002B7D50" w:rsidP="002B7D50">
            <w:pPr>
              <w:pStyle w:val="TableText"/>
              <w:cnfStyle w:val="000000000000" w:firstRow="0" w:lastRow="0" w:firstColumn="0" w:lastColumn="0" w:oddVBand="0" w:evenVBand="0" w:oddHBand="0" w:evenHBand="0" w:firstRowFirstColumn="0" w:firstRowLastColumn="0" w:lastRowFirstColumn="0" w:lastRowLastColumn="0"/>
            </w:pPr>
            <w:r w:rsidRPr="004D1655" w:rsidDel="00446B74">
              <w:t>Negl</w:t>
            </w:r>
            <w:r w:rsidRPr="002B7D50">
              <w:t>igi</w:t>
            </w:r>
            <w:r w:rsidRPr="002B7D50" w:rsidDel="00446B74">
              <w:t>ble</w:t>
            </w:r>
            <w:r w:rsidRPr="002B7D50">
              <w:t xml:space="preserve"> </w:t>
            </w:r>
          </w:p>
        </w:tc>
        <w:tc>
          <w:tcPr>
            <w:tcW w:w="1171" w:type="dxa"/>
            <w:vMerge/>
          </w:tcPr>
          <w:p w14:paraId="3DD58D1F" w14:textId="77777777" w:rsidR="002B7D50" w:rsidRPr="002B7D50" w:rsidRDefault="002B7D50" w:rsidP="002B7D50">
            <w:pPr>
              <w:pStyle w:val="TableText"/>
              <w:cnfStyle w:val="000000000000" w:firstRow="0" w:lastRow="0" w:firstColumn="0" w:lastColumn="0" w:oddVBand="0" w:evenVBand="0" w:oddHBand="0" w:evenHBand="0" w:firstRowFirstColumn="0" w:firstRowLastColumn="0" w:lastRowFirstColumn="0" w:lastRowLastColumn="0"/>
            </w:pPr>
          </w:p>
        </w:tc>
        <w:tc>
          <w:tcPr>
            <w:tcW w:w="1379" w:type="dxa"/>
            <w:shd w:val="clear" w:color="auto" w:fill="A5C9EB" w:themeFill="accent3" w:themeFillTint="40"/>
          </w:tcPr>
          <w:p w14:paraId="4493A66B" w14:textId="77C152A7" w:rsidR="002B7D50" w:rsidRPr="002B7D50" w:rsidRDefault="002B7D50" w:rsidP="002B7D50">
            <w:pPr>
              <w:pStyle w:val="TableText"/>
              <w:cnfStyle w:val="000000000000" w:firstRow="0" w:lastRow="0" w:firstColumn="0" w:lastColumn="0" w:oddVBand="0" w:evenVBand="0" w:oddHBand="0" w:evenHBand="0" w:firstRowFirstColumn="0" w:firstRowLastColumn="0" w:lastRowFirstColumn="0" w:lastRowLastColumn="0"/>
            </w:pPr>
            <w:r w:rsidRPr="004D1655">
              <w:t xml:space="preserve">Negligible </w:t>
            </w:r>
          </w:p>
        </w:tc>
      </w:tr>
      <w:tr w:rsidR="002B7D50" w:rsidRPr="00DF14BF" w14:paraId="49E8AADC" w14:textId="77777777" w:rsidTr="00434916">
        <w:tc>
          <w:tcPr>
            <w:cnfStyle w:val="001000000000" w:firstRow="0" w:lastRow="0" w:firstColumn="1" w:lastColumn="0" w:oddVBand="0" w:evenVBand="0" w:oddHBand="0" w:evenHBand="0" w:firstRowFirstColumn="0" w:firstRowLastColumn="0" w:lastRowFirstColumn="0" w:lastRowLastColumn="0"/>
            <w:tcW w:w="1276" w:type="dxa"/>
            <w:vMerge/>
          </w:tcPr>
          <w:p w14:paraId="61CB1EC1" w14:textId="77777777" w:rsidR="002B7D50" w:rsidRPr="002B7D50" w:rsidRDefault="002B7D50" w:rsidP="002B7D50">
            <w:pPr>
              <w:pStyle w:val="TableText"/>
            </w:pPr>
          </w:p>
        </w:tc>
        <w:tc>
          <w:tcPr>
            <w:tcW w:w="1843" w:type="dxa"/>
          </w:tcPr>
          <w:p w14:paraId="4867B77E" w14:textId="0FC97BFC" w:rsidR="002B7D50" w:rsidRPr="002B7D50" w:rsidRDefault="002B7D50" w:rsidP="002B7D50">
            <w:pPr>
              <w:pStyle w:val="TableText"/>
              <w:cnfStyle w:val="000000000000" w:firstRow="0" w:lastRow="0" w:firstColumn="0" w:lastColumn="0" w:oddVBand="0" w:evenVBand="0" w:oddHBand="0" w:evenHBand="0" w:firstRowFirstColumn="0" w:firstRowLastColumn="0" w:lastRowFirstColumn="0" w:lastRowLastColumn="0"/>
            </w:pPr>
            <w:r w:rsidRPr="004D1655">
              <w:t>Group 4: Benthopelagic, mobile sharks and bony fish</w:t>
            </w:r>
          </w:p>
        </w:tc>
        <w:tc>
          <w:tcPr>
            <w:tcW w:w="1134" w:type="dxa"/>
          </w:tcPr>
          <w:p w14:paraId="4DF72D65" w14:textId="3FA62BCB" w:rsidR="002B7D50" w:rsidRPr="002B7D50" w:rsidRDefault="002B7D50" w:rsidP="002B7D50">
            <w:pPr>
              <w:pStyle w:val="TableText"/>
              <w:cnfStyle w:val="000000000000" w:firstRow="0" w:lastRow="0" w:firstColumn="0" w:lastColumn="0" w:oddVBand="0" w:evenVBand="0" w:oddHBand="0" w:evenHBand="0" w:firstRowFirstColumn="0" w:firstRowLastColumn="0" w:lastRowFirstColumn="0" w:lastRowLastColumn="0"/>
            </w:pPr>
            <w:r w:rsidRPr="004D1655">
              <w:t>Low</w:t>
            </w:r>
          </w:p>
        </w:tc>
        <w:tc>
          <w:tcPr>
            <w:tcW w:w="1417" w:type="dxa"/>
          </w:tcPr>
          <w:p w14:paraId="1E95669E" w14:textId="64EADBE4" w:rsidR="002B7D50" w:rsidRPr="002B7D50" w:rsidRDefault="002B7D50" w:rsidP="002B7D50">
            <w:pPr>
              <w:pStyle w:val="TableText"/>
              <w:cnfStyle w:val="000000000000" w:firstRow="0" w:lastRow="0" w:firstColumn="0" w:lastColumn="0" w:oddVBand="0" w:evenVBand="0" w:oddHBand="0" w:evenHBand="0" w:firstRowFirstColumn="0" w:firstRowLastColumn="0" w:lastRowFirstColumn="0" w:lastRowLastColumn="0"/>
            </w:pPr>
            <w:r w:rsidRPr="004D1655">
              <w:t>Negligibl</w:t>
            </w:r>
            <w:r w:rsidRPr="002B7D50" w:rsidDel="00051EC4">
              <w:t>e</w:t>
            </w:r>
          </w:p>
        </w:tc>
        <w:tc>
          <w:tcPr>
            <w:tcW w:w="1418" w:type="dxa"/>
            <w:shd w:val="clear" w:color="auto" w:fill="A5C9EB" w:themeFill="accent3" w:themeFillTint="40"/>
          </w:tcPr>
          <w:p w14:paraId="648E7697" w14:textId="4E8CD417" w:rsidR="002B7D50" w:rsidRPr="002B7D50" w:rsidRDefault="002B7D50" w:rsidP="002B7D50">
            <w:pPr>
              <w:pStyle w:val="TableText"/>
              <w:cnfStyle w:val="000000000000" w:firstRow="0" w:lastRow="0" w:firstColumn="0" w:lastColumn="0" w:oddVBand="0" w:evenVBand="0" w:oddHBand="0" w:evenHBand="0" w:firstRowFirstColumn="0" w:firstRowLastColumn="0" w:lastRowFirstColumn="0" w:lastRowLastColumn="0"/>
            </w:pPr>
            <w:r w:rsidRPr="004D1655">
              <w:t>N</w:t>
            </w:r>
            <w:r w:rsidRPr="002B7D50" w:rsidDel="00446B74">
              <w:t>egligible</w:t>
            </w:r>
            <w:r w:rsidRPr="002B7D50">
              <w:t xml:space="preserve"> </w:t>
            </w:r>
          </w:p>
        </w:tc>
        <w:tc>
          <w:tcPr>
            <w:tcW w:w="1171" w:type="dxa"/>
            <w:vMerge/>
          </w:tcPr>
          <w:p w14:paraId="48686BBA" w14:textId="77777777" w:rsidR="002B7D50" w:rsidRPr="002B7D50" w:rsidRDefault="002B7D50" w:rsidP="002B7D50">
            <w:pPr>
              <w:pStyle w:val="TableText"/>
              <w:cnfStyle w:val="000000000000" w:firstRow="0" w:lastRow="0" w:firstColumn="0" w:lastColumn="0" w:oddVBand="0" w:evenVBand="0" w:oddHBand="0" w:evenHBand="0" w:firstRowFirstColumn="0" w:firstRowLastColumn="0" w:lastRowFirstColumn="0" w:lastRowLastColumn="0"/>
            </w:pPr>
          </w:p>
        </w:tc>
        <w:tc>
          <w:tcPr>
            <w:tcW w:w="1379" w:type="dxa"/>
            <w:shd w:val="clear" w:color="auto" w:fill="A5C9EB" w:themeFill="accent3" w:themeFillTint="40"/>
          </w:tcPr>
          <w:p w14:paraId="68F9957C" w14:textId="0BB16747" w:rsidR="002B7D50" w:rsidRPr="002B7D50" w:rsidRDefault="002B7D50" w:rsidP="002B7D50">
            <w:pPr>
              <w:pStyle w:val="TableText"/>
              <w:cnfStyle w:val="000000000000" w:firstRow="0" w:lastRow="0" w:firstColumn="0" w:lastColumn="0" w:oddVBand="0" w:evenVBand="0" w:oddHBand="0" w:evenHBand="0" w:firstRowFirstColumn="0" w:firstRowLastColumn="0" w:lastRowFirstColumn="0" w:lastRowLastColumn="0"/>
            </w:pPr>
            <w:r w:rsidRPr="004D1655">
              <w:t xml:space="preserve">Negligible </w:t>
            </w:r>
          </w:p>
        </w:tc>
      </w:tr>
      <w:tr w:rsidR="002B7D50" w:rsidRPr="00DF14BF" w14:paraId="374A0BAE" w14:textId="77777777" w:rsidTr="00434916">
        <w:tc>
          <w:tcPr>
            <w:cnfStyle w:val="001000000000" w:firstRow="0" w:lastRow="0" w:firstColumn="1" w:lastColumn="0" w:oddVBand="0" w:evenVBand="0" w:oddHBand="0" w:evenHBand="0" w:firstRowFirstColumn="0" w:firstRowLastColumn="0" w:lastRowFirstColumn="0" w:lastRowLastColumn="0"/>
            <w:tcW w:w="1276" w:type="dxa"/>
            <w:vMerge/>
          </w:tcPr>
          <w:p w14:paraId="7DEF9A93" w14:textId="77777777" w:rsidR="002B7D50" w:rsidRPr="002B7D50" w:rsidRDefault="002B7D50" w:rsidP="002B7D50">
            <w:pPr>
              <w:pStyle w:val="TableText"/>
            </w:pPr>
          </w:p>
        </w:tc>
        <w:tc>
          <w:tcPr>
            <w:tcW w:w="1843" w:type="dxa"/>
          </w:tcPr>
          <w:p w14:paraId="6C0A05BE" w14:textId="42668B02" w:rsidR="002B7D50" w:rsidRPr="002B7D50" w:rsidRDefault="002B7D50" w:rsidP="002B7D50">
            <w:pPr>
              <w:pStyle w:val="TableText"/>
              <w:cnfStyle w:val="000000000000" w:firstRow="0" w:lastRow="0" w:firstColumn="0" w:lastColumn="0" w:oddVBand="0" w:evenVBand="0" w:oddHBand="0" w:evenHBand="0" w:firstRowFirstColumn="0" w:firstRowLastColumn="0" w:lastRowFirstColumn="0" w:lastRowLastColumn="0"/>
            </w:pPr>
            <w:r w:rsidRPr="004D1655">
              <w:t>Group 5: Pelagic mobile sharks and bony fish</w:t>
            </w:r>
          </w:p>
        </w:tc>
        <w:tc>
          <w:tcPr>
            <w:tcW w:w="1134" w:type="dxa"/>
          </w:tcPr>
          <w:p w14:paraId="578B2C1A" w14:textId="72EFB05A" w:rsidR="002B7D50" w:rsidRPr="002B7D50" w:rsidRDefault="002B7D50" w:rsidP="002B7D50">
            <w:pPr>
              <w:pStyle w:val="TableText"/>
              <w:cnfStyle w:val="000000000000" w:firstRow="0" w:lastRow="0" w:firstColumn="0" w:lastColumn="0" w:oddVBand="0" w:evenVBand="0" w:oddHBand="0" w:evenHBand="0" w:firstRowFirstColumn="0" w:firstRowLastColumn="0" w:lastRowFirstColumn="0" w:lastRowLastColumn="0"/>
            </w:pPr>
            <w:r w:rsidRPr="004D1655">
              <w:t>Low</w:t>
            </w:r>
          </w:p>
        </w:tc>
        <w:tc>
          <w:tcPr>
            <w:tcW w:w="1417" w:type="dxa"/>
          </w:tcPr>
          <w:p w14:paraId="1127D8CF" w14:textId="704D6AB9" w:rsidR="002B7D50" w:rsidRPr="002B7D50" w:rsidRDefault="002B7D50" w:rsidP="002B7D50">
            <w:pPr>
              <w:pStyle w:val="TableText"/>
              <w:cnfStyle w:val="000000000000" w:firstRow="0" w:lastRow="0" w:firstColumn="0" w:lastColumn="0" w:oddVBand="0" w:evenVBand="0" w:oddHBand="0" w:evenHBand="0" w:firstRowFirstColumn="0" w:firstRowLastColumn="0" w:lastRowFirstColumn="0" w:lastRowLastColumn="0"/>
            </w:pPr>
            <w:r w:rsidRPr="004D1655">
              <w:t>Negligible</w:t>
            </w:r>
          </w:p>
        </w:tc>
        <w:tc>
          <w:tcPr>
            <w:tcW w:w="1418" w:type="dxa"/>
            <w:shd w:val="clear" w:color="auto" w:fill="A5C9EB" w:themeFill="accent3" w:themeFillTint="40"/>
          </w:tcPr>
          <w:p w14:paraId="40B53E3D" w14:textId="2FD3B801" w:rsidR="002B7D50" w:rsidRPr="002B7D50" w:rsidRDefault="002B7D50" w:rsidP="002B7D50">
            <w:pPr>
              <w:pStyle w:val="TableText"/>
              <w:cnfStyle w:val="000000000000" w:firstRow="0" w:lastRow="0" w:firstColumn="0" w:lastColumn="0" w:oddVBand="0" w:evenVBand="0" w:oddHBand="0" w:evenHBand="0" w:firstRowFirstColumn="0" w:firstRowLastColumn="0" w:lastRowFirstColumn="0" w:lastRowLastColumn="0"/>
            </w:pPr>
            <w:r w:rsidRPr="004D1655" w:rsidDel="00446B74">
              <w:t>Negli</w:t>
            </w:r>
            <w:r w:rsidRPr="002B7D50">
              <w:t>gib</w:t>
            </w:r>
            <w:r w:rsidRPr="002B7D50" w:rsidDel="00446B74">
              <w:t>le</w:t>
            </w:r>
            <w:r w:rsidRPr="002B7D50">
              <w:t xml:space="preserve"> </w:t>
            </w:r>
          </w:p>
        </w:tc>
        <w:tc>
          <w:tcPr>
            <w:tcW w:w="1171" w:type="dxa"/>
            <w:vMerge/>
          </w:tcPr>
          <w:p w14:paraId="0421771E" w14:textId="77777777" w:rsidR="002B7D50" w:rsidRPr="002B7D50" w:rsidRDefault="002B7D50" w:rsidP="002B7D50">
            <w:pPr>
              <w:pStyle w:val="TableText"/>
              <w:cnfStyle w:val="000000000000" w:firstRow="0" w:lastRow="0" w:firstColumn="0" w:lastColumn="0" w:oddVBand="0" w:evenVBand="0" w:oddHBand="0" w:evenHBand="0" w:firstRowFirstColumn="0" w:firstRowLastColumn="0" w:lastRowFirstColumn="0" w:lastRowLastColumn="0"/>
            </w:pPr>
          </w:p>
        </w:tc>
        <w:tc>
          <w:tcPr>
            <w:tcW w:w="1379" w:type="dxa"/>
            <w:shd w:val="clear" w:color="auto" w:fill="A5C9EB" w:themeFill="accent3" w:themeFillTint="40"/>
          </w:tcPr>
          <w:p w14:paraId="12E35BEB" w14:textId="6846D474" w:rsidR="002B7D50" w:rsidRPr="002B7D50" w:rsidRDefault="002B7D50" w:rsidP="002B7D50">
            <w:pPr>
              <w:pStyle w:val="TableText"/>
              <w:cnfStyle w:val="000000000000" w:firstRow="0" w:lastRow="0" w:firstColumn="0" w:lastColumn="0" w:oddVBand="0" w:evenVBand="0" w:oddHBand="0" w:evenHBand="0" w:firstRowFirstColumn="0" w:firstRowLastColumn="0" w:lastRowFirstColumn="0" w:lastRowLastColumn="0"/>
            </w:pPr>
            <w:r w:rsidRPr="004D1655">
              <w:t xml:space="preserve">Negligible </w:t>
            </w:r>
          </w:p>
        </w:tc>
      </w:tr>
      <w:tr w:rsidR="002B7D50" w:rsidRPr="00DF14BF" w14:paraId="682EA1C7" w14:textId="77777777" w:rsidTr="00434916">
        <w:tc>
          <w:tcPr>
            <w:cnfStyle w:val="001000000000" w:firstRow="0" w:lastRow="0" w:firstColumn="1" w:lastColumn="0" w:oddVBand="0" w:evenVBand="0" w:oddHBand="0" w:evenHBand="0" w:firstRowFirstColumn="0" w:firstRowLastColumn="0" w:lastRowFirstColumn="0" w:lastRowLastColumn="0"/>
            <w:tcW w:w="1276" w:type="dxa"/>
            <w:vMerge/>
          </w:tcPr>
          <w:p w14:paraId="2EAEECBA" w14:textId="77777777" w:rsidR="002B7D50" w:rsidRPr="002B7D50" w:rsidRDefault="002B7D50" w:rsidP="002B7D50">
            <w:pPr>
              <w:pStyle w:val="TableText"/>
            </w:pPr>
          </w:p>
        </w:tc>
        <w:tc>
          <w:tcPr>
            <w:tcW w:w="1843" w:type="dxa"/>
          </w:tcPr>
          <w:p w14:paraId="07BC5F3C" w14:textId="0B40A9DE" w:rsidR="002B7D50" w:rsidRPr="002B7D50" w:rsidRDefault="002B7D50" w:rsidP="002B7D50">
            <w:pPr>
              <w:pStyle w:val="TableText"/>
              <w:cnfStyle w:val="000000000000" w:firstRow="0" w:lastRow="0" w:firstColumn="0" w:lastColumn="0" w:oddVBand="0" w:evenVBand="0" w:oddHBand="0" w:evenHBand="0" w:firstRowFirstColumn="0" w:firstRowLastColumn="0" w:lastRowFirstColumn="0" w:lastRowLastColumn="0"/>
            </w:pPr>
            <w:r w:rsidRPr="004D1655">
              <w:t>Group 6: Benthic invertebrates</w:t>
            </w:r>
          </w:p>
        </w:tc>
        <w:tc>
          <w:tcPr>
            <w:tcW w:w="1134" w:type="dxa"/>
          </w:tcPr>
          <w:p w14:paraId="609E3518" w14:textId="4AC16537" w:rsidR="002B7D50" w:rsidRPr="002B7D50" w:rsidRDefault="002B7D50" w:rsidP="002B7D50">
            <w:pPr>
              <w:pStyle w:val="TableText"/>
              <w:cnfStyle w:val="000000000000" w:firstRow="0" w:lastRow="0" w:firstColumn="0" w:lastColumn="0" w:oddVBand="0" w:evenVBand="0" w:oddHBand="0" w:evenHBand="0" w:firstRowFirstColumn="0" w:firstRowLastColumn="0" w:lastRowFirstColumn="0" w:lastRowLastColumn="0"/>
            </w:pPr>
            <w:r w:rsidRPr="004D1655">
              <w:t>Medi</w:t>
            </w:r>
            <w:r w:rsidRPr="002B7D50" w:rsidDel="00051EC4">
              <w:t>um</w:t>
            </w:r>
          </w:p>
        </w:tc>
        <w:tc>
          <w:tcPr>
            <w:tcW w:w="1417" w:type="dxa"/>
          </w:tcPr>
          <w:p w14:paraId="3067D1AE" w14:textId="7854D854" w:rsidR="002B7D50" w:rsidRPr="002B7D50" w:rsidRDefault="002B7D50" w:rsidP="002B7D50">
            <w:pPr>
              <w:pStyle w:val="TableText"/>
              <w:cnfStyle w:val="000000000000" w:firstRow="0" w:lastRow="0" w:firstColumn="0" w:lastColumn="0" w:oddVBand="0" w:evenVBand="0" w:oddHBand="0" w:evenHBand="0" w:firstRowFirstColumn="0" w:firstRowLastColumn="0" w:lastRowFirstColumn="0" w:lastRowLastColumn="0"/>
            </w:pPr>
            <w:r w:rsidRPr="004D1655">
              <w:t>Negligible</w:t>
            </w:r>
          </w:p>
        </w:tc>
        <w:tc>
          <w:tcPr>
            <w:tcW w:w="1418" w:type="dxa"/>
            <w:shd w:val="clear" w:color="auto" w:fill="A5C9EB" w:themeFill="accent3" w:themeFillTint="40"/>
          </w:tcPr>
          <w:p w14:paraId="19E3D2A2" w14:textId="00515B08" w:rsidR="002B7D50" w:rsidRPr="002B7D50" w:rsidRDefault="002B7D50" w:rsidP="002B7D50">
            <w:pPr>
              <w:pStyle w:val="TableText"/>
              <w:cnfStyle w:val="000000000000" w:firstRow="0" w:lastRow="0" w:firstColumn="0" w:lastColumn="0" w:oddVBand="0" w:evenVBand="0" w:oddHBand="0" w:evenHBand="0" w:firstRowFirstColumn="0" w:firstRowLastColumn="0" w:lastRowFirstColumn="0" w:lastRowLastColumn="0"/>
            </w:pPr>
            <w:r w:rsidRPr="004D1655">
              <w:t>Ne</w:t>
            </w:r>
            <w:r w:rsidRPr="002B7D50" w:rsidDel="00446B74">
              <w:t>gligible</w:t>
            </w:r>
            <w:r w:rsidRPr="002B7D50">
              <w:t xml:space="preserve"> </w:t>
            </w:r>
          </w:p>
        </w:tc>
        <w:tc>
          <w:tcPr>
            <w:tcW w:w="1171" w:type="dxa"/>
            <w:vMerge/>
          </w:tcPr>
          <w:p w14:paraId="54146332" w14:textId="77777777" w:rsidR="002B7D50" w:rsidRPr="002B7D50" w:rsidRDefault="002B7D50" w:rsidP="002B7D50">
            <w:pPr>
              <w:pStyle w:val="TableText"/>
              <w:cnfStyle w:val="000000000000" w:firstRow="0" w:lastRow="0" w:firstColumn="0" w:lastColumn="0" w:oddVBand="0" w:evenVBand="0" w:oddHBand="0" w:evenHBand="0" w:firstRowFirstColumn="0" w:firstRowLastColumn="0" w:lastRowFirstColumn="0" w:lastRowLastColumn="0"/>
            </w:pPr>
          </w:p>
        </w:tc>
        <w:tc>
          <w:tcPr>
            <w:tcW w:w="1379" w:type="dxa"/>
            <w:shd w:val="clear" w:color="auto" w:fill="A5C9EB" w:themeFill="accent3" w:themeFillTint="40"/>
          </w:tcPr>
          <w:p w14:paraId="2D2E66E8" w14:textId="4C1E032B" w:rsidR="002B7D50" w:rsidRPr="002B7D50" w:rsidRDefault="002B7D50" w:rsidP="002B7D50">
            <w:pPr>
              <w:pStyle w:val="TableText"/>
              <w:cnfStyle w:val="000000000000" w:firstRow="0" w:lastRow="0" w:firstColumn="0" w:lastColumn="0" w:oddVBand="0" w:evenVBand="0" w:oddHBand="0" w:evenHBand="0" w:firstRowFirstColumn="0" w:firstRowLastColumn="0" w:lastRowFirstColumn="0" w:lastRowLastColumn="0"/>
            </w:pPr>
            <w:r w:rsidRPr="004D1655">
              <w:t xml:space="preserve">Negligible </w:t>
            </w:r>
          </w:p>
        </w:tc>
      </w:tr>
      <w:tr w:rsidR="002B7D50" w:rsidRPr="00DF14BF" w14:paraId="4A552BB1" w14:textId="77777777" w:rsidTr="00434916">
        <w:tc>
          <w:tcPr>
            <w:cnfStyle w:val="001000000000" w:firstRow="0" w:lastRow="0" w:firstColumn="1" w:lastColumn="0" w:oddVBand="0" w:evenVBand="0" w:oddHBand="0" w:evenHBand="0" w:firstRowFirstColumn="0" w:firstRowLastColumn="0" w:lastRowFirstColumn="0" w:lastRowLastColumn="0"/>
            <w:tcW w:w="1276" w:type="dxa"/>
            <w:vMerge/>
          </w:tcPr>
          <w:p w14:paraId="600144C7" w14:textId="77777777" w:rsidR="002B7D50" w:rsidRPr="002B7D50" w:rsidRDefault="002B7D50" w:rsidP="002B7D50">
            <w:pPr>
              <w:pStyle w:val="TableText"/>
            </w:pPr>
          </w:p>
        </w:tc>
        <w:tc>
          <w:tcPr>
            <w:tcW w:w="1843" w:type="dxa"/>
          </w:tcPr>
          <w:p w14:paraId="2BB87F4E" w14:textId="7486F18B" w:rsidR="002B7D50" w:rsidRPr="002B7D50" w:rsidRDefault="002B7D50" w:rsidP="002B7D50">
            <w:pPr>
              <w:pStyle w:val="TableText"/>
              <w:cnfStyle w:val="000000000000" w:firstRow="0" w:lastRow="0" w:firstColumn="0" w:lastColumn="0" w:oddVBand="0" w:evenVBand="0" w:oddHBand="0" w:evenHBand="0" w:firstRowFirstColumn="0" w:firstRowLastColumn="0" w:lastRowFirstColumn="0" w:lastRowLastColumn="0"/>
            </w:pPr>
            <w:r w:rsidRPr="004D1655">
              <w:t xml:space="preserve">Group 7: Benthopelagic and </w:t>
            </w:r>
            <w:r w:rsidRPr="002B7D50">
              <w:t>pelagic invertebrates</w:t>
            </w:r>
          </w:p>
        </w:tc>
        <w:tc>
          <w:tcPr>
            <w:tcW w:w="1134" w:type="dxa"/>
          </w:tcPr>
          <w:p w14:paraId="5FF89439" w14:textId="77ED4F6A" w:rsidR="002B7D50" w:rsidRPr="002B7D50" w:rsidRDefault="002B7D50" w:rsidP="002B7D50">
            <w:pPr>
              <w:pStyle w:val="TableText"/>
              <w:cnfStyle w:val="000000000000" w:firstRow="0" w:lastRow="0" w:firstColumn="0" w:lastColumn="0" w:oddVBand="0" w:evenVBand="0" w:oddHBand="0" w:evenHBand="0" w:firstRowFirstColumn="0" w:firstRowLastColumn="0" w:lastRowFirstColumn="0" w:lastRowLastColumn="0"/>
            </w:pPr>
            <w:r w:rsidRPr="004D1655">
              <w:t>Low</w:t>
            </w:r>
          </w:p>
        </w:tc>
        <w:tc>
          <w:tcPr>
            <w:tcW w:w="1417" w:type="dxa"/>
          </w:tcPr>
          <w:p w14:paraId="5E5B3415" w14:textId="660C9841" w:rsidR="002B7D50" w:rsidRPr="002B7D50" w:rsidRDefault="002B7D50" w:rsidP="002B7D50">
            <w:pPr>
              <w:pStyle w:val="TableText"/>
              <w:cnfStyle w:val="000000000000" w:firstRow="0" w:lastRow="0" w:firstColumn="0" w:lastColumn="0" w:oddVBand="0" w:evenVBand="0" w:oddHBand="0" w:evenHBand="0" w:firstRowFirstColumn="0" w:firstRowLastColumn="0" w:lastRowFirstColumn="0" w:lastRowLastColumn="0"/>
            </w:pPr>
            <w:r w:rsidRPr="004D1655">
              <w:t>Negligible</w:t>
            </w:r>
          </w:p>
        </w:tc>
        <w:tc>
          <w:tcPr>
            <w:tcW w:w="1418" w:type="dxa"/>
            <w:shd w:val="clear" w:color="auto" w:fill="A5C9EB" w:themeFill="accent3" w:themeFillTint="40"/>
          </w:tcPr>
          <w:p w14:paraId="6BEA009D" w14:textId="366C6A7B" w:rsidR="002B7D50" w:rsidRPr="002B7D50" w:rsidRDefault="002B7D50" w:rsidP="002B7D50">
            <w:pPr>
              <w:pStyle w:val="TableText"/>
              <w:cnfStyle w:val="000000000000" w:firstRow="0" w:lastRow="0" w:firstColumn="0" w:lastColumn="0" w:oddVBand="0" w:evenVBand="0" w:oddHBand="0" w:evenHBand="0" w:firstRowFirstColumn="0" w:firstRowLastColumn="0" w:lastRowFirstColumn="0" w:lastRowLastColumn="0"/>
            </w:pPr>
            <w:r w:rsidRPr="004D1655">
              <w:t xml:space="preserve">Negligible </w:t>
            </w:r>
          </w:p>
        </w:tc>
        <w:tc>
          <w:tcPr>
            <w:tcW w:w="1171" w:type="dxa"/>
            <w:vMerge/>
          </w:tcPr>
          <w:p w14:paraId="0B2671F6" w14:textId="77777777" w:rsidR="002B7D50" w:rsidRPr="002B7D50" w:rsidRDefault="002B7D50" w:rsidP="002B7D50">
            <w:pPr>
              <w:pStyle w:val="TableText"/>
              <w:cnfStyle w:val="000000000000" w:firstRow="0" w:lastRow="0" w:firstColumn="0" w:lastColumn="0" w:oddVBand="0" w:evenVBand="0" w:oddHBand="0" w:evenHBand="0" w:firstRowFirstColumn="0" w:firstRowLastColumn="0" w:lastRowFirstColumn="0" w:lastRowLastColumn="0"/>
            </w:pPr>
          </w:p>
        </w:tc>
        <w:tc>
          <w:tcPr>
            <w:tcW w:w="1379" w:type="dxa"/>
            <w:shd w:val="clear" w:color="auto" w:fill="A5C9EB" w:themeFill="accent3" w:themeFillTint="40"/>
          </w:tcPr>
          <w:p w14:paraId="5CEEA5A2" w14:textId="783DBB16" w:rsidR="002B7D50" w:rsidRPr="002B7D50" w:rsidRDefault="002B7D50" w:rsidP="002B7D50">
            <w:pPr>
              <w:pStyle w:val="TableText"/>
              <w:cnfStyle w:val="000000000000" w:firstRow="0" w:lastRow="0" w:firstColumn="0" w:lastColumn="0" w:oddVBand="0" w:evenVBand="0" w:oddHBand="0" w:evenHBand="0" w:firstRowFirstColumn="0" w:firstRowLastColumn="0" w:lastRowFirstColumn="0" w:lastRowLastColumn="0"/>
            </w:pPr>
            <w:r w:rsidRPr="004D1655">
              <w:t xml:space="preserve">Negligible </w:t>
            </w:r>
          </w:p>
        </w:tc>
      </w:tr>
      <w:tr w:rsidR="00FF2084" w:rsidRPr="00DF14BF" w14:paraId="4146728E" w14:textId="77777777" w:rsidTr="00434916">
        <w:tc>
          <w:tcPr>
            <w:cnfStyle w:val="001000000000" w:firstRow="0" w:lastRow="0" w:firstColumn="1" w:lastColumn="0" w:oddVBand="0" w:evenVBand="0" w:oddHBand="0" w:evenHBand="0" w:firstRowFirstColumn="0" w:firstRowLastColumn="0" w:lastRowFirstColumn="0" w:lastRowLastColumn="0"/>
            <w:tcW w:w="1276" w:type="dxa"/>
            <w:vMerge/>
          </w:tcPr>
          <w:p w14:paraId="636C22CE" w14:textId="77777777" w:rsidR="00FF2084" w:rsidRPr="002B7D50" w:rsidRDefault="00FF2084" w:rsidP="00FF2084">
            <w:pPr>
              <w:pStyle w:val="TableText"/>
            </w:pPr>
          </w:p>
        </w:tc>
        <w:tc>
          <w:tcPr>
            <w:tcW w:w="1843" w:type="dxa"/>
          </w:tcPr>
          <w:p w14:paraId="46801645" w14:textId="027C932D" w:rsidR="00FF2084" w:rsidRPr="00FF2084" w:rsidRDefault="00FF2084" w:rsidP="00FF2084">
            <w:pPr>
              <w:pStyle w:val="TableText"/>
              <w:cnfStyle w:val="000000000000" w:firstRow="0" w:lastRow="0" w:firstColumn="0" w:lastColumn="0" w:oddVBand="0" w:evenVBand="0" w:oddHBand="0" w:evenHBand="0" w:firstRowFirstColumn="0" w:firstRowLastColumn="0" w:lastRowFirstColumn="0" w:lastRowLastColumn="0"/>
            </w:pPr>
            <w:r w:rsidRPr="00FF2084">
              <w:t>Group 8: Plankton (including eggs/larvae)</w:t>
            </w:r>
          </w:p>
        </w:tc>
        <w:tc>
          <w:tcPr>
            <w:tcW w:w="1134" w:type="dxa"/>
          </w:tcPr>
          <w:p w14:paraId="3AE34250" w14:textId="0026CF29" w:rsidR="00FF2084" w:rsidRPr="00FF2084" w:rsidRDefault="00FF2084" w:rsidP="00FF2084">
            <w:pPr>
              <w:pStyle w:val="TableText"/>
              <w:cnfStyle w:val="000000000000" w:firstRow="0" w:lastRow="0" w:firstColumn="0" w:lastColumn="0" w:oddVBand="0" w:evenVBand="0" w:oddHBand="0" w:evenHBand="0" w:firstRowFirstColumn="0" w:firstRowLastColumn="0" w:lastRowFirstColumn="0" w:lastRowLastColumn="0"/>
            </w:pPr>
            <w:r w:rsidRPr="00FF2084">
              <w:t>Medium</w:t>
            </w:r>
          </w:p>
        </w:tc>
        <w:tc>
          <w:tcPr>
            <w:tcW w:w="1417" w:type="dxa"/>
          </w:tcPr>
          <w:p w14:paraId="3B73CA75" w14:textId="6BE61902" w:rsidR="00FF2084" w:rsidRPr="00FF2084" w:rsidRDefault="00FF2084" w:rsidP="00FF2084">
            <w:pPr>
              <w:pStyle w:val="TableText"/>
              <w:cnfStyle w:val="000000000000" w:firstRow="0" w:lastRow="0" w:firstColumn="0" w:lastColumn="0" w:oddVBand="0" w:evenVBand="0" w:oddHBand="0" w:evenHBand="0" w:firstRowFirstColumn="0" w:firstRowLastColumn="0" w:lastRowFirstColumn="0" w:lastRowLastColumn="0"/>
            </w:pPr>
            <w:r w:rsidRPr="00FF2084">
              <w:t>Negligible</w:t>
            </w:r>
          </w:p>
        </w:tc>
        <w:tc>
          <w:tcPr>
            <w:tcW w:w="1418" w:type="dxa"/>
            <w:shd w:val="clear" w:color="auto" w:fill="A5C9EB" w:themeFill="accent3" w:themeFillTint="40"/>
          </w:tcPr>
          <w:p w14:paraId="642ACAB6" w14:textId="733F22FD" w:rsidR="00FF2084" w:rsidRPr="00FF2084" w:rsidRDefault="00FF2084" w:rsidP="00FF2084">
            <w:pPr>
              <w:pStyle w:val="TableText"/>
              <w:cnfStyle w:val="000000000000" w:firstRow="0" w:lastRow="0" w:firstColumn="0" w:lastColumn="0" w:oddVBand="0" w:evenVBand="0" w:oddHBand="0" w:evenHBand="0" w:firstRowFirstColumn="0" w:firstRowLastColumn="0" w:lastRowFirstColumn="0" w:lastRowLastColumn="0"/>
            </w:pPr>
            <w:r w:rsidRPr="00FF2084">
              <w:t xml:space="preserve">Negligible </w:t>
            </w:r>
          </w:p>
        </w:tc>
        <w:tc>
          <w:tcPr>
            <w:tcW w:w="1171" w:type="dxa"/>
            <w:vMerge/>
          </w:tcPr>
          <w:p w14:paraId="58AF8AA6" w14:textId="77777777" w:rsidR="00FF2084" w:rsidRPr="00FF2084" w:rsidRDefault="00FF2084" w:rsidP="00FF2084">
            <w:pPr>
              <w:pStyle w:val="TableText"/>
              <w:cnfStyle w:val="000000000000" w:firstRow="0" w:lastRow="0" w:firstColumn="0" w:lastColumn="0" w:oddVBand="0" w:evenVBand="0" w:oddHBand="0" w:evenHBand="0" w:firstRowFirstColumn="0" w:firstRowLastColumn="0" w:lastRowFirstColumn="0" w:lastRowLastColumn="0"/>
            </w:pPr>
          </w:p>
        </w:tc>
        <w:tc>
          <w:tcPr>
            <w:tcW w:w="1379" w:type="dxa"/>
            <w:shd w:val="clear" w:color="auto" w:fill="A5C9EB" w:themeFill="accent3" w:themeFillTint="40"/>
          </w:tcPr>
          <w:p w14:paraId="6166D6AC" w14:textId="582E489B" w:rsidR="00FF2084" w:rsidRPr="00FF2084" w:rsidRDefault="00FF2084" w:rsidP="00FF2084">
            <w:pPr>
              <w:pStyle w:val="TableText"/>
              <w:cnfStyle w:val="000000000000" w:firstRow="0" w:lastRow="0" w:firstColumn="0" w:lastColumn="0" w:oddVBand="0" w:evenVBand="0" w:oddHBand="0" w:evenHBand="0" w:firstRowFirstColumn="0" w:firstRowLastColumn="0" w:lastRowFirstColumn="0" w:lastRowLastColumn="0"/>
            </w:pPr>
            <w:r w:rsidRPr="00FF2084">
              <w:t xml:space="preserve">Negligible </w:t>
            </w:r>
          </w:p>
        </w:tc>
      </w:tr>
    </w:tbl>
    <w:p w14:paraId="71156D29" w14:textId="77777777" w:rsidR="004D1655" w:rsidRPr="004D1655" w:rsidRDefault="004D1655" w:rsidP="00B129CE">
      <w:pPr>
        <w:pStyle w:val="Heading4"/>
      </w:pPr>
      <w:r w:rsidRPr="004D1655">
        <w:t>Habitat change (FIV-I002)</w:t>
      </w:r>
    </w:p>
    <w:p w14:paraId="2973C183" w14:textId="77777777" w:rsidR="00F15096" w:rsidRDefault="00F15096" w:rsidP="00F15096">
      <w:pPr>
        <w:pStyle w:val="Heading6NoNumber"/>
      </w:pPr>
      <w:r>
        <w:t>Potential impact</w:t>
      </w:r>
    </w:p>
    <w:p w14:paraId="0CEB9285" w14:textId="53CDCA30" w:rsidR="00FF2084" w:rsidRDefault="004D1655" w:rsidP="00FF2084">
      <w:pPr>
        <w:pStyle w:val="BodyText"/>
      </w:pPr>
      <w:r>
        <w:t xml:space="preserve">The installation of foundations, cables and scour protection </w:t>
      </w:r>
      <w:r w:rsidR="00FD5774">
        <w:t>may</w:t>
      </w:r>
      <w:r>
        <w:t xml:space="preserve"> alter habitats by providing hard substrate for organisms to colonise and by </w:t>
      </w:r>
      <w:r w:rsidR="000A6DA0">
        <w:t>causing a loss of</w:t>
      </w:r>
      <w:r>
        <w:t xml:space="preserve"> existing habitat</w:t>
      </w:r>
      <w:r w:rsidR="00493165">
        <w:t>,</w:t>
      </w:r>
      <w:r>
        <w:t xml:space="preserve"> most likely soft sediment. </w:t>
      </w:r>
    </w:p>
    <w:p w14:paraId="315F695D" w14:textId="48B9B275" w:rsidR="0037348E" w:rsidRDefault="003E5ECC" w:rsidP="002B7D50">
      <w:pPr>
        <w:pStyle w:val="BodyText"/>
      </w:pPr>
      <w:r>
        <w:lastRenderedPageBreak/>
        <w:t xml:space="preserve">These changes may benefit reef species while impacting those that prefer soft sediments. </w:t>
      </w:r>
      <w:r w:rsidR="004522A4">
        <w:t>As</w:t>
      </w:r>
      <w:r w:rsidR="000852FF">
        <w:t xml:space="preserve"> </w:t>
      </w:r>
      <w:r w:rsidR="00FF2084" w:rsidRPr="004D1655">
        <w:t xml:space="preserve">most </w:t>
      </w:r>
      <w:r w:rsidR="000852FF">
        <w:t xml:space="preserve">fish and invertebrate </w:t>
      </w:r>
      <w:r w:rsidR="00FF2084" w:rsidRPr="004D1655">
        <w:t xml:space="preserve">species were found </w:t>
      </w:r>
      <w:r w:rsidR="000E35CC">
        <w:t>around</w:t>
      </w:r>
      <w:r w:rsidR="00FF2084" w:rsidRPr="004D1655">
        <w:t xml:space="preserve"> reef habitats</w:t>
      </w:r>
      <w:r w:rsidR="000852FF">
        <w:t xml:space="preserve"> </w:t>
      </w:r>
      <w:r w:rsidR="004522A4">
        <w:t>during baseline fish surveys,</w:t>
      </w:r>
      <w:r w:rsidR="00FF2084" w:rsidRPr="004D1655">
        <w:t xml:space="preserve"> </w:t>
      </w:r>
      <w:r w:rsidR="000E35CC">
        <w:t xml:space="preserve">an increase in the availability of this reef habitat may provide </w:t>
      </w:r>
      <w:r w:rsidR="00FF2084" w:rsidRPr="004D1655">
        <w:t xml:space="preserve">significant benefits </w:t>
      </w:r>
      <w:r w:rsidR="000E35CC">
        <w:t xml:space="preserve">for </w:t>
      </w:r>
      <w:r w:rsidR="001765B8">
        <w:t>numerous</w:t>
      </w:r>
      <w:r w:rsidR="000E35CC">
        <w:t xml:space="preserve"> fish and invertebrate species</w:t>
      </w:r>
      <w:r w:rsidR="007F59B4">
        <w:t xml:space="preserve">. </w:t>
      </w:r>
      <w:r w:rsidR="00FF2084" w:rsidRPr="004D1655">
        <w:t>Whi</w:t>
      </w:r>
      <w:r w:rsidR="00FE3111">
        <w:t>le</w:t>
      </w:r>
      <w:r w:rsidR="00FF2084" w:rsidRPr="004D1655">
        <w:t xml:space="preserve"> soft-sediment species </w:t>
      </w:r>
      <w:r w:rsidR="002D5334">
        <w:t>could</w:t>
      </w:r>
      <w:r w:rsidR="00FF2084" w:rsidRPr="004D1655">
        <w:t xml:space="preserve"> be impacted</w:t>
      </w:r>
      <w:r w:rsidR="000852FF">
        <w:t xml:space="preserve"> from a reduction </w:t>
      </w:r>
      <w:r w:rsidR="00100FB2">
        <w:t xml:space="preserve">in </w:t>
      </w:r>
      <w:r w:rsidR="000852FF">
        <w:t xml:space="preserve">their </w:t>
      </w:r>
      <w:r w:rsidR="00195B21">
        <w:t xml:space="preserve">preferred </w:t>
      </w:r>
      <w:r w:rsidR="000852FF">
        <w:t>habitat</w:t>
      </w:r>
      <w:r w:rsidR="00100FB2">
        <w:t xml:space="preserve"> type</w:t>
      </w:r>
      <w:r w:rsidR="00FF2084" w:rsidRPr="004D1655">
        <w:t xml:space="preserve">, </w:t>
      </w:r>
      <w:r w:rsidR="00854F4B" w:rsidRPr="004D1655">
        <w:t>most</w:t>
      </w:r>
      <w:r w:rsidR="00FF2084" w:rsidRPr="004D1655">
        <w:t xml:space="preserve"> of the </w:t>
      </w:r>
      <w:r w:rsidR="004175BE">
        <w:t>offshore project area</w:t>
      </w:r>
      <w:r w:rsidR="00100FB2">
        <w:t xml:space="preserve"> and general region</w:t>
      </w:r>
      <w:r w:rsidR="004175BE">
        <w:t xml:space="preserve"> </w:t>
      </w:r>
      <w:r w:rsidR="00FF2084" w:rsidRPr="004D1655">
        <w:t xml:space="preserve">is soft sediment, meaning there is ample </w:t>
      </w:r>
      <w:r w:rsidR="00854F4B">
        <w:t xml:space="preserve">alternative </w:t>
      </w:r>
      <w:r w:rsidR="00FF2084" w:rsidRPr="004D1655">
        <w:t>habitat available for these species i</w:t>
      </w:r>
      <w:r w:rsidR="002D5334">
        <w:t xml:space="preserve">n the event that </w:t>
      </w:r>
      <w:r w:rsidR="00FF2084" w:rsidRPr="004D1655">
        <w:t>they need to move</w:t>
      </w:r>
      <w:r w:rsidR="001765B8">
        <w:t xml:space="preserve"> elsewhere</w:t>
      </w:r>
      <w:r w:rsidR="00FF2084" w:rsidRPr="004D1655">
        <w:t xml:space="preserve">. </w:t>
      </w:r>
    </w:p>
    <w:p w14:paraId="6A6896E3" w14:textId="77777777" w:rsidR="005F3908" w:rsidRDefault="005F3908" w:rsidP="005F3908">
      <w:pPr>
        <w:pStyle w:val="Heading6NoNumber"/>
      </w:pPr>
      <w:r>
        <w:t>Residual impact</w:t>
      </w:r>
    </w:p>
    <w:p w14:paraId="5E09A42C" w14:textId="42E50856" w:rsidR="004D1655" w:rsidRDefault="008E1E35" w:rsidP="002B7D50">
      <w:pPr>
        <w:pStyle w:val="BodyText"/>
      </w:pPr>
      <w:r>
        <w:t>As</w:t>
      </w:r>
      <w:r w:rsidR="00915FFA">
        <w:t xml:space="preserve"> </w:t>
      </w:r>
      <w:r w:rsidR="00725624">
        <w:t xml:space="preserve">soft-sediment and reef species are unlikely to be </w:t>
      </w:r>
      <w:r w:rsidR="00084B45">
        <w:t>significantly</w:t>
      </w:r>
      <w:r w:rsidR="004C21B2">
        <w:t xml:space="preserve"> affected, the</w:t>
      </w:r>
      <w:r w:rsidR="0037348E">
        <w:t xml:space="preserve"> magnitude of</w:t>
      </w:r>
      <w:r w:rsidR="00FF2084" w:rsidRPr="004D1655">
        <w:t xml:space="preserve"> impact from habitat change during construction </w:t>
      </w:r>
      <w:r w:rsidR="0037348E">
        <w:t xml:space="preserve">is negligible and </w:t>
      </w:r>
      <w:r w:rsidR="00CE48EC">
        <w:t xml:space="preserve">initial and residual </w:t>
      </w:r>
      <w:r w:rsidR="0037348E">
        <w:t xml:space="preserve">consequences for most species </w:t>
      </w:r>
      <w:r w:rsidR="00FF2084" w:rsidRPr="004D1655">
        <w:t>are negligible</w:t>
      </w:r>
      <w:r w:rsidR="0037348E">
        <w:t xml:space="preserve">. </w:t>
      </w:r>
      <w:r w:rsidR="00CE48EC">
        <w:t>Impacts to</w:t>
      </w:r>
      <w:r w:rsidR="00CE48EC" w:rsidRPr="00706916">
        <w:t xml:space="preserve"> syngnathids</w:t>
      </w:r>
      <w:r w:rsidR="00CE48EC">
        <w:t xml:space="preserve"> are minor</w:t>
      </w:r>
      <w:r w:rsidR="003D51B0">
        <w:t>,</w:t>
      </w:r>
      <w:r w:rsidR="00CE48EC">
        <w:t xml:space="preserve"> </w:t>
      </w:r>
      <w:r w:rsidR="00F84B03">
        <w:t xml:space="preserve">given </w:t>
      </w:r>
      <w:r w:rsidR="00CE48EC" w:rsidRPr="00706916">
        <w:t xml:space="preserve">their </w:t>
      </w:r>
      <w:r w:rsidR="00CE48EC">
        <w:t>high sensitivity</w:t>
      </w:r>
      <w:r w:rsidR="00F84B03">
        <w:t xml:space="preserve"> rating</w:t>
      </w:r>
      <w:r w:rsidR="00CE48EC">
        <w:t xml:space="preserve"> </w:t>
      </w:r>
      <w:r w:rsidR="00084B45">
        <w:t>from</w:t>
      </w:r>
      <w:r w:rsidR="00CE48EC">
        <w:t xml:space="preserve"> their </w:t>
      </w:r>
      <w:r w:rsidR="00CE48EC" w:rsidRPr="00706916">
        <w:t xml:space="preserve">conservation </w:t>
      </w:r>
      <w:r w:rsidR="00CE48EC">
        <w:t xml:space="preserve">value </w:t>
      </w:r>
      <w:r w:rsidR="00A5250A">
        <w:t xml:space="preserve">and dependence on soft sediment </w:t>
      </w:r>
      <w:r w:rsidR="00FF2084" w:rsidRPr="004D1655">
        <w:t>(</w:t>
      </w:r>
      <w:r w:rsidR="00CE48EC">
        <w:fldChar w:fldCharType="begin"/>
      </w:r>
      <w:r w:rsidR="00CE48EC">
        <w:instrText xml:space="preserve"> REF _Ref199930857 \h </w:instrText>
      </w:r>
      <w:r w:rsidR="00CE48EC">
        <w:fldChar w:fldCharType="separate"/>
      </w:r>
      <w:r w:rsidR="00453C16" w:rsidRPr="00FF2084">
        <w:t>Table </w:t>
      </w:r>
      <w:r w:rsidR="00453C16">
        <w:rPr>
          <w:noProof/>
        </w:rPr>
        <w:t>10</w:t>
      </w:r>
      <w:r w:rsidR="00453C16" w:rsidRPr="00FF2084">
        <w:noBreakHyphen/>
      </w:r>
      <w:r w:rsidR="000E544E" w:rsidDel="00453C16">
        <w:rPr>
          <w:noProof/>
        </w:rPr>
        <w:t>8</w:t>
      </w:r>
      <w:r w:rsidR="00CE48EC">
        <w:fldChar w:fldCharType="end"/>
      </w:r>
      <w:r w:rsidR="00FF2084" w:rsidRPr="004D1655">
        <w:t>).</w:t>
      </w:r>
      <w:r w:rsidR="00CE48EC">
        <w:t xml:space="preserve"> </w:t>
      </w:r>
    </w:p>
    <w:p w14:paraId="5A3B7774" w14:textId="001A5780" w:rsidR="00FF2084" w:rsidRDefault="00FF2084" w:rsidP="00FF2084">
      <w:pPr>
        <w:pStyle w:val="Caption"/>
      </w:pPr>
      <w:bookmarkStart w:id="63" w:name="_Ref199930857"/>
      <w:bookmarkStart w:id="64" w:name="_Toc228869052"/>
      <w:r w:rsidRPr="00FF2084">
        <w:t>Table </w:t>
      </w:r>
      <w:r>
        <w:fldChar w:fldCharType="begin"/>
      </w:r>
      <w:r w:rsidRPr="00FF2084">
        <w:instrText xml:space="preserve"> STYLEREF 1 \s </w:instrText>
      </w:r>
      <w:r>
        <w:fldChar w:fldCharType="separate"/>
      </w:r>
      <w:r w:rsidR="00453C16">
        <w:rPr>
          <w:noProof/>
        </w:rPr>
        <w:t>10</w:t>
      </w:r>
      <w:r>
        <w:fldChar w:fldCharType="end"/>
      </w:r>
      <w:r w:rsidRPr="00FF2084">
        <w:noBreakHyphen/>
      </w:r>
      <w:r>
        <w:fldChar w:fldCharType="begin"/>
      </w:r>
      <w:r w:rsidRPr="00FF2084">
        <w:instrText xml:space="preserve"> SEQ Table \* ARABIC \s 1 </w:instrText>
      </w:r>
      <w:r>
        <w:fldChar w:fldCharType="separate"/>
      </w:r>
      <w:r w:rsidR="00453C16">
        <w:rPr>
          <w:noProof/>
        </w:rPr>
        <w:t>8</w:t>
      </w:r>
      <w:r>
        <w:fldChar w:fldCharType="end"/>
      </w:r>
      <w:bookmarkEnd w:id="63"/>
      <w:r w:rsidRPr="00FF2084">
        <w:tab/>
        <w:t>Residual impacts associated with habitat change</w:t>
      </w:r>
      <w:bookmarkEnd w:id="64"/>
    </w:p>
    <w:tbl>
      <w:tblPr>
        <w:tblStyle w:val="MainTableStyle1"/>
        <w:tblpPr w:leftFromText="180" w:rightFromText="180" w:vertAnchor="text" w:tblpY="226"/>
        <w:tblW w:w="0" w:type="auto"/>
        <w:tblLayout w:type="fixed"/>
        <w:tblLook w:val="06A0" w:firstRow="1" w:lastRow="0" w:firstColumn="1" w:lastColumn="0" w:noHBand="1" w:noVBand="1"/>
      </w:tblPr>
      <w:tblGrid>
        <w:gridCol w:w="1276"/>
        <w:gridCol w:w="1843"/>
        <w:gridCol w:w="1134"/>
        <w:gridCol w:w="1417"/>
        <w:gridCol w:w="1418"/>
        <w:gridCol w:w="1171"/>
        <w:gridCol w:w="1379"/>
      </w:tblGrid>
      <w:tr w:rsidR="00FF2084" w:rsidRPr="00DF14BF" w14:paraId="3FF60BDF" w14:textId="77777777" w:rsidTr="0043491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276" w:type="dxa"/>
          </w:tcPr>
          <w:p w14:paraId="4577F8BA" w14:textId="77777777" w:rsidR="00FF2084" w:rsidRPr="00FF2084" w:rsidRDefault="00FF2084" w:rsidP="00FF2084">
            <w:pPr>
              <w:pStyle w:val="TableText"/>
            </w:pPr>
            <w:r w:rsidRPr="004D1655">
              <w:t>Potential Impact</w:t>
            </w:r>
          </w:p>
        </w:tc>
        <w:tc>
          <w:tcPr>
            <w:tcW w:w="1843" w:type="dxa"/>
          </w:tcPr>
          <w:p w14:paraId="268DDF33" w14:textId="77777777" w:rsidR="00FF2084" w:rsidRPr="00FF2084" w:rsidRDefault="00FF2084" w:rsidP="00FF2084">
            <w:pPr>
              <w:pStyle w:val="TableText"/>
              <w:cnfStyle w:val="100000000000" w:firstRow="1" w:lastRow="0" w:firstColumn="0" w:lastColumn="0" w:oddVBand="0" w:evenVBand="0" w:oddHBand="0" w:evenHBand="0" w:firstRowFirstColumn="0" w:firstRowLastColumn="0" w:lastRowFirstColumn="0" w:lastRowLastColumn="0"/>
            </w:pPr>
            <w:r w:rsidRPr="004D1655">
              <w:t xml:space="preserve">Receptor </w:t>
            </w:r>
          </w:p>
        </w:tc>
        <w:tc>
          <w:tcPr>
            <w:tcW w:w="1134" w:type="dxa"/>
          </w:tcPr>
          <w:p w14:paraId="2BB86306" w14:textId="77777777" w:rsidR="00FF2084" w:rsidRPr="00FF2084" w:rsidRDefault="00FF2084" w:rsidP="00FF2084">
            <w:pPr>
              <w:pStyle w:val="TableText"/>
              <w:cnfStyle w:val="100000000000" w:firstRow="1" w:lastRow="0" w:firstColumn="0" w:lastColumn="0" w:oddVBand="0" w:evenVBand="0" w:oddHBand="0" w:evenHBand="0" w:firstRowFirstColumn="0" w:firstRowLastColumn="0" w:lastRowFirstColumn="0" w:lastRowLastColumn="0"/>
            </w:pPr>
            <w:r w:rsidRPr="004D1655">
              <w:t>Receptor sensitivity</w:t>
            </w:r>
          </w:p>
        </w:tc>
        <w:tc>
          <w:tcPr>
            <w:tcW w:w="1417" w:type="dxa"/>
          </w:tcPr>
          <w:p w14:paraId="5BBB9932" w14:textId="77777777" w:rsidR="00FF2084" w:rsidRPr="00FF2084" w:rsidRDefault="00FF2084" w:rsidP="00FF2084">
            <w:pPr>
              <w:pStyle w:val="TableText"/>
              <w:cnfStyle w:val="100000000000" w:firstRow="1" w:lastRow="0" w:firstColumn="0" w:lastColumn="0" w:oddVBand="0" w:evenVBand="0" w:oddHBand="0" w:evenHBand="0" w:firstRowFirstColumn="0" w:firstRowLastColumn="0" w:lastRowFirstColumn="0" w:lastRowLastColumn="0"/>
            </w:pPr>
            <w:r w:rsidRPr="004D1655">
              <w:t>Magnitude</w:t>
            </w:r>
          </w:p>
        </w:tc>
        <w:tc>
          <w:tcPr>
            <w:tcW w:w="1418" w:type="dxa"/>
          </w:tcPr>
          <w:p w14:paraId="46F0FFF6" w14:textId="77777777" w:rsidR="00FF2084" w:rsidRPr="00FF2084" w:rsidRDefault="00FF2084" w:rsidP="00FF2084">
            <w:pPr>
              <w:pStyle w:val="TableText"/>
              <w:cnfStyle w:val="100000000000" w:firstRow="1" w:lastRow="0" w:firstColumn="0" w:lastColumn="0" w:oddVBand="0" w:evenVBand="0" w:oddHBand="0" w:evenHBand="0" w:firstRowFirstColumn="0" w:firstRowLastColumn="0" w:lastRowFirstColumn="0" w:lastRowLastColumn="0"/>
            </w:pPr>
            <w:r w:rsidRPr="004D1655">
              <w:t>Initial Consequence</w:t>
            </w:r>
          </w:p>
        </w:tc>
        <w:tc>
          <w:tcPr>
            <w:tcW w:w="1171" w:type="dxa"/>
          </w:tcPr>
          <w:p w14:paraId="26985051" w14:textId="77777777" w:rsidR="00FF2084" w:rsidRPr="00FF2084" w:rsidRDefault="00FF2084" w:rsidP="00FF2084">
            <w:pPr>
              <w:pStyle w:val="TableText"/>
              <w:cnfStyle w:val="100000000000" w:firstRow="1" w:lastRow="0" w:firstColumn="0" w:lastColumn="0" w:oddVBand="0" w:evenVBand="0" w:oddHBand="0" w:evenHBand="0" w:firstRowFirstColumn="0" w:firstRowLastColumn="0" w:lastRowFirstColumn="0" w:lastRowLastColumn="0"/>
            </w:pPr>
            <w:r w:rsidRPr="004D1655">
              <w:t xml:space="preserve">Mitigation </w:t>
            </w:r>
          </w:p>
          <w:p w14:paraId="3C4E05FF" w14:textId="77777777" w:rsidR="00FF2084" w:rsidRPr="00FF2084" w:rsidRDefault="00FF2084" w:rsidP="00FF2084">
            <w:pPr>
              <w:pStyle w:val="TableText"/>
              <w:cnfStyle w:val="100000000000" w:firstRow="1" w:lastRow="0" w:firstColumn="0" w:lastColumn="0" w:oddVBand="0" w:evenVBand="0" w:oddHBand="0" w:evenHBand="0" w:firstRowFirstColumn="0" w:firstRowLastColumn="0" w:lastRowFirstColumn="0" w:lastRowLastColumn="0"/>
            </w:pPr>
            <w:r w:rsidRPr="004D1655">
              <w:t>Measures</w:t>
            </w:r>
          </w:p>
        </w:tc>
        <w:tc>
          <w:tcPr>
            <w:tcW w:w="1379" w:type="dxa"/>
          </w:tcPr>
          <w:p w14:paraId="1848E7EC" w14:textId="5DFF03DB" w:rsidR="00FF2084" w:rsidRPr="00FF2084" w:rsidRDefault="00CE48EC" w:rsidP="00FF2084">
            <w:pPr>
              <w:pStyle w:val="TableText"/>
              <w:cnfStyle w:val="100000000000" w:firstRow="1" w:lastRow="0" w:firstColumn="0" w:lastColumn="0" w:oddVBand="0" w:evenVBand="0" w:oddHBand="0" w:evenHBand="0" w:firstRowFirstColumn="0" w:firstRowLastColumn="0" w:lastRowFirstColumn="0" w:lastRowLastColumn="0"/>
            </w:pPr>
            <w:r>
              <w:t xml:space="preserve">Residual </w:t>
            </w:r>
            <w:r w:rsidR="00FF2084" w:rsidRPr="004D1655">
              <w:t>Consequence</w:t>
            </w:r>
          </w:p>
        </w:tc>
      </w:tr>
      <w:tr w:rsidR="00FF2084" w:rsidRPr="00DF14BF" w14:paraId="704BB9A0" w14:textId="77777777" w:rsidTr="00434916">
        <w:tc>
          <w:tcPr>
            <w:cnfStyle w:val="001000000000" w:firstRow="0" w:lastRow="0" w:firstColumn="1" w:lastColumn="0" w:oddVBand="0" w:evenVBand="0" w:oddHBand="0" w:evenHBand="0" w:firstRowFirstColumn="0" w:firstRowLastColumn="0" w:lastRowFirstColumn="0" w:lastRowLastColumn="0"/>
            <w:tcW w:w="1276" w:type="dxa"/>
            <w:vMerge w:val="restart"/>
          </w:tcPr>
          <w:p w14:paraId="5D323A42" w14:textId="77777777" w:rsidR="00FF2084" w:rsidRPr="00FF2084" w:rsidRDefault="00FF2084" w:rsidP="00FF2084">
            <w:pPr>
              <w:pStyle w:val="TableText"/>
            </w:pPr>
            <w:r w:rsidRPr="002B7D50">
              <w:t xml:space="preserve">Loss or alteration of habitat due to installation of project infrastructure </w:t>
            </w:r>
          </w:p>
        </w:tc>
        <w:tc>
          <w:tcPr>
            <w:tcW w:w="1843" w:type="dxa"/>
          </w:tcPr>
          <w:p w14:paraId="6AF1E46B" w14:textId="77777777" w:rsidR="00FF2084" w:rsidRPr="00FF2084" w:rsidRDefault="00FF2084" w:rsidP="00FF2084">
            <w:pPr>
              <w:pStyle w:val="TableText"/>
              <w:cnfStyle w:val="000000000000" w:firstRow="0" w:lastRow="0" w:firstColumn="0" w:lastColumn="0" w:oddVBand="0" w:evenVBand="0" w:oddHBand="0" w:evenHBand="0" w:firstRowFirstColumn="0" w:firstRowLastColumn="0" w:lastRowFirstColumn="0" w:lastRowLastColumn="0"/>
            </w:pPr>
            <w:r w:rsidRPr="002B7D50">
              <w:t>Group 1</w:t>
            </w:r>
            <w:r w:rsidRPr="00FF2084" w:rsidDel="00051EC4">
              <w:t xml:space="preserve">: </w:t>
            </w:r>
            <w:r w:rsidRPr="00FF2084">
              <w:t>White shark</w:t>
            </w:r>
          </w:p>
        </w:tc>
        <w:tc>
          <w:tcPr>
            <w:tcW w:w="1134" w:type="dxa"/>
          </w:tcPr>
          <w:p w14:paraId="5CD4D308" w14:textId="508DCED6" w:rsidR="00FF2084" w:rsidRPr="00FF2084" w:rsidRDefault="00BC74CF" w:rsidP="00FF2084">
            <w:pPr>
              <w:pStyle w:val="TableText"/>
              <w:cnfStyle w:val="000000000000" w:firstRow="0" w:lastRow="0" w:firstColumn="0" w:lastColumn="0" w:oddVBand="0" w:evenVBand="0" w:oddHBand="0" w:evenHBand="0" w:firstRowFirstColumn="0" w:firstRowLastColumn="0" w:lastRowFirstColumn="0" w:lastRowLastColumn="0"/>
            </w:pPr>
            <w:r>
              <w:t>Medium</w:t>
            </w:r>
          </w:p>
        </w:tc>
        <w:tc>
          <w:tcPr>
            <w:tcW w:w="1417" w:type="dxa"/>
          </w:tcPr>
          <w:p w14:paraId="6BB0C4FA" w14:textId="77777777" w:rsidR="00FF2084" w:rsidRPr="00FF2084" w:rsidRDefault="00FF2084" w:rsidP="00FF2084">
            <w:pPr>
              <w:pStyle w:val="TableText"/>
              <w:cnfStyle w:val="000000000000" w:firstRow="0" w:lastRow="0" w:firstColumn="0" w:lastColumn="0" w:oddVBand="0" w:evenVBand="0" w:oddHBand="0" w:evenHBand="0" w:firstRowFirstColumn="0" w:firstRowLastColumn="0" w:lastRowFirstColumn="0" w:lastRowLastColumn="0"/>
            </w:pPr>
            <w:r w:rsidRPr="002B7D50">
              <w:t>Negligible</w:t>
            </w:r>
          </w:p>
        </w:tc>
        <w:tc>
          <w:tcPr>
            <w:tcW w:w="1418" w:type="dxa"/>
            <w:shd w:val="clear" w:color="auto" w:fill="A5C9EB" w:themeFill="accent3" w:themeFillTint="40"/>
          </w:tcPr>
          <w:p w14:paraId="77819A4F" w14:textId="063D2371" w:rsidR="00FF2084" w:rsidRPr="00FF2084" w:rsidRDefault="00BC74CF" w:rsidP="00FF2084">
            <w:pPr>
              <w:pStyle w:val="TableText"/>
              <w:cnfStyle w:val="000000000000" w:firstRow="0" w:lastRow="0" w:firstColumn="0" w:lastColumn="0" w:oddVBand="0" w:evenVBand="0" w:oddHBand="0" w:evenHBand="0" w:firstRowFirstColumn="0" w:firstRowLastColumn="0" w:lastRowFirstColumn="0" w:lastRowLastColumn="0"/>
            </w:pPr>
            <w:r>
              <w:t>Negligible</w:t>
            </w:r>
          </w:p>
        </w:tc>
        <w:tc>
          <w:tcPr>
            <w:tcW w:w="1171" w:type="dxa"/>
            <w:vMerge w:val="restart"/>
          </w:tcPr>
          <w:p w14:paraId="0E0B050C" w14:textId="77777777" w:rsidR="00FF2084" w:rsidRPr="002B7D50" w:rsidRDefault="00FF2084" w:rsidP="00FF2084">
            <w:pPr>
              <w:pStyle w:val="TableText"/>
              <w:cnfStyle w:val="000000000000" w:firstRow="0" w:lastRow="0" w:firstColumn="0" w:lastColumn="0" w:oddVBand="0" w:evenVBand="0" w:oddHBand="0" w:evenHBand="0" w:firstRowFirstColumn="0" w:firstRowLastColumn="0" w:lastRowFirstColumn="0" w:lastRowLastColumn="0"/>
            </w:pPr>
          </w:p>
          <w:p w14:paraId="57CD455F" w14:textId="697DE120" w:rsidR="00FF2084" w:rsidRPr="002B7D50" w:rsidRDefault="00434916" w:rsidP="00434916">
            <w:pPr>
              <w:pStyle w:val="TableText"/>
              <w:jc w:val="center"/>
              <w:cnfStyle w:val="000000000000" w:firstRow="0" w:lastRow="0" w:firstColumn="0" w:lastColumn="0" w:oddVBand="0" w:evenVBand="0" w:oddHBand="0" w:evenHBand="0" w:firstRowFirstColumn="0" w:firstRowLastColumn="0" w:lastRowFirstColumn="0" w:lastRowLastColumn="0"/>
            </w:pPr>
            <w:r>
              <w:t>-</w:t>
            </w:r>
          </w:p>
        </w:tc>
        <w:tc>
          <w:tcPr>
            <w:tcW w:w="1379" w:type="dxa"/>
            <w:shd w:val="clear" w:color="auto" w:fill="A5C9EB" w:themeFill="accent3" w:themeFillTint="40"/>
          </w:tcPr>
          <w:p w14:paraId="78EB2733" w14:textId="09248E5B" w:rsidR="00FF2084" w:rsidRPr="00FF2084" w:rsidRDefault="00BC74CF" w:rsidP="00FF2084">
            <w:pPr>
              <w:pStyle w:val="TableText"/>
              <w:cnfStyle w:val="000000000000" w:firstRow="0" w:lastRow="0" w:firstColumn="0" w:lastColumn="0" w:oddVBand="0" w:evenVBand="0" w:oddHBand="0" w:evenHBand="0" w:firstRowFirstColumn="0" w:firstRowLastColumn="0" w:lastRowFirstColumn="0" w:lastRowLastColumn="0"/>
            </w:pPr>
            <w:r>
              <w:t>Negligible</w:t>
            </w:r>
          </w:p>
        </w:tc>
      </w:tr>
      <w:tr w:rsidR="00FF2084" w:rsidRPr="00DF14BF" w14:paraId="3B9BDCEB" w14:textId="77777777" w:rsidTr="00434916">
        <w:tc>
          <w:tcPr>
            <w:cnfStyle w:val="001000000000" w:firstRow="0" w:lastRow="0" w:firstColumn="1" w:lastColumn="0" w:oddVBand="0" w:evenVBand="0" w:oddHBand="0" w:evenHBand="0" w:firstRowFirstColumn="0" w:firstRowLastColumn="0" w:lastRowFirstColumn="0" w:lastRowLastColumn="0"/>
            <w:tcW w:w="1276" w:type="dxa"/>
            <w:vMerge/>
          </w:tcPr>
          <w:p w14:paraId="241D10C2" w14:textId="77777777" w:rsidR="00FF2084" w:rsidRPr="002B7D50" w:rsidRDefault="00FF2084" w:rsidP="00FF2084">
            <w:pPr>
              <w:pStyle w:val="TableText"/>
            </w:pPr>
          </w:p>
        </w:tc>
        <w:tc>
          <w:tcPr>
            <w:tcW w:w="1843" w:type="dxa"/>
          </w:tcPr>
          <w:p w14:paraId="0A18B008" w14:textId="77777777" w:rsidR="00FF2084" w:rsidRPr="00FF2084" w:rsidRDefault="00FF2084" w:rsidP="00FF2084">
            <w:pPr>
              <w:pStyle w:val="TableText"/>
              <w:cnfStyle w:val="000000000000" w:firstRow="0" w:lastRow="0" w:firstColumn="0" w:lastColumn="0" w:oddVBand="0" w:evenVBand="0" w:oddHBand="0" w:evenHBand="0" w:firstRowFirstColumn="0" w:firstRowLastColumn="0" w:lastRowFirstColumn="0" w:lastRowLastColumn="0"/>
            </w:pPr>
            <w:r w:rsidRPr="002B7D50">
              <w:t>Group 2a: Syngnathids</w:t>
            </w:r>
          </w:p>
        </w:tc>
        <w:tc>
          <w:tcPr>
            <w:tcW w:w="1134" w:type="dxa"/>
          </w:tcPr>
          <w:p w14:paraId="7025D64E" w14:textId="77777777" w:rsidR="00FF2084" w:rsidRPr="00FF2084" w:rsidRDefault="00FF2084" w:rsidP="00FF2084">
            <w:pPr>
              <w:pStyle w:val="TableText"/>
              <w:cnfStyle w:val="000000000000" w:firstRow="0" w:lastRow="0" w:firstColumn="0" w:lastColumn="0" w:oddVBand="0" w:evenVBand="0" w:oddHBand="0" w:evenHBand="0" w:firstRowFirstColumn="0" w:firstRowLastColumn="0" w:lastRowFirstColumn="0" w:lastRowLastColumn="0"/>
            </w:pPr>
            <w:r w:rsidRPr="002B7D50">
              <w:t>High</w:t>
            </w:r>
          </w:p>
        </w:tc>
        <w:tc>
          <w:tcPr>
            <w:tcW w:w="1417" w:type="dxa"/>
          </w:tcPr>
          <w:p w14:paraId="769B5F66" w14:textId="77777777" w:rsidR="00FF2084" w:rsidRPr="00FF2084" w:rsidRDefault="00FF2084" w:rsidP="00FF2084">
            <w:pPr>
              <w:pStyle w:val="TableText"/>
              <w:cnfStyle w:val="000000000000" w:firstRow="0" w:lastRow="0" w:firstColumn="0" w:lastColumn="0" w:oddVBand="0" w:evenVBand="0" w:oddHBand="0" w:evenHBand="0" w:firstRowFirstColumn="0" w:firstRowLastColumn="0" w:lastRowFirstColumn="0" w:lastRowLastColumn="0"/>
            </w:pPr>
            <w:r w:rsidRPr="002B7D50">
              <w:t>Negligible</w:t>
            </w:r>
          </w:p>
        </w:tc>
        <w:tc>
          <w:tcPr>
            <w:tcW w:w="1418" w:type="dxa"/>
            <w:shd w:val="clear" w:color="auto" w:fill="4BD5AB" w:themeFill="text2" w:themeFillTint="80"/>
          </w:tcPr>
          <w:p w14:paraId="41A7D001" w14:textId="4AB2C244" w:rsidR="00FF2084" w:rsidRPr="00FF2084" w:rsidRDefault="00FF2084" w:rsidP="00FF2084">
            <w:pPr>
              <w:pStyle w:val="TableText"/>
              <w:cnfStyle w:val="000000000000" w:firstRow="0" w:lastRow="0" w:firstColumn="0" w:lastColumn="0" w:oddVBand="0" w:evenVBand="0" w:oddHBand="0" w:evenHBand="0" w:firstRowFirstColumn="0" w:firstRowLastColumn="0" w:lastRowFirstColumn="0" w:lastRowLastColumn="0"/>
            </w:pPr>
            <w:r w:rsidRPr="002B7D50">
              <w:t xml:space="preserve">Minor </w:t>
            </w:r>
          </w:p>
        </w:tc>
        <w:tc>
          <w:tcPr>
            <w:tcW w:w="1171" w:type="dxa"/>
            <w:vMerge/>
          </w:tcPr>
          <w:p w14:paraId="5DE38B41" w14:textId="77777777" w:rsidR="00FF2084" w:rsidRPr="002B7D50" w:rsidRDefault="00FF2084" w:rsidP="00FF2084">
            <w:pPr>
              <w:pStyle w:val="TableText"/>
              <w:cnfStyle w:val="000000000000" w:firstRow="0" w:lastRow="0" w:firstColumn="0" w:lastColumn="0" w:oddVBand="0" w:evenVBand="0" w:oddHBand="0" w:evenHBand="0" w:firstRowFirstColumn="0" w:firstRowLastColumn="0" w:lastRowFirstColumn="0" w:lastRowLastColumn="0"/>
            </w:pPr>
          </w:p>
        </w:tc>
        <w:tc>
          <w:tcPr>
            <w:tcW w:w="1379" w:type="dxa"/>
            <w:shd w:val="clear" w:color="auto" w:fill="4BD5AB" w:themeFill="text2" w:themeFillTint="80"/>
          </w:tcPr>
          <w:p w14:paraId="7D623518" w14:textId="46D394E0" w:rsidR="00FF2084" w:rsidRPr="00FF2084" w:rsidRDefault="00FF2084" w:rsidP="00FF2084">
            <w:pPr>
              <w:pStyle w:val="TableText"/>
              <w:cnfStyle w:val="000000000000" w:firstRow="0" w:lastRow="0" w:firstColumn="0" w:lastColumn="0" w:oddVBand="0" w:evenVBand="0" w:oddHBand="0" w:evenHBand="0" w:firstRowFirstColumn="0" w:firstRowLastColumn="0" w:lastRowFirstColumn="0" w:lastRowLastColumn="0"/>
            </w:pPr>
            <w:r w:rsidRPr="002B7D50">
              <w:t xml:space="preserve">Minor </w:t>
            </w:r>
          </w:p>
        </w:tc>
      </w:tr>
      <w:tr w:rsidR="00FF2084" w:rsidRPr="00DF14BF" w14:paraId="5B8D86AE" w14:textId="77777777" w:rsidTr="00434916">
        <w:tc>
          <w:tcPr>
            <w:cnfStyle w:val="001000000000" w:firstRow="0" w:lastRow="0" w:firstColumn="1" w:lastColumn="0" w:oddVBand="0" w:evenVBand="0" w:oddHBand="0" w:evenHBand="0" w:firstRowFirstColumn="0" w:firstRowLastColumn="0" w:lastRowFirstColumn="0" w:lastRowLastColumn="0"/>
            <w:tcW w:w="1276" w:type="dxa"/>
            <w:vMerge/>
          </w:tcPr>
          <w:p w14:paraId="6576FF4E" w14:textId="77777777" w:rsidR="00FF2084" w:rsidRPr="002B7D50" w:rsidRDefault="00FF2084" w:rsidP="00FF2084">
            <w:pPr>
              <w:pStyle w:val="TableText"/>
            </w:pPr>
          </w:p>
        </w:tc>
        <w:tc>
          <w:tcPr>
            <w:tcW w:w="1843" w:type="dxa"/>
          </w:tcPr>
          <w:p w14:paraId="212D4EAC" w14:textId="77777777" w:rsidR="00FF2084" w:rsidRPr="00FF2084" w:rsidRDefault="00FF2084" w:rsidP="00FF2084">
            <w:pPr>
              <w:pStyle w:val="TableText"/>
              <w:cnfStyle w:val="000000000000" w:firstRow="0" w:lastRow="0" w:firstColumn="0" w:lastColumn="0" w:oddVBand="0" w:evenVBand="0" w:oddHBand="0" w:evenHBand="0" w:firstRowFirstColumn="0" w:firstRowLastColumn="0" w:lastRowFirstColumn="0" w:lastRowLastColumn="0"/>
            </w:pPr>
            <w:r w:rsidRPr="002B7D50">
              <w:t>Group 2b: Site-attached bony fish and shar</w:t>
            </w:r>
            <w:r w:rsidRPr="00FF2084" w:rsidDel="00051EC4">
              <w:t xml:space="preserve">k </w:t>
            </w:r>
            <w:r w:rsidRPr="00FF2084">
              <w:t>eggs</w:t>
            </w:r>
          </w:p>
        </w:tc>
        <w:tc>
          <w:tcPr>
            <w:tcW w:w="1134" w:type="dxa"/>
          </w:tcPr>
          <w:p w14:paraId="622FCF36" w14:textId="77777777" w:rsidR="00FF2084" w:rsidRPr="00FF2084" w:rsidRDefault="00FF2084" w:rsidP="00FF2084">
            <w:pPr>
              <w:pStyle w:val="TableText"/>
              <w:cnfStyle w:val="000000000000" w:firstRow="0" w:lastRow="0" w:firstColumn="0" w:lastColumn="0" w:oddVBand="0" w:evenVBand="0" w:oddHBand="0" w:evenHBand="0" w:firstRowFirstColumn="0" w:firstRowLastColumn="0" w:lastRowFirstColumn="0" w:lastRowLastColumn="0"/>
            </w:pPr>
            <w:r w:rsidRPr="002B7D50">
              <w:t>Medium</w:t>
            </w:r>
          </w:p>
        </w:tc>
        <w:tc>
          <w:tcPr>
            <w:tcW w:w="1417" w:type="dxa"/>
          </w:tcPr>
          <w:p w14:paraId="5F2D2355" w14:textId="77777777" w:rsidR="00FF2084" w:rsidRPr="00FF2084" w:rsidRDefault="00FF2084" w:rsidP="00FF2084">
            <w:pPr>
              <w:pStyle w:val="TableText"/>
              <w:cnfStyle w:val="000000000000" w:firstRow="0" w:lastRow="0" w:firstColumn="0" w:lastColumn="0" w:oddVBand="0" w:evenVBand="0" w:oddHBand="0" w:evenHBand="0" w:firstRowFirstColumn="0" w:firstRowLastColumn="0" w:lastRowFirstColumn="0" w:lastRowLastColumn="0"/>
            </w:pPr>
            <w:r w:rsidRPr="002B7D50">
              <w:t>Negligible</w:t>
            </w:r>
          </w:p>
        </w:tc>
        <w:tc>
          <w:tcPr>
            <w:tcW w:w="1418" w:type="dxa"/>
            <w:shd w:val="clear" w:color="auto" w:fill="A5C9EB" w:themeFill="accent3" w:themeFillTint="40"/>
          </w:tcPr>
          <w:p w14:paraId="61B1501D" w14:textId="02A45687" w:rsidR="00FF2084" w:rsidRPr="00FF2084" w:rsidRDefault="00FF2084" w:rsidP="00FF2084">
            <w:pPr>
              <w:pStyle w:val="TableText"/>
              <w:cnfStyle w:val="000000000000" w:firstRow="0" w:lastRow="0" w:firstColumn="0" w:lastColumn="0" w:oddVBand="0" w:evenVBand="0" w:oddHBand="0" w:evenHBand="0" w:firstRowFirstColumn="0" w:firstRowLastColumn="0" w:lastRowFirstColumn="0" w:lastRowLastColumn="0"/>
            </w:pPr>
            <w:r w:rsidRPr="002B7D50">
              <w:t xml:space="preserve">Negligible </w:t>
            </w:r>
          </w:p>
        </w:tc>
        <w:tc>
          <w:tcPr>
            <w:tcW w:w="1171" w:type="dxa"/>
            <w:vMerge/>
          </w:tcPr>
          <w:p w14:paraId="6A5B5960" w14:textId="77777777" w:rsidR="00FF2084" w:rsidRPr="002B7D50" w:rsidRDefault="00FF2084" w:rsidP="00FF2084">
            <w:pPr>
              <w:pStyle w:val="TableText"/>
              <w:cnfStyle w:val="000000000000" w:firstRow="0" w:lastRow="0" w:firstColumn="0" w:lastColumn="0" w:oddVBand="0" w:evenVBand="0" w:oddHBand="0" w:evenHBand="0" w:firstRowFirstColumn="0" w:firstRowLastColumn="0" w:lastRowFirstColumn="0" w:lastRowLastColumn="0"/>
            </w:pPr>
          </w:p>
        </w:tc>
        <w:tc>
          <w:tcPr>
            <w:tcW w:w="1379" w:type="dxa"/>
            <w:shd w:val="clear" w:color="auto" w:fill="A5C9EB" w:themeFill="accent3" w:themeFillTint="40"/>
          </w:tcPr>
          <w:p w14:paraId="4D80A6D8" w14:textId="759821F3" w:rsidR="00FF2084" w:rsidRPr="00FF2084" w:rsidRDefault="00FF2084" w:rsidP="00FF2084">
            <w:pPr>
              <w:pStyle w:val="TableText"/>
              <w:cnfStyle w:val="000000000000" w:firstRow="0" w:lastRow="0" w:firstColumn="0" w:lastColumn="0" w:oddVBand="0" w:evenVBand="0" w:oddHBand="0" w:evenHBand="0" w:firstRowFirstColumn="0" w:firstRowLastColumn="0" w:lastRowFirstColumn="0" w:lastRowLastColumn="0"/>
            </w:pPr>
            <w:r w:rsidRPr="002B7D50">
              <w:t xml:space="preserve">Negligible </w:t>
            </w:r>
          </w:p>
        </w:tc>
      </w:tr>
      <w:tr w:rsidR="00FF2084" w:rsidRPr="00DF14BF" w14:paraId="27A66119" w14:textId="77777777" w:rsidTr="00434916">
        <w:tc>
          <w:tcPr>
            <w:cnfStyle w:val="001000000000" w:firstRow="0" w:lastRow="0" w:firstColumn="1" w:lastColumn="0" w:oddVBand="0" w:evenVBand="0" w:oddHBand="0" w:evenHBand="0" w:firstRowFirstColumn="0" w:firstRowLastColumn="0" w:lastRowFirstColumn="0" w:lastRowLastColumn="0"/>
            <w:tcW w:w="1276" w:type="dxa"/>
            <w:vMerge/>
          </w:tcPr>
          <w:p w14:paraId="5F74B5B9" w14:textId="77777777" w:rsidR="00FF2084" w:rsidRPr="002B7D50" w:rsidRDefault="00FF2084" w:rsidP="00FF2084">
            <w:pPr>
              <w:pStyle w:val="TableText"/>
            </w:pPr>
          </w:p>
        </w:tc>
        <w:tc>
          <w:tcPr>
            <w:tcW w:w="1843" w:type="dxa"/>
          </w:tcPr>
          <w:p w14:paraId="1B6C655B" w14:textId="77777777" w:rsidR="00FF2084" w:rsidRPr="00FF2084" w:rsidRDefault="00FF2084" w:rsidP="00FF2084">
            <w:pPr>
              <w:pStyle w:val="TableText"/>
              <w:cnfStyle w:val="000000000000" w:firstRow="0" w:lastRow="0" w:firstColumn="0" w:lastColumn="0" w:oddVBand="0" w:evenVBand="0" w:oddHBand="0" w:evenHBand="0" w:firstRowFirstColumn="0" w:firstRowLastColumn="0" w:lastRowFirstColumn="0" w:lastRowLastColumn="0"/>
            </w:pPr>
            <w:r w:rsidRPr="002B7D50">
              <w:t>Group 3: Benthic, mobile sharks, rays an</w:t>
            </w:r>
            <w:r w:rsidRPr="00FF2084" w:rsidDel="00051EC4">
              <w:t xml:space="preserve">d </w:t>
            </w:r>
            <w:r w:rsidRPr="00FF2084">
              <w:t xml:space="preserve">bony fish </w:t>
            </w:r>
          </w:p>
        </w:tc>
        <w:tc>
          <w:tcPr>
            <w:tcW w:w="1134" w:type="dxa"/>
          </w:tcPr>
          <w:p w14:paraId="28792429" w14:textId="77777777" w:rsidR="00FF2084" w:rsidRPr="00FF2084" w:rsidRDefault="00FF2084" w:rsidP="00FF2084">
            <w:pPr>
              <w:pStyle w:val="TableText"/>
              <w:cnfStyle w:val="000000000000" w:firstRow="0" w:lastRow="0" w:firstColumn="0" w:lastColumn="0" w:oddVBand="0" w:evenVBand="0" w:oddHBand="0" w:evenHBand="0" w:firstRowFirstColumn="0" w:firstRowLastColumn="0" w:lastRowFirstColumn="0" w:lastRowLastColumn="0"/>
            </w:pPr>
            <w:r w:rsidRPr="002B7D50">
              <w:t>Medium</w:t>
            </w:r>
          </w:p>
        </w:tc>
        <w:tc>
          <w:tcPr>
            <w:tcW w:w="1417" w:type="dxa"/>
          </w:tcPr>
          <w:p w14:paraId="4A6CF30A" w14:textId="77777777" w:rsidR="00FF2084" w:rsidRPr="00FF2084" w:rsidRDefault="00FF2084" w:rsidP="00FF2084">
            <w:pPr>
              <w:pStyle w:val="TableText"/>
              <w:cnfStyle w:val="000000000000" w:firstRow="0" w:lastRow="0" w:firstColumn="0" w:lastColumn="0" w:oddVBand="0" w:evenVBand="0" w:oddHBand="0" w:evenHBand="0" w:firstRowFirstColumn="0" w:firstRowLastColumn="0" w:lastRowFirstColumn="0" w:lastRowLastColumn="0"/>
            </w:pPr>
            <w:r w:rsidRPr="002B7D50">
              <w:t>Negligible</w:t>
            </w:r>
          </w:p>
        </w:tc>
        <w:tc>
          <w:tcPr>
            <w:tcW w:w="1418" w:type="dxa"/>
            <w:shd w:val="clear" w:color="auto" w:fill="A5C9EB" w:themeFill="accent3" w:themeFillTint="40"/>
          </w:tcPr>
          <w:p w14:paraId="50B49EAC" w14:textId="685B6E39" w:rsidR="00FF2084" w:rsidRPr="00FF2084" w:rsidRDefault="00FF2084" w:rsidP="00FF2084">
            <w:pPr>
              <w:pStyle w:val="TableText"/>
              <w:cnfStyle w:val="000000000000" w:firstRow="0" w:lastRow="0" w:firstColumn="0" w:lastColumn="0" w:oddVBand="0" w:evenVBand="0" w:oddHBand="0" w:evenHBand="0" w:firstRowFirstColumn="0" w:firstRowLastColumn="0" w:lastRowFirstColumn="0" w:lastRowLastColumn="0"/>
            </w:pPr>
            <w:r w:rsidRPr="002B7D50">
              <w:t xml:space="preserve">Negligible </w:t>
            </w:r>
          </w:p>
        </w:tc>
        <w:tc>
          <w:tcPr>
            <w:tcW w:w="1171" w:type="dxa"/>
            <w:vMerge/>
          </w:tcPr>
          <w:p w14:paraId="3C3816BC" w14:textId="77777777" w:rsidR="00FF2084" w:rsidRPr="002B7D50" w:rsidRDefault="00FF2084" w:rsidP="00FF2084">
            <w:pPr>
              <w:pStyle w:val="TableText"/>
              <w:cnfStyle w:val="000000000000" w:firstRow="0" w:lastRow="0" w:firstColumn="0" w:lastColumn="0" w:oddVBand="0" w:evenVBand="0" w:oddHBand="0" w:evenHBand="0" w:firstRowFirstColumn="0" w:firstRowLastColumn="0" w:lastRowFirstColumn="0" w:lastRowLastColumn="0"/>
            </w:pPr>
          </w:p>
        </w:tc>
        <w:tc>
          <w:tcPr>
            <w:tcW w:w="1379" w:type="dxa"/>
            <w:shd w:val="clear" w:color="auto" w:fill="A5C9EB" w:themeFill="accent3" w:themeFillTint="40"/>
          </w:tcPr>
          <w:p w14:paraId="4ECCF380" w14:textId="16A076B9" w:rsidR="00FF2084" w:rsidRPr="00FF2084" w:rsidRDefault="00FF2084" w:rsidP="00FF2084">
            <w:pPr>
              <w:pStyle w:val="TableText"/>
              <w:cnfStyle w:val="000000000000" w:firstRow="0" w:lastRow="0" w:firstColumn="0" w:lastColumn="0" w:oddVBand="0" w:evenVBand="0" w:oddHBand="0" w:evenHBand="0" w:firstRowFirstColumn="0" w:firstRowLastColumn="0" w:lastRowFirstColumn="0" w:lastRowLastColumn="0"/>
            </w:pPr>
            <w:r w:rsidRPr="002B7D50">
              <w:t xml:space="preserve">Negligible </w:t>
            </w:r>
          </w:p>
        </w:tc>
      </w:tr>
      <w:tr w:rsidR="00FF2084" w:rsidRPr="00DF14BF" w14:paraId="5CD3D039" w14:textId="77777777" w:rsidTr="00434916">
        <w:tc>
          <w:tcPr>
            <w:cnfStyle w:val="001000000000" w:firstRow="0" w:lastRow="0" w:firstColumn="1" w:lastColumn="0" w:oddVBand="0" w:evenVBand="0" w:oddHBand="0" w:evenHBand="0" w:firstRowFirstColumn="0" w:firstRowLastColumn="0" w:lastRowFirstColumn="0" w:lastRowLastColumn="0"/>
            <w:tcW w:w="1276" w:type="dxa"/>
            <w:vMerge/>
          </w:tcPr>
          <w:p w14:paraId="34E7CFA1" w14:textId="77777777" w:rsidR="00FF2084" w:rsidRPr="002B7D50" w:rsidRDefault="00FF2084" w:rsidP="00FF2084">
            <w:pPr>
              <w:pStyle w:val="TableText"/>
            </w:pPr>
          </w:p>
        </w:tc>
        <w:tc>
          <w:tcPr>
            <w:tcW w:w="1843" w:type="dxa"/>
          </w:tcPr>
          <w:p w14:paraId="3C151B45" w14:textId="77777777" w:rsidR="00FF2084" w:rsidRPr="00FF2084" w:rsidRDefault="00FF2084" w:rsidP="00FF2084">
            <w:pPr>
              <w:pStyle w:val="TableText"/>
              <w:cnfStyle w:val="000000000000" w:firstRow="0" w:lastRow="0" w:firstColumn="0" w:lastColumn="0" w:oddVBand="0" w:evenVBand="0" w:oddHBand="0" w:evenHBand="0" w:firstRowFirstColumn="0" w:firstRowLastColumn="0" w:lastRowFirstColumn="0" w:lastRowLastColumn="0"/>
            </w:pPr>
            <w:r w:rsidRPr="002B7D50">
              <w:t>Group 4: Benthopelag</w:t>
            </w:r>
            <w:r w:rsidRPr="00FF2084" w:rsidDel="00051EC4">
              <w:t>ic,</w:t>
            </w:r>
            <w:r w:rsidRPr="00FF2084">
              <w:t xml:space="preserve"> mobile sharks and bony fish</w:t>
            </w:r>
          </w:p>
        </w:tc>
        <w:tc>
          <w:tcPr>
            <w:tcW w:w="1134" w:type="dxa"/>
          </w:tcPr>
          <w:p w14:paraId="10C4005C" w14:textId="77777777" w:rsidR="00FF2084" w:rsidRPr="00FF2084" w:rsidRDefault="00FF2084" w:rsidP="00FF2084">
            <w:pPr>
              <w:pStyle w:val="TableText"/>
              <w:cnfStyle w:val="000000000000" w:firstRow="0" w:lastRow="0" w:firstColumn="0" w:lastColumn="0" w:oddVBand="0" w:evenVBand="0" w:oddHBand="0" w:evenHBand="0" w:firstRowFirstColumn="0" w:firstRowLastColumn="0" w:lastRowFirstColumn="0" w:lastRowLastColumn="0"/>
            </w:pPr>
            <w:r w:rsidRPr="002B7D50">
              <w:t>Medium</w:t>
            </w:r>
          </w:p>
        </w:tc>
        <w:tc>
          <w:tcPr>
            <w:tcW w:w="1417" w:type="dxa"/>
          </w:tcPr>
          <w:p w14:paraId="4A4E782D" w14:textId="77777777" w:rsidR="00FF2084" w:rsidRPr="00FF2084" w:rsidRDefault="00FF2084" w:rsidP="00FF2084">
            <w:pPr>
              <w:pStyle w:val="TableText"/>
              <w:cnfStyle w:val="000000000000" w:firstRow="0" w:lastRow="0" w:firstColumn="0" w:lastColumn="0" w:oddVBand="0" w:evenVBand="0" w:oddHBand="0" w:evenHBand="0" w:firstRowFirstColumn="0" w:firstRowLastColumn="0" w:lastRowFirstColumn="0" w:lastRowLastColumn="0"/>
            </w:pPr>
            <w:r w:rsidRPr="002B7D50">
              <w:t>Negligible</w:t>
            </w:r>
          </w:p>
        </w:tc>
        <w:tc>
          <w:tcPr>
            <w:tcW w:w="1418" w:type="dxa"/>
            <w:shd w:val="clear" w:color="auto" w:fill="A5C9EB" w:themeFill="accent3" w:themeFillTint="40"/>
          </w:tcPr>
          <w:p w14:paraId="3F653D60" w14:textId="24F74DE8" w:rsidR="00FF2084" w:rsidRPr="00FF2084" w:rsidRDefault="00FF2084" w:rsidP="00FF2084">
            <w:pPr>
              <w:pStyle w:val="TableText"/>
              <w:cnfStyle w:val="000000000000" w:firstRow="0" w:lastRow="0" w:firstColumn="0" w:lastColumn="0" w:oddVBand="0" w:evenVBand="0" w:oddHBand="0" w:evenHBand="0" w:firstRowFirstColumn="0" w:firstRowLastColumn="0" w:lastRowFirstColumn="0" w:lastRowLastColumn="0"/>
            </w:pPr>
            <w:r w:rsidRPr="002B7D50">
              <w:t xml:space="preserve">Negligible </w:t>
            </w:r>
          </w:p>
        </w:tc>
        <w:tc>
          <w:tcPr>
            <w:tcW w:w="1171" w:type="dxa"/>
            <w:vMerge/>
          </w:tcPr>
          <w:p w14:paraId="29F05C5A" w14:textId="77777777" w:rsidR="00FF2084" w:rsidRPr="002B7D50" w:rsidRDefault="00FF2084" w:rsidP="00FF2084">
            <w:pPr>
              <w:pStyle w:val="TableText"/>
              <w:cnfStyle w:val="000000000000" w:firstRow="0" w:lastRow="0" w:firstColumn="0" w:lastColumn="0" w:oddVBand="0" w:evenVBand="0" w:oddHBand="0" w:evenHBand="0" w:firstRowFirstColumn="0" w:firstRowLastColumn="0" w:lastRowFirstColumn="0" w:lastRowLastColumn="0"/>
            </w:pPr>
          </w:p>
        </w:tc>
        <w:tc>
          <w:tcPr>
            <w:tcW w:w="1379" w:type="dxa"/>
            <w:shd w:val="clear" w:color="auto" w:fill="A5C9EB" w:themeFill="accent3" w:themeFillTint="40"/>
          </w:tcPr>
          <w:p w14:paraId="05139F52" w14:textId="3E7487AF" w:rsidR="00FF2084" w:rsidRPr="00FF2084" w:rsidRDefault="00FF2084" w:rsidP="00FF2084">
            <w:pPr>
              <w:pStyle w:val="TableText"/>
              <w:cnfStyle w:val="000000000000" w:firstRow="0" w:lastRow="0" w:firstColumn="0" w:lastColumn="0" w:oddVBand="0" w:evenVBand="0" w:oddHBand="0" w:evenHBand="0" w:firstRowFirstColumn="0" w:firstRowLastColumn="0" w:lastRowFirstColumn="0" w:lastRowLastColumn="0"/>
            </w:pPr>
            <w:r w:rsidRPr="002B7D50">
              <w:t xml:space="preserve">Negligible </w:t>
            </w:r>
          </w:p>
        </w:tc>
      </w:tr>
      <w:tr w:rsidR="00FF2084" w:rsidRPr="00DF14BF" w14:paraId="526501DE" w14:textId="77777777" w:rsidTr="00434916">
        <w:tc>
          <w:tcPr>
            <w:cnfStyle w:val="001000000000" w:firstRow="0" w:lastRow="0" w:firstColumn="1" w:lastColumn="0" w:oddVBand="0" w:evenVBand="0" w:oddHBand="0" w:evenHBand="0" w:firstRowFirstColumn="0" w:firstRowLastColumn="0" w:lastRowFirstColumn="0" w:lastRowLastColumn="0"/>
            <w:tcW w:w="1276" w:type="dxa"/>
            <w:vMerge/>
          </w:tcPr>
          <w:p w14:paraId="44E806D4" w14:textId="77777777" w:rsidR="00FF2084" w:rsidRPr="002B7D50" w:rsidRDefault="00FF2084" w:rsidP="00FF2084">
            <w:pPr>
              <w:pStyle w:val="TableText"/>
            </w:pPr>
          </w:p>
        </w:tc>
        <w:tc>
          <w:tcPr>
            <w:tcW w:w="1843" w:type="dxa"/>
          </w:tcPr>
          <w:p w14:paraId="145AD0FB" w14:textId="77777777" w:rsidR="00FF2084" w:rsidRPr="00FF2084" w:rsidRDefault="00FF2084" w:rsidP="00FF2084">
            <w:pPr>
              <w:pStyle w:val="TableText"/>
              <w:cnfStyle w:val="000000000000" w:firstRow="0" w:lastRow="0" w:firstColumn="0" w:lastColumn="0" w:oddVBand="0" w:evenVBand="0" w:oddHBand="0" w:evenHBand="0" w:firstRowFirstColumn="0" w:firstRowLastColumn="0" w:lastRowFirstColumn="0" w:lastRowLastColumn="0"/>
            </w:pPr>
            <w:r w:rsidRPr="002B7D50">
              <w:t>Group 5</w:t>
            </w:r>
            <w:r w:rsidRPr="00FF2084" w:rsidDel="00051EC4">
              <w:t xml:space="preserve">: </w:t>
            </w:r>
            <w:r w:rsidRPr="00FF2084">
              <w:t>Pelagic mobile sharks and bony fish</w:t>
            </w:r>
          </w:p>
        </w:tc>
        <w:tc>
          <w:tcPr>
            <w:tcW w:w="1134" w:type="dxa"/>
          </w:tcPr>
          <w:p w14:paraId="7B0FD81D" w14:textId="77777777" w:rsidR="00FF2084" w:rsidRPr="00FF2084" w:rsidRDefault="00FF2084" w:rsidP="00FF2084">
            <w:pPr>
              <w:pStyle w:val="TableText"/>
              <w:cnfStyle w:val="000000000000" w:firstRow="0" w:lastRow="0" w:firstColumn="0" w:lastColumn="0" w:oddVBand="0" w:evenVBand="0" w:oddHBand="0" w:evenHBand="0" w:firstRowFirstColumn="0" w:firstRowLastColumn="0" w:lastRowFirstColumn="0" w:lastRowLastColumn="0"/>
            </w:pPr>
            <w:r w:rsidRPr="002B7D50">
              <w:t>Medium</w:t>
            </w:r>
          </w:p>
        </w:tc>
        <w:tc>
          <w:tcPr>
            <w:tcW w:w="1417" w:type="dxa"/>
          </w:tcPr>
          <w:p w14:paraId="29E2D3D0" w14:textId="77777777" w:rsidR="00FF2084" w:rsidRPr="00FF2084" w:rsidRDefault="00FF2084" w:rsidP="00FF2084">
            <w:pPr>
              <w:pStyle w:val="TableText"/>
              <w:cnfStyle w:val="000000000000" w:firstRow="0" w:lastRow="0" w:firstColumn="0" w:lastColumn="0" w:oddVBand="0" w:evenVBand="0" w:oddHBand="0" w:evenHBand="0" w:firstRowFirstColumn="0" w:firstRowLastColumn="0" w:lastRowFirstColumn="0" w:lastRowLastColumn="0"/>
            </w:pPr>
            <w:r w:rsidRPr="002B7D50">
              <w:t>Negligible</w:t>
            </w:r>
          </w:p>
        </w:tc>
        <w:tc>
          <w:tcPr>
            <w:tcW w:w="1418" w:type="dxa"/>
            <w:shd w:val="clear" w:color="auto" w:fill="A5C9EB" w:themeFill="accent3" w:themeFillTint="40"/>
          </w:tcPr>
          <w:p w14:paraId="7DE48F07" w14:textId="17862C94" w:rsidR="00FF2084" w:rsidRPr="00FF2084" w:rsidRDefault="00FF2084" w:rsidP="00FF2084">
            <w:pPr>
              <w:pStyle w:val="TableText"/>
              <w:cnfStyle w:val="000000000000" w:firstRow="0" w:lastRow="0" w:firstColumn="0" w:lastColumn="0" w:oddVBand="0" w:evenVBand="0" w:oddHBand="0" w:evenHBand="0" w:firstRowFirstColumn="0" w:firstRowLastColumn="0" w:lastRowFirstColumn="0" w:lastRowLastColumn="0"/>
            </w:pPr>
            <w:r w:rsidRPr="002B7D50">
              <w:t xml:space="preserve">Negligible </w:t>
            </w:r>
          </w:p>
        </w:tc>
        <w:tc>
          <w:tcPr>
            <w:tcW w:w="1171" w:type="dxa"/>
            <w:vMerge/>
          </w:tcPr>
          <w:p w14:paraId="444FEFC9" w14:textId="77777777" w:rsidR="00FF2084" w:rsidRPr="002B7D50" w:rsidRDefault="00FF2084" w:rsidP="00FF2084">
            <w:pPr>
              <w:pStyle w:val="TableText"/>
              <w:cnfStyle w:val="000000000000" w:firstRow="0" w:lastRow="0" w:firstColumn="0" w:lastColumn="0" w:oddVBand="0" w:evenVBand="0" w:oddHBand="0" w:evenHBand="0" w:firstRowFirstColumn="0" w:firstRowLastColumn="0" w:lastRowFirstColumn="0" w:lastRowLastColumn="0"/>
            </w:pPr>
          </w:p>
        </w:tc>
        <w:tc>
          <w:tcPr>
            <w:tcW w:w="1379" w:type="dxa"/>
            <w:shd w:val="clear" w:color="auto" w:fill="A5C9EB" w:themeFill="accent3" w:themeFillTint="40"/>
          </w:tcPr>
          <w:p w14:paraId="49AECFC1" w14:textId="1168E1BD" w:rsidR="00FF2084" w:rsidRPr="00FF2084" w:rsidRDefault="00FF2084" w:rsidP="00FF2084">
            <w:pPr>
              <w:pStyle w:val="TableText"/>
              <w:cnfStyle w:val="000000000000" w:firstRow="0" w:lastRow="0" w:firstColumn="0" w:lastColumn="0" w:oddVBand="0" w:evenVBand="0" w:oddHBand="0" w:evenHBand="0" w:firstRowFirstColumn="0" w:firstRowLastColumn="0" w:lastRowFirstColumn="0" w:lastRowLastColumn="0"/>
            </w:pPr>
            <w:r w:rsidRPr="002B7D50">
              <w:t xml:space="preserve">Negligible </w:t>
            </w:r>
          </w:p>
        </w:tc>
      </w:tr>
      <w:tr w:rsidR="00FF2084" w:rsidRPr="00DF14BF" w14:paraId="6434A839" w14:textId="77777777" w:rsidTr="00434916">
        <w:tc>
          <w:tcPr>
            <w:cnfStyle w:val="001000000000" w:firstRow="0" w:lastRow="0" w:firstColumn="1" w:lastColumn="0" w:oddVBand="0" w:evenVBand="0" w:oddHBand="0" w:evenHBand="0" w:firstRowFirstColumn="0" w:firstRowLastColumn="0" w:lastRowFirstColumn="0" w:lastRowLastColumn="0"/>
            <w:tcW w:w="1276" w:type="dxa"/>
            <w:vMerge/>
          </w:tcPr>
          <w:p w14:paraId="08058AED" w14:textId="77777777" w:rsidR="00FF2084" w:rsidRPr="002B7D50" w:rsidRDefault="00FF2084" w:rsidP="00FF2084">
            <w:pPr>
              <w:pStyle w:val="TableText"/>
            </w:pPr>
          </w:p>
        </w:tc>
        <w:tc>
          <w:tcPr>
            <w:tcW w:w="1843" w:type="dxa"/>
          </w:tcPr>
          <w:p w14:paraId="57AF6171" w14:textId="77777777" w:rsidR="00FF2084" w:rsidRPr="00FF2084" w:rsidRDefault="00FF2084" w:rsidP="00FF2084">
            <w:pPr>
              <w:pStyle w:val="TableText"/>
              <w:cnfStyle w:val="000000000000" w:firstRow="0" w:lastRow="0" w:firstColumn="0" w:lastColumn="0" w:oddVBand="0" w:evenVBand="0" w:oddHBand="0" w:evenHBand="0" w:firstRowFirstColumn="0" w:firstRowLastColumn="0" w:lastRowFirstColumn="0" w:lastRowLastColumn="0"/>
            </w:pPr>
            <w:r w:rsidRPr="002B7D50">
              <w:t>Group 6: Benthic invertebrates</w:t>
            </w:r>
          </w:p>
        </w:tc>
        <w:tc>
          <w:tcPr>
            <w:tcW w:w="1134" w:type="dxa"/>
          </w:tcPr>
          <w:p w14:paraId="7E3A007E" w14:textId="77777777" w:rsidR="00FF2084" w:rsidRPr="00FF2084" w:rsidRDefault="00FF2084" w:rsidP="00FF2084">
            <w:pPr>
              <w:pStyle w:val="TableText"/>
              <w:cnfStyle w:val="000000000000" w:firstRow="0" w:lastRow="0" w:firstColumn="0" w:lastColumn="0" w:oddVBand="0" w:evenVBand="0" w:oddHBand="0" w:evenHBand="0" w:firstRowFirstColumn="0" w:firstRowLastColumn="0" w:lastRowFirstColumn="0" w:lastRowLastColumn="0"/>
            </w:pPr>
            <w:r w:rsidRPr="002B7D50">
              <w:t>Medium</w:t>
            </w:r>
          </w:p>
        </w:tc>
        <w:tc>
          <w:tcPr>
            <w:tcW w:w="1417" w:type="dxa"/>
          </w:tcPr>
          <w:p w14:paraId="1231D6D1" w14:textId="77777777" w:rsidR="00FF2084" w:rsidRPr="00FF2084" w:rsidRDefault="00FF2084" w:rsidP="00FF2084">
            <w:pPr>
              <w:pStyle w:val="TableText"/>
              <w:cnfStyle w:val="000000000000" w:firstRow="0" w:lastRow="0" w:firstColumn="0" w:lastColumn="0" w:oddVBand="0" w:evenVBand="0" w:oddHBand="0" w:evenHBand="0" w:firstRowFirstColumn="0" w:firstRowLastColumn="0" w:lastRowFirstColumn="0" w:lastRowLastColumn="0"/>
            </w:pPr>
            <w:r w:rsidRPr="002B7D50">
              <w:t>Negligible</w:t>
            </w:r>
          </w:p>
        </w:tc>
        <w:tc>
          <w:tcPr>
            <w:tcW w:w="1418" w:type="dxa"/>
            <w:shd w:val="clear" w:color="auto" w:fill="A5C9EB" w:themeFill="accent3" w:themeFillTint="40"/>
          </w:tcPr>
          <w:p w14:paraId="1D0AB8EA" w14:textId="7FA8DD6F" w:rsidR="00FF2084" w:rsidRPr="00FF2084" w:rsidRDefault="00FF2084" w:rsidP="00FF2084">
            <w:pPr>
              <w:pStyle w:val="TableText"/>
              <w:cnfStyle w:val="000000000000" w:firstRow="0" w:lastRow="0" w:firstColumn="0" w:lastColumn="0" w:oddVBand="0" w:evenVBand="0" w:oddHBand="0" w:evenHBand="0" w:firstRowFirstColumn="0" w:firstRowLastColumn="0" w:lastRowFirstColumn="0" w:lastRowLastColumn="0"/>
            </w:pPr>
            <w:r w:rsidRPr="002B7D50">
              <w:t xml:space="preserve">Negligible </w:t>
            </w:r>
          </w:p>
        </w:tc>
        <w:tc>
          <w:tcPr>
            <w:tcW w:w="1171" w:type="dxa"/>
            <w:vMerge/>
          </w:tcPr>
          <w:p w14:paraId="3F64AA32" w14:textId="77777777" w:rsidR="00FF2084" w:rsidRPr="002B7D50" w:rsidRDefault="00FF2084" w:rsidP="00FF2084">
            <w:pPr>
              <w:pStyle w:val="TableText"/>
              <w:cnfStyle w:val="000000000000" w:firstRow="0" w:lastRow="0" w:firstColumn="0" w:lastColumn="0" w:oddVBand="0" w:evenVBand="0" w:oddHBand="0" w:evenHBand="0" w:firstRowFirstColumn="0" w:firstRowLastColumn="0" w:lastRowFirstColumn="0" w:lastRowLastColumn="0"/>
            </w:pPr>
          </w:p>
        </w:tc>
        <w:tc>
          <w:tcPr>
            <w:tcW w:w="1379" w:type="dxa"/>
            <w:shd w:val="clear" w:color="auto" w:fill="A5C9EB" w:themeFill="accent3" w:themeFillTint="40"/>
          </w:tcPr>
          <w:p w14:paraId="13E21B0E" w14:textId="0C43D9FF" w:rsidR="00FF2084" w:rsidRPr="00FF2084" w:rsidRDefault="00FF2084" w:rsidP="00FF2084">
            <w:pPr>
              <w:pStyle w:val="TableText"/>
              <w:cnfStyle w:val="000000000000" w:firstRow="0" w:lastRow="0" w:firstColumn="0" w:lastColumn="0" w:oddVBand="0" w:evenVBand="0" w:oddHBand="0" w:evenHBand="0" w:firstRowFirstColumn="0" w:firstRowLastColumn="0" w:lastRowFirstColumn="0" w:lastRowLastColumn="0"/>
            </w:pPr>
            <w:r w:rsidRPr="002B7D50">
              <w:t xml:space="preserve">Negligible </w:t>
            </w:r>
          </w:p>
        </w:tc>
      </w:tr>
      <w:tr w:rsidR="00FF2084" w:rsidRPr="00DF14BF" w14:paraId="70C5CDD1" w14:textId="77777777" w:rsidTr="00434916">
        <w:tc>
          <w:tcPr>
            <w:cnfStyle w:val="001000000000" w:firstRow="0" w:lastRow="0" w:firstColumn="1" w:lastColumn="0" w:oddVBand="0" w:evenVBand="0" w:oddHBand="0" w:evenHBand="0" w:firstRowFirstColumn="0" w:firstRowLastColumn="0" w:lastRowFirstColumn="0" w:lastRowLastColumn="0"/>
            <w:tcW w:w="1276" w:type="dxa"/>
            <w:vMerge/>
          </w:tcPr>
          <w:p w14:paraId="53267F21" w14:textId="77777777" w:rsidR="00FF2084" w:rsidRPr="002B7D50" w:rsidRDefault="00FF2084" w:rsidP="00FF2084">
            <w:pPr>
              <w:pStyle w:val="TableText"/>
            </w:pPr>
          </w:p>
        </w:tc>
        <w:tc>
          <w:tcPr>
            <w:tcW w:w="1843" w:type="dxa"/>
          </w:tcPr>
          <w:p w14:paraId="06E7E876" w14:textId="77777777" w:rsidR="00FF2084" w:rsidRPr="00FF2084" w:rsidRDefault="00FF2084" w:rsidP="00FF2084">
            <w:pPr>
              <w:pStyle w:val="TableText"/>
              <w:cnfStyle w:val="000000000000" w:firstRow="0" w:lastRow="0" w:firstColumn="0" w:lastColumn="0" w:oddVBand="0" w:evenVBand="0" w:oddHBand="0" w:evenHBand="0" w:firstRowFirstColumn="0" w:firstRowLastColumn="0" w:lastRowFirstColumn="0" w:lastRowLastColumn="0"/>
            </w:pPr>
            <w:r w:rsidRPr="002B7D50">
              <w:t>Group 7: Benthopelagic and pelagic invertebrates</w:t>
            </w:r>
          </w:p>
        </w:tc>
        <w:tc>
          <w:tcPr>
            <w:tcW w:w="1134" w:type="dxa"/>
          </w:tcPr>
          <w:p w14:paraId="09CDB7AF" w14:textId="77777777" w:rsidR="00FF2084" w:rsidRPr="00FF2084" w:rsidRDefault="00FF2084" w:rsidP="00FF2084">
            <w:pPr>
              <w:pStyle w:val="TableText"/>
              <w:cnfStyle w:val="000000000000" w:firstRow="0" w:lastRow="0" w:firstColumn="0" w:lastColumn="0" w:oddVBand="0" w:evenVBand="0" w:oddHBand="0" w:evenHBand="0" w:firstRowFirstColumn="0" w:firstRowLastColumn="0" w:lastRowFirstColumn="0" w:lastRowLastColumn="0"/>
            </w:pPr>
            <w:r w:rsidRPr="002B7D50">
              <w:t>Medium</w:t>
            </w:r>
          </w:p>
        </w:tc>
        <w:tc>
          <w:tcPr>
            <w:tcW w:w="1417" w:type="dxa"/>
          </w:tcPr>
          <w:p w14:paraId="340C6C9F" w14:textId="77777777" w:rsidR="00FF2084" w:rsidRPr="00FF2084" w:rsidRDefault="00FF2084" w:rsidP="00FF2084">
            <w:pPr>
              <w:pStyle w:val="TableText"/>
              <w:cnfStyle w:val="000000000000" w:firstRow="0" w:lastRow="0" w:firstColumn="0" w:lastColumn="0" w:oddVBand="0" w:evenVBand="0" w:oddHBand="0" w:evenHBand="0" w:firstRowFirstColumn="0" w:firstRowLastColumn="0" w:lastRowFirstColumn="0" w:lastRowLastColumn="0"/>
            </w:pPr>
            <w:r w:rsidRPr="002B7D50">
              <w:t>Negligible</w:t>
            </w:r>
          </w:p>
        </w:tc>
        <w:tc>
          <w:tcPr>
            <w:tcW w:w="1418" w:type="dxa"/>
            <w:shd w:val="clear" w:color="auto" w:fill="A5C9EB" w:themeFill="accent3" w:themeFillTint="40"/>
          </w:tcPr>
          <w:p w14:paraId="5BAFE481" w14:textId="220ECA0E" w:rsidR="00FF2084" w:rsidRPr="00FF2084" w:rsidRDefault="00FF2084" w:rsidP="00FF2084">
            <w:pPr>
              <w:pStyle w:val="TableText"/>
              <w:cnfStyle w:val="000000000000" w:firstRow="0" w:lastRow="0" w:firstColumn="0" w:lastColumn="0" w:oddVBand="0" w:evenVBand="0" w:oddHBand="0" w:evenHBand="0" w:firstRowFirstColumn="0" w:firstRowLastColumn="0" w:lastRowFirstColumn="0" w:lastRowLastColumn="0"/>
            </w:pPr>
            <w:r w:rsidRPr="002B7D50">
              <w:t xml:space="preserve">Negligible </w:t>
            </w:r>
          </w:p>
        </w:tc>
        <w:tc>
          <w:tcPr>
            <w:tcW w:w="1171" w:type="dxa"/>
            <w:vMerge/>
          </w:tcPr>
          <w:p w14:paraId="05DE136A" w14:textId="77777777" w:rsidR="00FF2084" w:rsidRPr="002B7D50" w:rsidRDefault="00FF2084" w:rsidP="00FF2084">
            <w:pPr>
              <w:pStyle w:val="TableText"/>
              <w:cnfStyle w:val="000000000000" w:firstRow="0" w:lastRow="0" w:firstColumn="0" w:lastColumn="0" w:oddVBand="0" w:evenVBand="0" w:oddHBand="0" w:evenHBand="0" w:firstRowFirstColumn="0" w:firstRowLastColumn="0" w:lastRowFirstColumn="0" w:lastRowLastColumn="0"/>
            </w:pPr>
          </w:p>
        </w:tc>
        <w:tc>
          <w:tcPr>
            <w:tcW w:w="1379" w:type="dxa"/>
            <w:shd w:val="clear" w:color="auto" w:fill="A5C9EB" w:themeFill="accent3" w:themeFillTint="40"/>
          </w:tcPr>
          <w:p w14:paraId="339B8839" w14:textId="2C6A3A54" w:rsidR="00FF2084" w:rsidRPr="00FF2084" w:rsidRDefault="00FF2084" w:rsidP="00FF2084">
            <w:pPr>
              <w:pStyle w:val="TableText"/>
              <w:cnfStyle w:val="000000000000" w:firstRow="0" w:lastRow="0" w:firstColumn="0" w:lastColumn="0" w:oddVBand="0" w:evenVBand="0" w:oddHBand="0" w:evenHBand="0" w:firstRowFirstColumn="0" w:firstRowLastColumn="0" w:lastRowFirstColumn="0" w:lastRowLastColumn="0"/>
            </w:pPr>
            <w:r w:rsidRPr="002B7D50">
              <w:t xml:space="preserve">Negligible </w:t>
            </w:r>
          </w:p>
        </w:tc>
      </w:tr>
      <w:tr w:rsidR="00FF2084" w:rsidRPr="00DF14BF" w14:paraId="37F16E94" w14:textId="77777777" w:rsidTr="00434916">
        <w:tc>
          <w:tcPr>
            <w:cnfStyle w:val="001000000000" w:firstRow="0" w:lastRow="0" w:firstColumn="1" w:lastColumn="0" w:oddVBand="0" w:evenVBand="0" w:oddHBand="0" w:evenHBand="0" w:firstRowFirstColumn="0" w:firstRowLastColumn="0" w:lastRowFirstColumn="0" w:lastRowLastColumn="0"/>
            <w:tcW w:w="1276" w:type="dxa"/>
            <w:vMerge/>
          </w:tcPr>
          <w:p w14:paraId="6F75C655" w14:textId="77777777" w:rsidR="00FF2084" w:rsidRPr="002B7D50" w:rsidRDefault="00FF2084" w:rsidP="00FF2084">
            <w:pPr>
              <w:pStyle w:val="TableText"/>
            </w:pPr>
          </w:p>
        </w:tc>
        <w:tc>
          <w:tcPr>
            <w:tcW w:w="1843" w:type="dxa"/>
          </w:tcPr>
          <w:p w14:paraId="14468B04" w14:textId="77777777" w:rsidR="00FF2084" w:rsidRPr="00FF2084" w:rsidRDefault="00FF2084" w:rsidP="00FF2084">
            <w:pPr>
              <w:pStyle w:val="TableText"/>
              <w:cnfStyle w:val="000000000000" w:firstRow="0" w:lastRow="0" w:firstColumn="0" w:lastColumn="0" w:oddVBand="0" w:evenVBand="0" w:oddHBand="0" w:evenHBand="0" w:firstRowFirstColumn="0" w:firstRowLastColumn="0" w:lastRowFirstColumn="0" w:lastRowLastColumn="0"/>
            </w:pPr>
            <w:r w:rsidRPr="00FF2084">
              <w:t>Group 8: Plankton (including eggs/larvae)</w:t>
            </w:r>
          </w:p>
        </w:tc>
        <w:tc>
          <w:tcPr>
            <w:tcW w:w="1134" w:type="dxa"/>
          </w:tcPr>
          <w:p w14:paraId="714FCDB9" w14:textId="77777777" w:rsidR="00FF2084" w:rsidRPr="00FF2084" w:rsidRDefault="00FF2084" w:rsidP="00FF2084">
            <w:pPr>
              <w:pStyle w:val="TableText"/>
              <w:cnfStyle w:val="000000000000" w:firstRow="0" w:lastRow="0" w:firstColumn="0" w:lastColumn="0" w:oddVBand="0" w:evenVBand="0" w:oddHBand="0" w:evenHBand="0" w:firstRowFirstColumn="0" w:firstRowLastColumn="0" w:lastRowFirstColumn="0" w:lastRowLastColumn="0"/>
            </w:pPr>
            <w:r w:rsidRPr="00FF2084">
              <w:t>Medium</w:t>
            </w:r>
          </w:p>
        </w:tc>
        <w:tc>
          <w:tcPr>
            <w:tcW w:w="1417" w:type="dxa"/>
          </w:tcPr>
          <w:p w14:paraId="1D943808" w14:textId="77777777" w:rsidR="00FF2084" w:rsidRPr="00FF2084" w:rsidRDefault="00FF2084" w:rsidP="00FF2084">
            <w:pPr>
              <w:pStyle w:val="TableText"/>
              <w:cnfStyle w:val="000000000000" w:firstRow="0" w:lastRow="0" w:firstColumn="0" w:lastColumn="0" w:oddVBand="0" w:evenVBand="0" w:oddHBand="0" w:evenHBand="0" w:firstRowFirstColumn="0" w:firstRowLastColumn="0" w:lastRowFirstColumn="0" w:lastRowLastColumn="0"/>
            </w:pPr>
            <w:r w:rsidRPr="00FF2084">
              <w:t>Negligible</w:t>
            </w:r>
          </w:p>
        </w:tc>
        <w:tc>
          <w:tcPr>
            <w:tcW w:w="1418" w:type="dxa"/>
            <w:shd w:val="clear" w:color="auto" w:fill="A5C9EB" w:themeFill="accent3" w:themeFillTint="40"/>
          </w:tcPr>
          <w:p w14:paraId="5A364E44" w14:textId="024C67AF" w:rsidR="00FF2084" w:rsidRPr="00FF2084" w:rsidRDefault="00FF2084" w:rsidP="00FF2084">
            <w:pPr>
              <w:pStyle w:val="TableText"/>
              <w:cnfStyle w:val="000000000000" w:firstRow="0" w:lastRow="0" w:firstColumn="0" w:lastColumn="0" w:oddVBand="0" w:evenVBand="0" w:oddHBand="0" w:evenHBand="0" w:firstRowFirstColumn="0" w:firstRowLastColumn="0" w:lastRowFirstColumn="0" w:lastRowLastColumn="0"/>
            </w:pPr>
            <w:r w:rsidRPr="00FF2084">
              <w:t xml:space="preserve">Negligible </w:t>
            </w:r>
          </w:p>
        </w:tc>
        <w:tc>
          <w:tcPr>
            <w:tcW w:w="1171" w:type="dxa"/>
            <w:vMerge/>
          </w:tcPr>
          <w:p w14:paraId="70656BDB" w14:textId="77777777" w:rsidR="00FF2084" w:rsidRPr="002B7D50" w:rsidRDefault="00FF2084" w:rsidP="00FF2084">
            <w:pPr>
              <w:pStyle w:val="TableText"/>
              <w:cnfStyle w:val="000000000000" w:firstRow="0" w:lastRow="0" w:firstColumn="0" w:lastColumn="0" w:oddVBand="0" w:evenVBand="0" w:oddHBand="0" w:evenHBand="0" w:firstRowFirstColumn="0" w:firstRowLastColumn="0" w:lastRowFirstColumn="0" w:lastRowLastColumn="0"/>
            </w:pPr>
          </w:p>
        </w:tc>
        <w:tc>
          <w:tcPr>
            <w:tcW w:w="1379" w:type="dxa"/>
            <w:shd w:val="clear" w:color="auto" w:fill="A5C9EB" w:themeFill="accent3" w:themeFillTint="40"/>
          </w:tcPr>
          <w:p w14:paraId="7DE792A3" w14:textId="48325CC5" w:rsidR="00FF2084" w:rsidRPr="00FF2084" w:rsidRDefault="00FF2084" w:rsidP="00FF2084">
            <w:pPr>
              <w:pStyle w:val="TableText"/>
              <w:cnfStyle w:val="000000000000" w:firstRow="0" w:lastRow="0" w:firstColumn="0" w:lastColumn="0" w:oddVBand="0" w:evenVBand="0" w:oddHBand="0" w:evenHBand="0" w:firstRowFirstColumn="0" w:firstRowLastColumn="0" w:lastRowFirstColumn="0" w:lastRowLastColumn="0"/>
            </w:pPr>
            <w:r w:rsidRPr="00FF2084">
              <w:t xml:space="preserve">Negligible </w:t>
            </w:r>
          </w:p>
        </w:tc>
      </w:tr>
    </w:tbl>
    <w:p w14:paraId="498CF822" w14:textId="77777777" w:rsidR="004D1655" w:rsidRPr="004D1655" w:rsidRDefault="004D1655" w:rsidP="00B129CE">
      <w:pPr>
        <w:pStyle w:val="Heading4"/>
      </w:pPr>
      <w:r w:rsidRPr="004D1655">
        <w:lastRenderedPageBreak/>
        <w:t>Seabed disturbance and sediment plumes (FIV-I003)</w:t>
      </w:r>
    </w:p>
    <w:p w14:paraId="5539DFED" w14:textId="77777777" w:rsidR="00E31DDE" w:rsidRDefault="00E31DDE" w:rsidP="00E31DDE">
      <w:pPr>
        <w:pStyle w:val="Heading6NoNumber"/>
      </w:pPr>
      <w:r>
        <w:t>Potential impact</w:t>
      </w:r>
    </w:p>
    <w:p w14:paraId="40181222" w14:textId="75DFDB67" w:rsidR="004D1655" w:rsidRDefault="00D108E3" w:rsidP="00FF2084">
      <w:pPr>
        <w:pStyle w:val="BodyText"/>
      </w:pPr>
      <w:r>
        <w:t>S</w:t>
      </w:r>
      <w:r w:rsidR="004D1655">
        <w:t>eabed preparation, cable installation and associated vessel activities may disturb the seabed and create plumes</w:t>
      </w:r>
      <w:r w:rsidR="00084B45">
        <w:t xml:space="preserve"> of suspended sediment in the water column</w:t>
      </w:r>
      <w:r w:rsidR="00B26351">
        <w:t xml:space="preserve"> </w:t>
      </w:r>
      <w:r w:rsidR="00D1133B">
        <w:t xml:space="preserve">(sediment dispersion) </w:t>
      </w:r>
      <w:r w:rsidR="00B26351">
        <w:t>that may then settle on the seafloor</w:t>
      </w:r>
      <w:r w:rsidR="00D1133B">
        <w:t xml:space="preserve"> (sediment deposition)</w:t>
      </w:r>
      <w:r w:rsidR="004D1655">
        <w:t>.</w:t>
      </w:r>
      <w:r w:rsidR="00E9263F">
        <w:t xml:space="preserve"> </w:t>
      </w:r>
      <w:r w:rsidR="00135E30">
        <w:t>The s</w:t>
      </w:r>
      <w:r w:rsidR="00D1133B">
        <w:t xml:space="preserve">pecies most sensitive to </w:t>
      </w:r>
      <w:r w:rsidR="00BC3085">
        <w:t xml:space="preserve">sediment </w:t>
      </w:r>
      <w:r w:rsidR="00C606AE">
        <w:t xml:space="preserve">disturbance, </w:t>
      </w:r>
      <w:r w:rsidR="00BC3085">
        <w:t xml:space="preserve">dispersion and </w:t>
      </w:r>
      <w:r w:rsidR="00D1133B">
        <w:t>deposition</w:t>
      </w:r>
      <w:r w:rsidR="00BC3085">
        <w:t xml:space="preserve"> are those</w:t>
      </w:r>
      <w:r w:rsidR="00C46A6F">
        <w:t xml:space="preserve"> that</w:t>
      </w:r>
      <w:r w:rsidR="00BC3085">
        <w:t xml:space="preserve"> cannot </w:t>
      </w:r>
      <w:r w:rsidR="001A39E2">
        <w:t xml:space="preserve">easily </w:t>
      </w:r>
      <w:r w:rsidR="00BC3085">
        <w:t>avoid</w:t>
      </w:r>
      <w:r w:rsidR="008164DD">
        <w:t xml:space="preserve"> </w:t>
      </w:r>
      <w:r w:rsidR="00C606AE">
        <w:t>disrupted</w:t>
      </w:r>
      <w:r w:rsidR="001A39E2">
        <w:t xml:space="preserve"> areas</w:t>
      </w:r>
      <w:r w:rsidR="00C46A6F">
        <w:t xml:space="preserve"> or are static in nature</w:t>
      </w:r>
      <w:r w:rsidR="001A39E2">
        <w:t xml:space="preserve">, </w:t>
      </w:r>
      <w:r w:rsidR="00C46A6F">
        <w:t xml:space="preserve">which includes </w:t>
      </w:r>
      <w:r w:rsidR="004D1655">
        <w:t>site-attached fish and benthic invertebrates</w:t>
      </w:r>
      <w:r w:rsidR="00C46A6F">
        <w:t xml:space="preserve">. </w:t>
      </w:r>
      <w:r w:rsidR="004D1655">
        <w:t xml:space="preserve"> </w:t>
      </w:r>
    </w:p>
    <w:p w14:paraId="745B0548" w14:textId="677D92DF" w:rsidR="002354F4" w:rsidRDefault="0041300A" w:rsidP="00FF2084">
      <w:pPr>
        <w:pStyle w:val="BodyText"/>
      </w:pPr>
      <w:r>
        <w:t>The overall</w:t>
      </w:r>
      <w:r w:rsidR="00081D60">
        <w:t xml:space="preserve"> permanent</w:t>
      </w:r>
      <w:r>
        <w:t xml:space="preserve"> disturbance footprint </w:t>
      </w:r>
      <w:r w:rsidR="00613E04">
        <w:t>from installation activities is</w:t>
      </w:r>
      <w:r w:rsidR="004E206F">
        <w:t xml:space="preserve"> relatively</w:t>
      </w:r>
      <w:r w:rsidR="00613E04">
        <w:t xml:space="preserve"> confined (see </w:t>
      </w:r>
      <w:r w:rsidR="00613E04" w:rsidRPr="00E176BB">
        <w:rPr>
          <w:i/>
          <w:iCs/>
        </w:rPr>
        <w:t xml:space="preserve">Chapter </w:t>
      </w:r>
      <w:r w:rsidR="005D4E16">
        <w:t>9</w:t>
      </w:r>
      <w:r w:rsidR="00613E04" w:rsidRPr="00E176BB">
        <w:rPr>
          <w:i/>
          <w:iCs/>
        </w:rPr>
        <w:t xml:space="preserve"> – Benthic Ecology</w:t>
      </w:r>
      <w:r w:rsidR="00613E04">
        <w:t>) and a</w:t>
      </w:r>
      <w:r w:rsidR="0082046A">
        <w:t xml:space="preserve">ny </w:t>
      </w:r>
      <w:r w:rsidR="0082046A" w:rsidRPr="00806379">
        <w:t xml:space="preserve">loss </w:t>
      </w:r>
      <w:r w:rsidR="0082046A">
        <w:t>of</w:t>
      </w:r>
      <w:r w:rsidR="002354F4">
        <w:t xml:space="preserve"> </w:t>
      </w:r>
      <w:r w:rsidR="0097484B">
        <w:t xml:space="preserve">individual </w:t>
      </w:r>
      <w:r w:rsidR="002354F4">
        <w:t>benthic</w:t>
      </w:r>
      <w:r w:rsidR="0082046A">
        <w:t xml:space="preserve"> species </w:t>
      </w:r>
      <w:r w:rsidR="0094416B">
        <w:t>that cannot avoid</w:t>
      </w:r>
      <w:r w:rsidR="0082046A">
        <w:t xml:space="preserve"> direct disturbance</w:t>
      </w:r>
      <w:r w:rsidR="00FA56E1">
        <w:t xml:space="preserve"> (such as </w:t>
      </w:r>
      <w:r w:rsidR="003A5FBE">
        <w:t>shellfish</w:t>
      </w:r>
      <w:r w:rsidR="00FA56E1">
        <w:t>)</w:t>
      </w:r>
      <w:r w:rsidR="0082046A">
        <w:t xml:space="preserve"> </w:t>
      </w:r>
      <w:r w:rsidR="0082046A" w:rsidRPr="00806379">
        <w:t>would</w:t>
      </w:r>
      <w:r w:rsidR="0082046A">
        <w:t xml:space="preserve"> </w:t>
      </w:r>
      <w:r w:rsidR="0082046A" w:rsidRPr="00806379">
        <w:t xml:space="preserve">be </w:t>
      </w:r>
      <w:r w:rsidR="0094416B">
        <w:t>localised</w:t>
      </w:r>
      <w:r w:rsidR="0082046A" w:rsidRPr="00806379">
        <w:t xml:space="preserve"> and temporary and have negligible impact on</w:t>
      </w:r>
      <w:r w:rsidR="0097484B">
        <w:t xml:space="preserve"> the population or on</w:t>
      </w:r>
      <w:r w:rsidR="0082046A" w:rsidRPr="00806379">
        <w:t xml:space="preserve"> other fish that prey on them, including conservation and fisheries important species.</w:t>
      </w:r>
      <w:r w:rsidR="0082046A">
        <w:t xml:space="preserve"> </w:t>
      </w:r>
    </w:p>
    <w:p w14:paraId="10D1EEB9" w14:textId="413027EE" w:rsidR="00954C5A" w:rsidRDefault="00D11EFB" w:rsidP="00FF2084">
      <w:pPr>
        <w:pStyle w:val="BodyText"/>
      </w:pPr>
      <w:r>
        <w:t xml:space="preserve">Sediment dispersion modelling (see </w:t>
      </w:r>
      <w:r w:rsidRPr="00E176BB">
        <w:rPr>
          <w:i/>
          <w:iCs/>
        </w:rPr>
        <w:t xml:space="preserve">Chapter </w:t>
      </w:r>
      <w:r w:rsidR="005D4E16">
        <w:t>9</w:t>
      </w:r>
      <w:r w:rsidRPr="00E176BB">
        <w:rPr>
          <w:i/>
          <w:iCs/>
        </w:rPr>
        <w:t xml:space="preserve"> – Benthic Ecology</w:t>
      </w:r>
      <w:r>
        <w:t xml:space="preserve">) </w:t>
      </w:r>
      <w:r w:rsidR="00B14E63">
        <w:t>indicate</w:t>
      </w:r>
      <w:r w:rsidR="00790BC3">
        <w:t>s</w:t>
      </w:r>
      <w:r w:rsidR="00B14E63">
        <w:t xml:space="preserve"> that</w:t>
      </w:r>
      <w:r w:rsidR="004A210F">
        <w:t xml:space="preserve"> </w:t>
      </w:r>
      <w:r w:rsidR="006E0B72" w:rsidRPr="006E0B72">
        <w:t xml:space="preserve">sediment plumes resulting from cable installation and other activities would </w:t>
      </w:r>
      <w:r w:rsidR="006E0B72">
        <w:t xml:space="preserve">likely </w:t>
      </w:r>
      <w:r w:rsidR="006E0B72" w:rsidRPr="006E0B72">
        <w:t>remain comparable with or be elevated only temporarily above natural levels</w:t>
      </w:r>
      <w:r w:rsidR="008804AF">
        <w:t xml:space="preserve"> before rapidly dispersing over subsequent tidal regimes</w:t>
      </w:r>
      <w:r w:rsidR="006E0B72" w:rsidRPr="006E0B72">
        <w:t xml:space="preserve">. </w:t>
      </w:r>
      <w:r w:rsidR="006E0B72">
        <w:t>Likewise,</w:t>
      </w:r>
      <w:r w:rsidR="008804AF">
        <w:t xml:space="preserve"> </w:t>
      </w:r>
      <w:r w:rsidR="00D83EB0">
        <w:t>s</w:t>
      </w:r>
      <w:r w:rsidR="008804AF">
        <w:t xml:space="preserve">ediment deposition modelling (see </w:t>
      </w:r>
      <w:r w:rsidR="008804AF" w:rsidRPr="00E176BB">
        <w:rPr>
          <w:i/>
          <w:iCs/>
        </w:rPr>
        <w:t xml:space="preserve">Chapter </w:t>
      </w:r>
      <w:r w:rsidR="005D4E16">
        <w:t>9</w:t>
      </w:r>
      <w:r w:rsidR="008804AF" w:rsidRPr="00E176BB">
        <w:rPr>
          <w:i/>
          <w:iCs/>
        </w:rPr>
        <w:t xml:space="preserve"> – Benthic Ecology</w:t>
      </w:r>
      <w:r w:rsidR="008804AF">
        <w:t xml:space="preserve">) </w:t>
      </w:r>
      <w:r w:rsidR="00954C5A">
        <w:t>indicate</w:t>
      </w:r>
      <w:r w:rsidR="00855341">
        <w:t>s</w:t>
      </w:r>
      <w:r w:rsidR="00954C5A">
        <w:t xml:space="preserve"> that </w:t>
      </w:r>
      <w:r w:rsidR="00420CBB">
        <w:t>a deposition thickness of 6.5 mm</w:t>
      </w:r>
      <w:r w:rsidR="00D83EB0">
        <w:t>,</w:t>
      </w:r>
      <w:r w:rsidR="00420CBB">
        <w:t xml:space="preserve"> which would cause</w:t>
      </w:r>
      <w:r w:rsidR="00954C5A">
        <w:t xml:space="preserve"> </w:t>
      </w:r>
      <w:r w:rsidR="00954C5A" w:rsidRPr="00806379">
        <w:t>potential harm to benthic macrofauna</w:t>
      </w:r>
      <w:r w:rsidR="00D83EB0">
        <w:t>,</w:t>
      </w:r>
      <w:r w:rsidR="00954C5A" w:rsidRPr="00806379">
        <w:t xml:space="preserve"> is unlikely to be reached even near drilling operations.</w:t>
      </w:r>
    </w:p>
    <w:p w14:paraId="41352BA0" w14:textId="77777777" w:rsidR="00EB7023" w:rsidRDefault="00EB7023" w:rsidP="00EB7023">
      <w:pPr>
        <w:pStyle w:val="Heading6NoNumber"/>
      </w:pPr>
      <w:r>
        <w:t>Residual impact</w:t>
      </w:r>
    </w:p>
    <w:p w14:paraId="767C7DC3" w14:textId="086FD1C4" w:rsidR="004D1655" w:rsidRDefault="004D1655" w:rsidP="00FF2084">
      <w:pPr>
        <w:pStyle w:val="BodyText"/>
      </w:pPr>
      <w:r>
        <w:t>As the spatial extent of such disturbances will be relatively confined and sediment plumes are expected to rapidly disperse over subsequent tidal regimes</w:t>
      </w:r>
      <w:r w:rsidR="00D83EB0">
        <w:t>,</w:t>
      </w:r>
      <w:r w:rsidR="00E9263F">
        <w:t xml:space="preserve"> impacts</w:t>
      </w:r>
      <w:r w:rsidR="00D83EB0">
        <w:t xml:space="preserve"> </w:t>
      </w:r>
      <w:r w:rsidR="00E9263F" w:rsidRPr="00E9263F">
        <w:t xml:space="preserve">are expected to be </w:t>
      </w:r>
      <w:r w:rsidR="00AA38BB">
        <w:t xml:space="preserve">localised, temporary and </w:t>
      </w:r>
      <w:r w:rsidR="00411116">
        <w:t>at an individual level</w:t>
      </w:r>
      <w:r w:rsidR="0068646B">
        <w:t>,</w:t>
      </w:r>
      <w:r w:rsidR="00411116">
        <w:t xml:space="preserve"> and therefore </w:t>
      </w:r>
      <w:r w:rsidR="00D50DA5">
        <w:t>negligible in</w:t>
      </w:r>
      <w:r w:rsidR="00D83EB0">
        <w:t xml:space="preserve"> magnitude</w:t>
      </w:r>
      <w:r w:rsidR="00D50DA5">
        <w:t>. Initial and residual consequences are</w:t>
      </w:r>
      <w:r w:rsidR="00D83EB0">
        <w:t xml:space="preserve"> negligible </w:t>
      </w:r>
      <w:r w:rsidR="003558EA">
        <w:t>for most species</w:t>
      </w:r>
      <w:r w:rsidR="00DB24A4">
        <w:t xml:space="preserve"> and </w:t>
      </w:r>
      <w:r w:rsidR="00411116">
        <w:t>min</w:t>
      </w:r>
      <w:r w:rsidR="00F45590" w:rsidRPr="00F45590">
        <w:t>or</w:t>
      </w:r>
      <w:r w:rsidR="00411116">
        <w:t xml:space="preserve"> for</w:t>
      </w:r>
      <w:r w:rsidR="00F45590" w:rsidRPr="00F45590">
        <w:t xml:space="preserve"> syngnathid species </w:t>
      </w:r>
      <w:r w:rsidR="0068646B">
        <w:t>due to</w:t>
      </w:r>
      <w:r w:rsidR="00DB24A4">
        <w:t xml:space="preserve"> their conservation value</w:t>
      </w:r>
      <w:r>
        <w:t xml:space="preserve"> (</w:t>
      </w:r>
      <w:r w:rsidR="00DB24A4">
        <w:fldChar w:fldCharType="begin"/>
      </w:r>
      <w:r w:rsidR="00DB24A4">
        <w:instrText xml:space="preserve"> REF _Ref199930866 \h </w:instrText>
      </w:r>
      <w:r w:rsidR="00DB24A4">
        <w:fldChar w:fldCharType="separate"/>
      </w:r>
      <w:r w:rsidR="00453C16" w:rsidRPr="00FF2084">
        <w:t>Table </w:t>
      </w:r>
      <w:r w:rsidR="00453C16">
        <w:rPr>
          <w:noProof/>
        </w:rPr>
        <w:t>10</w:t>
      </w:r>
      <w:r w:rsidR="00453C16" w:rsidRPr="00FF2084">
        <w:noBreakHyphen/>
      </w:r>
      <w:r w:rsidR="000E544E" w:rsidDel="00453C16">
        <w:rPr>
          <w:noProof/>
        </w:rPr>
        <w:t>9</w:t>
      </w:r>
      <w:r w:rsidR="00DB24A4">
        <w:fldChar w:fldCharType="end"/>
      </w:r>
      <w:r>
        <w:t xml:space="preserve">). </w:t>
      </w:r>
    </w:p>
    <w:p w14:paraId="6672647F" w14:textId="77777777" w:rsidR="00434916" w:rsidRDefault="00434916" w:rsidP="00FF2084">
      <w:pPr>
        <w:pStyle w:val="BodyText"/>
      </w:pPr>
    </w:p>
    <w:p w14:paraId="243AF563" w14:textId="77777777" w:rsidR="00434916" w:rsidRDefault="00434916" w:rsidP="00FF2084">
      <w:pPr>
        <w:pStyle w:val="BodyText"/>
      </w:pPr>
    </w:p>
    <w:p w14:paraId="467ABB68" w14:textId="6E25F236" w:rsidR="00FF2084" w:rsidRPr="00FF2084" w:rsidRDefault="00FF2084" w:rsidP="004F513E">
      <w:pPr>
        <w:pStyle w:val="Caption"/>
      </w:pPr>
      <w:bookmarkStart w:id="65" w:name="_Ref199930866"/>
      <w:bookmarkStart w:id="66" w:name="_Toc228869053"/>
      <w:r w:rsidRPr="00FF2084">
        <w:lastRenderedPageBreak/>
        <w:t>Table </w:t>
      </w:r>
      <w:r>
        <w:fldChar w:fldCharType="begin"/>
      </w:r>
      <w:r w:rsidRPr="00FF2084">
        <w:instrText xml:space="preserve"> STYLEREF 1 \s </w:instrText>
      </w:r>
      <w:r>
        <w:fldChar w:fldCharType="separate"/>
      </w:r>
      <w:r w:rsidR="00453C16">
        <w:rPr>
          <w:noProof/>
        </w:rPr>
        <w:t>10</w:t>
      </w:r>
      <w:r>
        <w:fldChar w:fldCharType="end"/>
      </w:r>
      <w:r w:rsidRPr="00FF2084">
        <w:noBreakHyphen/>
      </w:r>
      <w:r>
        <w:fldChar w:fldCharType="begin"/>
      </w:r>
      <w:r w:rsidRPr="00FF2084">
        <w:instrText xml:space="preserve"> SEQ Table \* ARABIC \s 1 </w:instrText>
      </w:r>
      <w:r>
        <w:fldChar w:fldCharType="separate"/>
      </w:r>
      <w:r w:rsidR="00453C16">
        <w:rPr>
          <w:noProof/>
        </w:rPr>
        <w:t>9</w:t>
      </w:r>
      <w:r>
        <w:fldChar w:fldCharType="end"/>
      </w:r>
      <w:bookmarkEnd w:id="65"/>
      <w:r w:rsidRPr="00FF2084">
        <w:tab/>
      </w:r>
      <w:r w:rsidR="00E64F6E">
        <w:t>Residual impacts associated with seabed disturbance and sediment plumes</w:t>
      </w:r>
      <w:bookmarkEnd w:id="66"/>
      <w:r w:rsidR="00E64F6E">
        <w:t xml:space="preserve"> </w:t>
      </w:r>
    </w:p>
    <w:tbl>
      <w:tblPr>
        <w:tblStyle w:val="MainTableStyle1"/>
        <w:tblpPr w:leftFromText="180" w:rightFromText="180" w:vertAnchor="text" w:tblpY="226"/>
        <w:tblW w:w="0" w:type="auto"/>
        <w:tblLayout w:type="fixed"/>
        <w:tblLook w:val="06A0" w:firstRow="1" w:lastRow="0" w:firstColumn="1" w:lastColumn="0" w:noHBand="1" w:noVBand="1"/>
      </w:tblPr>
      <w:tblGrid>
        <w:gridCol w:w="1276"/>
        <w:gridCol w:w="1843"/>
        <w:gridCol w:w="1134"/>
        <w:gridCol w:w="1417"/>
        <w:gridCol w:w="1418"/>
        <w:gridCol w:w="1171"/>
        <w:gridCol w:w="1379"/>
      </w:tblGrid>
      <w:tr w:rsidR="00D168A5" w:rsidRPr="00FF2084" w14:paraId="101FE5C8" w14:textId="77777777" w:rsidTr="0043491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276" w:type="dxa"/>
          </w:tcPr>
          <w:p w14:paraId="74B929D0" w14:textId="77777777" w:rsidR="00D168A5" w:rsidRPr="00D168A5" w:rsidRDefault="00D168A5" w:rsidP="00D168A5">
            <w:pPr>
              <w:pStyle w:val="TableText"/>
            </w:pPr>
            <w:r w:rsidRPr="004D1655">
              <w:t>Potential Impact</w:t>
            </w:r>
          </w:p>
        </w:tc>
        <w:tc>
          <w:tcPr>
            <w:tcW w:w="1843" w:type="dxa"/>
          </w:tcPr>
          <w:p w14:paraId="7E85FA82" w14:textId="77777777" w:rsidR="00D168A5" w:rsidRPr="00D168A5" w:rsidRDefault="00D168A5" w:rsidP="00D168A5">
            <w:pPr>
              <w:pStyle w:val="TableText"/>
              <w:cnfStyle w:val="100000000000" w:firstRow="1" w:lastRow="0" w:firstColumn="0" w:lastColumn="0" w:oddVBand="0" w:evenVBand="0" w:oddHBand="0" w:evenHBand="0" w:firstRowFirstColumn="0" w:firstRowLastColumn="0" w:lastRowFirstColumn="0" w:lastRowLastColumn="0"/>
            </w:pPr>
            <w:r w:rsidRPr="004D1655">
              <w:t xml:space="preserve">Receptor </w:t>
            </w:r>
          </w:p>
        </w:tc>
        <w:tc>
          <w:tcPr>
            <w:tcW w:w="1134" w:type="dxa"/>
          </w:tcPr>
          <w:p w14:paraId="74E8476F" w14:textId="77777777" w:rsidR="00D168A5" w:rsidRPr="00D168A5" w:rsidRDefault="00D168A5" w:rsidP="00D168A5">
            <w:pPr>
              <w:pStyle w:val="TableText"/>
              <w:cnfStyle w:val="100000000000" w:firstRow="1" w:lastRow="0" w:firstColumn="0" w:lastColumn="0" w:oddVBand="0" w:evenVBand="0" w:oddHBand="0" w:evenHBand="0" w:firstRowFirstColumn="0" w:firstRowLastColumn="0" w:lastRowFirstColumn="0" w:lastRowLastColumn="0"/>
            </w:pPr>
            <w:r w:rsidRPr="004D1655">
              <w:t>Receptor sensitivity</w:t>
            </w:r>
          </w:p>
        </w:tc>
        <w:tc>
          <w:tcPr>
            <w:tcW w:w="1417" w:type="dxa"/>
          </w:tcPr>
          <w:p w14:paraId="0E09510F" w14:textId="77777777" w:rsidR="00D168A5" w:rsidRPr="00D168A5" w:rsidRDefault="00D168A5" w:rsidP="00D168A5">
            <w:pPr>
              <w:pStyle w:val="TableText"/>
              <w:cnfStyle w:val="100000000000" w:firstRow="1" w:lastRow="0" w:firstColumn="0" w:lastColumn="0" w:oddVBand="0" w:evenVBand="0" w:oddHBand="0" w:evenHBand="0" w:firstRowFirstColumn="0" w:firstRowLastColumn="0" w:lastRowFirstColumn="0" w:lastRowLastColumn="0"/>
            </w:pPr>
            <w:r w:rsidRPr="004D1655">
              <w:t>Magnitude</w:t>
            </w:r>
          </w:p>
        </w:tc>
        <w:tc>
          <w:tcPr>
            <w:tcW w:w="1418" w:type="dxa"/>
          </w:tcPr>
          <w:p w14:paraId="167756F0" w14:textId="77777777" w:rsidR="00D168A5" w:rsidRPr="00D168A5" w:rsidRDefault="00D168A5" w:rsidP="00D168A5">
            <w:pPr>
              <w:pStyle w:val="TableText"/>
              <w:cnfStyle w:val="100000000000" w:firstRow="1" w:lastRow="0" w:firstColumn="0" w:lastColumn="0" w:oddVBand="0" w:evenVBand="0" w:oddHBand="0" w:evenHBand="0" w:firstRowFirstColumn="0" w:firstRowLastColumn="0" w:lastRowFirstColumn="0" w:lastRowLastColumn="0"/>
            </w:pPr>
            <w:r w:rsidRPr="004D1655">
              <w:t>Initial Consequence</w:t>
            </w:r>
          </w:p>
        </w:tc>
        <w:tc>
          <w:tcPr>
            <w:tcW w:w="1171" w:type="dxa"/>
          </w:tcPr>
          <w:p w14:paraId="7B4EE849" w14:textId="77777777" w:rsidR="00D168A5" w:rsidRPr="00D168A5" w:rsidRDefault="00D168A5" w:rsidP="00D168A5">
            <w:pPr>
              <w:pStyle w:val="TableText"/>
              <w:cnfStyle w:val="100000000000" w:firstRow="1" w:lastRow="0" w:firstColumn="0" w:lastColumn="0" w:oddVBand="0" w:evenVBand="0" w:oddHBand="0" w:evenHBand="0" w:firstRowFirstColumn="0" w:firstRowLastColumn="0" w:lastRowFirstColumn="0" w:lastRowLastColumn="0"/>
            </w:pPr>
            <w:r w:rsidRPr="004D1655">
              <w:t xml:space="preserve">Mitigation </w:t>
            </w:r>
          </w:p>
          <w:p w14:paraId="1D323414" w14:textId="77777777" w:rsidR="00D168A5" w:rsidRPr="00D168A5" w:rsidRDefault="00D168A5" w:rsidP="00D168A5">
            <w:pPr>
              <w:pStyle w:val="TableText"/>
              <w:cnfStyle w:val="100000000000" w:firstRow="1" w:lastRow="0" w:firstColumn="0" w:lastColumn="0" w:oddVBand="0" w:evenVBand="0" w:oddHBand="0" w:evenHBand="0" w:firstRowFirstColumn="0" w:firstRowLastColumn="0" w:lastRowFirstColumn="0" w:lastRowLastColumn="0"/>
            </w:pPr>
            <w:r w:rsidRPr="004D1655">
              <w:t>Measures</w:t>
            </w:r>
          </w:p>
        </w:tc>
        <w:tc>
          <w:tcPr>
            <w:tcW w:w="1379" w:type="dxa"/>
          </w:tcPr>
          <w:p w14:paraId="2A04AAF9" w14:textId="11735B47" w:rsidR="00D168A5" w:rsidRPr="00D168A5" w:rsidRDefault="00C75FBB" w:rsidP="00D168A5">
            <w:pPr>
              <w:pStyle w:val="TableText"/>
              <w:cnfStyle w:val="100000000000" w:firstRow="1" w:lastRow="0" w:firstColumn="0" w:lastColumn="0" w:oddVBand="0" w:evenVBand="0" w:oddHBand="0" w:evenHBand="0" w:firstRowFirstColumn="0" w:firstRowLastColumn="0" w:lastRowFirstColumn="0" w:lastRowLastColumn="0"/>
            </w:pPr>
            <w:r>
              <w:t xml:space="preserve">Residual </w:t>
            </w:r>
            <w:r w:rsidRPr="004D1655">
              <w:t>Consequence</w:t>
            </w:r>
          </w:p>
        </w:tc>
      </w:tr>
      <w:tr w:rsidR="00E64F6E" w:rsidRPr="00FF2084" w14:paraId="15B41A7A" w14:textId="77777777" w:rsidTr="00434916">
        <w:tc>
          <w:tcPr>
            <w:cnfStyle w:val="001000000000" w:firstRow="0" w:lastRow="0" w:firstColumn="1" w:lastColumn="0" w:oddVBand="0" w:evenVBand="0" w:oddHBand="0" w:evenHBand="0" w:firstRowFirstColumn="0" w:firstRowLastColumn="0" w:lastRowFirstColumn="0" w:lastRowLastColumn="0"/>
            <w:tcW w:w="1276" w:type="dxa"/>
            <w:vMerge w:val="restart"/>
          </w:tcPr>
          <w:p w14:paraId="32BEDC89" w14:textId="1B3729DA" w:rsidR="00E64F6E" w:rsidRPr="00E64F6E" w:rsidRDefault="00E64F6E" w:rsidP="00E64F6E">
            <w:pPr>
              <w:pStyle w:val="TableText"/>
            </w:pPr>
            <w:r w:rsidRPr="004D1655">
              <w:t xml:space="preserve">Seabed disturbance and sediment plumes </w:t>
            </w:r>
          </w:p>
        </w:tc>
        <w:tc>
          <w:tcPr>
            <w:tcW w:w="1843" w:type="dxa"/>
          </w:tcPr>
          <w:p w14:paraId="5F1F340E" w14:textId="65498DBB" w:rsidR="00E64F6E" w:rsidRPr="00E64F6E" w:rsidRDefault="00E64F6E" w:rsidP="00E64F6E">
            <w:pPr>
              <w:pStyle w:val="TableText"/>
              <w:cnfStyle w:val="000000000000" w:firstRow="0" w:lastRow="0" w:firstColumn="0" w:lastColumn="0" w:oddVBand="0" w:evenVBand="0" w:oddHBand="0" w:evenHBand="0" w:firstRowFirstColumn="0" w:firstRowLastColumn="0" w:lastRowFirstColumn="0" w:lastRowLastColumn="0"/>
            </w:pPr>
            <w:r w:rsidRPr="004D1655">
              <w:t>Group 1: White shark</w:t>
            </w:r>
          </w:p>
        </w:tc>
        <w:tc>
          <w:tcPr>
            <w:tcW w:w="1134" w:type="dxa"/>
          </w:tcPr>
          <w:p w14:paraId="4B1CF772" w14:textId="15996031" w:rsidR="00E64F6E" w:rsidRPr="00E64F6E" w:rsidRDefault="00E64F6E" w:rsidP="00E64F6E">
            <w:pPr>
              <w:pStyle w:val="TableText"/>
              <w:cnfStyle w:val="000000000000" w:firstRow="0" w:lastRow="0" w:firstColumn="0" w:lastColumn="0" w:oddVBand="0" w:evenVBand="0" w:oddHBand="0" w:evenHBand="0" w:firstRowFirstColumn="0" w:firstRowLastColumn="0" w:lastRowFirstColumn="0" w:lastRowLastColumn="0"/>
            </w:pPr>
            <w:r w:rsidRPr="004D1655">
              <w:t>Medium</w:t>
            </w:r>
          </w:p>
        </w:tc>
        <w:tc>
          <w:tcPr>
            <w:tcW w:w="1417" w:type="dxa"/>
          </w:tcPr>
          <w:p w14:paraId="314D9BA5" w14:textId="3FE2CB36" w:rsidR="00E64F6E" w:rsidRPr="00E64F6E" w:rsidRDefault="00E64F6E" w:rsidP="00E64F6E">
            <w:pPr>
              <w:pStyle w:val="TableText"/>
              <w:cnfStyle w:val="000000000000" w:firstRow="0" w:lastRow="0" w:firstColumn="0" w:lastColumn="0" w:oddVBand="0" w:evenVBand="0" w:oddHBand="0" w:evenHBand="0" w:firstRowFirstColumn="0" w:firstRowLastColumn="0" w:lastRowFirstColumn="0" w:lastRowLastColumn="0"/>
            </w:pPr>
            <w:r w:rsidRPr="004D1655">
              <w:t>Negligible</w:t>
            </w:r>
          </w:p>
        </w:tc>
        <w:tc>
          <w:tcPr>
            <w:tcW w:w="1418" w:type="dxa"/>
            <w:shd w:val="clear" w:color="auto" w:fill="A5C9EB" w:themeFill="accent3" w:themeFillTint="40"/>
          </w:tcPr>
          <w:p w14:paraId="0958CA82" w14:textId="4F1DD440" w:rsidR="00E64F6E" w:rsidRPr="00E64F6E" w:rsidRDefault="00E64F6E" w:rsidP="00E64F6E">
            <w:pPr>
              <w:pStyle w:val="TableText"/>
              <w:cnfStyle w:val="000000000000" w:firstRow="0" w:lastRow="0" w:firstColumn="0" w:lastColumn="0" w:oddVBand="0" w:evenVBand="0" w:oddHBand="0" w:evenHBand="0" w:firstRowFirstColumn="0" w:firstRowLastColumn="0" w:lastRowFirstColumn="0" w:lastRowLastColumn="0"/>
            </w:pPr>
            <w:r w:rsidRPr="004D1655">
              <w:t xml:space="preserve">Negligible </w:t>
            </w:r>
          </w:p>
        </w:tc>
        <w:tc>
          <w:tcPr>
            <w:tcW w:w="1171" w:type="dxa"/>
            <w:vMerge w:val="restart"/>
          </w:tcPr>
          <w:p w14:paraId="29DF28C3" w14:textId="77777777" w:rsidR="00E64F6E" w:rsidRPr="00E64F6E" w:rsidRDefault="00E64F6E" w:rsidP="00E64F6E">
            <w:pPr>
              <w:pStyle w:val="TableText"/>
              <w:cnfStyle w:val="000000000000" w:firstRow="0" w:lastRow="0" w:firstColumn="0" w:lastColumn="0" w:oddVBand="0" w:evenVBand="0" w:oddHBand="0" w:evenHBand="0" w:firstRowFirstColumn="0" w:firstRowLastColumn="0" w:lastRowFirstColumn="0" w:lastRowLastColumn="0"/>
            </w:pPr>
            <w:r w:rsidRPr="004D1655">
              <w:t>VES-M01</w:t>
            </w:r>
          </w:p>
          <w:p w14:paraId="712B8D57" w14:textId="77777777" w:rsidR="00E64F6E" w:rsidRPr="004D1655" w:rsidRDefault="00E64F6E" w:rsidP="00E64F6E">
            <w:pPr>
              <w:pStyle w:val="TableText"/>
              <w:cnfStyle w:val="000000000000" w:firstRow="0" w:lastRow="0" w:firstColumn="0" w:lastColumn="0" w:oddVBand="0" w:evenVBand="0" w:oddHBand="0" w:evenHBand="0" w:firstRowFirstColumn="0" w:firstRowLastColumn="0" w:lastRowFirstColumn="0" w:lastRowLastColumn="0"/>
            </w:pPr>
          </w:p>
          <w:p w14:paraId="2EDA2DE7" w14:textId="77777777" w:rsidR="00E64F6E" w:rsidRPr="004D1655" w:rsidRDefault="00E64F6E" w:rsidP="00E64F6E">
            <w:pPr>
              <w:pStyle w:val="TableText"/>
              <w:cnfStyle w:val="000000000000" w:firstRow="0" w:lastRow="0" w:firstColumn="0" w:lastColumn="0" w:oddVBand="0" w:evenVBand="0" w:oddHBand="0" w:evenHBand="0" w:firstRowFirstColumn="0" w:firstRowLastColumn="0" w:lastRowFirstColumn="0" w:lastRowLastColumn="0"/>
            </w:pPr>
          </w:p>
          <w:p w14:paraId="031FD4F5" w14:textId="77777777" w:rsidR="00E64F6E" w:rsidRPr="004D1655" w:rsidRDefault="00E64F6E" w:rsidP="00E64F6E">
            <w:pPr>
              <w:pStyle w:val="TableText"/>
              <w:cnfStyle w:val="000000000000" w:firstRow="0" w:lastRow="0" w:firstColumn="0" w:lastColumn="0" w:oddVBand="0" w:evenVBand="0" w:oddHBand="0" w:evenHBand="0" w:firstRowFirstColumn="0" w:firstRowLastColumn="0" w:lastRowFirstColumn="0" w:lastRowLastColumn="0"/>
            </w:pPr>
          </w:p>
          <w:p w14:paraId="77396CE7" w14:textId="77777777" w:rsidR="00E64F6E" w:rsidRPr="00E64F6E" w:rsidRDefault="00E64F6E" w:rsidP="00E64F6E">
            <w:pPr>
              <w:pStyle w:val="TableText"/>
              <w:cnfStyle w:val="000000000000" w:firstRow="0" w:lastRow="0" w:firstColumn="0" w:lastColumn="0" w:oddVBand="0" w:evenVBand="0" w:oddHBand="0" w:evenHBand="0" w:firstRowFirstColumn="0" w:firstRowLastColumn="0" w:lastRowFirstColumn="0" w:lastRowLastColumn="0"/>
            </w:pPr>
            <w:r w:rsidRPr="004D1655">
              <w:t> </w:t>
            </w:r>
          </w:p>
          <w:p w14:paraId="7113D912" w14:textId="77777777" w:rsidR="00E64F6E" w:rsidRPr="00E64F6E" w:rsidRDefault="00E64F6E" w:rsidP="00E64F6E">
            <w:pPr>
              <w:pStyle w:val="TableText"/>
              <w:cnfStyle w:val="000000000000" w:firstRow="0" w:lastRow="0" w:firstColumn="0" w:lastColumn="0" w:oddVBand="0" w:evenVBand="0" w:oddHBand="0" w:evenHBand="0" w:firstRowFirstColumn="0" w:firstRowLastColumn="0" w:lastRowFirstColumn="0" w:lastRowLastColumn="0"/>
            </w:pPr>
            <w:r w:rsidRPr="004D1655">
              <w:t> </w:t>
            </w:r>
          </w:p>
          <w:p w14:paraId="217B81C0" w14:textId="77777777" w:rsidR="00E64F6E" w:rsidRPr="00E64F6E" w:rsidRDefault="00E64F6E" w:rsidP="00E64F6E">
            <w:pPr>
              <w:pStyle w:val="TableText"/>
              <w:cnfStyle w:val="000000000000" w:firstRow="0" w:lastRow="0" w:firstColumn="0" w:lastColumn="0" w:oddVBand="0" w:evenVBand="0" w:oddHBand="0" w:evenHBand="0" w:firstRowFirstColumn="0" w:firstRowLastColumn="0" w:lastRowFirstColumn="0" w:lastRowLastColumn="0"/>
            </w:pPr>
            <w:r w:rsidRPr="004D1655">
              <w:t> </w:t>
            </w:r>
          </w:p>
          <w:p w14:paraId="145867D0" w14:textId="1A2D601E" w:rsidR="00E64F6E" w:rsidRPr="00E64F6E" w:rsidRDefault="00E64F6E" w:rsidP="00E64F6E">
            <w:pPr>
              <w:pStyle w:val="TableText"/>
              <w:cnfStyle w:val="000000000000" w:firstRow="0" w:lastRow="0" w:firstColumn="0" w:lastColumn="0" w:oddVBand="0" w:evenVBand="0" w:oddHBand="0" w:evenHBand="0" w:firstRowFirstColumn="0" w:firstRowLastColumn="0" w:lastRowFirstColumn="0" w:lastRowLastColumn="0"/>
            </w:pPr>
            <w:r w:rsidRPr="004D1655">
              <w:t> </w:t>
            </w:r>
          </w:p>
        </w:tc>
        <w:tc>
          <w:tcPr>
            <w:tcW w:w="1379" w:type="dxa"/>
            <w:shd w:val="clear" w:color="auto" w:fill="A5C9EB" w:themeFill="accent3" w:themeFillTint="40"/>
          </w:tcPr>
          <w:p w14:paraId="1E93586D" w14:textId="46646E32" w:rsidR="00E64F6E" w:rsidRPr="00E64F6E" w:rsidRDefault="00E64F6E" w:rsidP="00E64F6E">
            <w:pPr>
              <w:pStyle w:val="TableText"/>
              <w:cnfStyle w:val="000000000000" w:firstRow="0" w:lastRow="0" w:firstColumn="0" w:lastColumn="0" w:oddVBand="0" w:evenVBand="0" w:oddHBand="0" w:evenHBand="0" w:firstRowFirstColumn="0" w:firstRowLastColumn="0" w:lastRowFirstColumn="0" w:lastRowLastColumn="0"/>
            </w:pPr>
            <w:r w:rsidRPr="004D1655">
              <w:t xml:space="preserve">Negligible </w:t>
            </w:r>
          </w:p>
        </w:tc>
      </w:tr>
      <w:tr w:rsidR="00E64F6E" w:rsidRPr="00FF2084" w14:paraId="47F471FD" w14:textId="77777777" w:rsidTr="00434916">
        <w:tc>
          <w:tcPr>
            <w:cnfStyle w:val="001000000000" w:firstRow="0" w:lastRow="0" w:firstColumn="1" w:lastColumn="0" w:oddVBand="0" w:evenVBand="0" w:oddHBand="0" w:evenHBand="0" w:firstRowFirstColumn="0" w:firstRowLastColumn="0" w:lastRowFirstColumn="0" w:lastRowLastColumn="0"/>
            <w:tcW w:w="1276" w:type="dxa"/>
            <w:vMerge/>
          </w:tcPr>
          <w:p w14:paraId="39687BBC" w14:textId="77777777" w:rsidR="00E64F6E" w:rsidRPr="002B7D50" w:rsidRDefault="00E64F6E" w:rsidP="00E64F6E">
            <w:pPr>
              <w:pStyle w:val="TableText"/>
            </w:pPr>
          </w:p>
        </w:tc>
        <w:tc>
          <w:tcPr>
            <w:tcW w:w="1843" w:type="dxa"/>
          </w:tcPr>
          <w:p w14:paraId="785FA4B9" w14:textId="7C3816C1" w:rsidR="00E64F6E" w:rsidRPr="00E64F6E" w:rsidRDefault="00E64F6E" w:rsidP="00E64F6E">
            <w:pPr>
              <w:pStyle w:val="TableText"/>
              <w:cnfStyle w:val="000000000000" w:firstRow="0" w:lastRow="0" w:firstColumn="0" w:lastColumn="0" w:oddVBand="0" w:evenVBand="0" w:oddHBand="0" w:evenHBand="0" w:firstRowFirstColumn="0" w:firstRowLastColumn="0" w:lastRowFirstColumn="0" w:lastRowLastColumn="0"/>
            </w:pPr>
            <w:r w:rsidRPr="004D1655">
              <w:t>Group 2a: Syngnathids</w:t>
            </w:r>
          </w:p>
        </w:tc>
        <w:tc>
          <w:tcPr>
            <w:tcW w:w="1134" w:type="dxa"/>
          </w:tcPr>
          <w:p w14:paraId="083F4DB6" w14:textId="0B24A874" w:rsidR="00E64F6E" w:rsidRPr="00E64F6E" w:rsidRDefault="00E64F6E" w:rsidP="00E64F6E">
            <w:pPr>
              <w:pStyle w:val="TableText"/>
              <w:cnfStyle w:val="000000000000" w:firstRow="0" w:lastRow="0" w:firstColumn="0" w:lastColumn="0" w:oddVBand="0" w:evenVBand="0" w:oddHBand="0" w:evenHBand="0" w:firstRowFirstColumn="0" w:firstRowLastColumn="0" w:lastRowFirstColumn="0" w:lastRowLastColumn="0"/>
            </w:pPr>
            <w:r w:rsidRPr="004D1655">
              <w:t>High</w:t>
            </w:r>
          </w:p>
        </w:tc>
        <w:tc>
          <w:tcPr>
            <w:tcW w:w="1417" w:type="dxa"/>
          </w:tcPr>
          <w:p w14:paraId="7F95065F" w14:textId="11EC4000" w:rsidR="00E64F6E" w:rsidRPr="00E64F6E" w:rsidRDefault="00E64F6E" w:rsidP="00E64F6E">
            <w:pPr>
              <w:pStyle w:val="TableText"/>
              <w:cnfStyle w:val="000000000000" w:firstRow="0" w:lastRow="0" w:firstColumn="0" w:lastColumn="0" w:oddVBand="0" w:evenVBand="0" w:oddHBand="0" w:evenHBand="0" w:firstRowFirstColumn="0" w:firstRowLastColumn="0" w:lastRowFirstColumn="0" w:lastRowLastColumn="0"/>
            </w:pPr>
            <w:r w:rsidRPr="004D1655">
              <w:t>Negligible</w:t>
            </w:r>
          </w:p>
        </w:tc>
        <w:tc>
          <w:tcPr>
            <w:tcW w:w="1418" w:type="dxa"/>
            <w:shd w:val="clear" w:color="auto" w:fill="4BD5AB" w:themeFill="text2" w:themeFillTint="80"/>
          </w:tcPr>
          <w:p w14:paraId="132260C0" w14:textId="3E033DFA" w:rsidR="00E64F6E" w:rsidRPr="00E64F6E" w:rsidRDefault="00E64F6E" w:rsidP="00E64F6E">
            <w:pPr>
              <w:pStyle w:val="TableText"/>
              <w:cnfStyle w:val="000000000000" w:firstRow="0" w:lastRow="0" w:firstColumn="0" w:lastColumn="0" w:oddVBand="0" w:evenVBand="0" w:oddHBand="0" w:evenHBand="0" w:firstRowFirstColumn="0" w:firstRowLastColumn="0" w:lastRowFirstColumn="0" w:lastRowLastColumn="0"/>
            </w:pPr>
            <w:r w:rsidRPr="004D1655">
              <w:t xml:space="preserve">Minor </w:t>
            </w:r>
          </w:p>
        </w:tc>
        <w:tc>
          <w:tcPr>
            <w:tcW w:w="1171" w:type="dxa"/>
            <w:vMerge/>
          </w:tcPr>
          <w:p w14:paraId="28E67181" w14:textId="77777777" w:rsidR="00E64F6E" w:rsidRPr="002B7D50" w:rsidRDefault="00E64F6E" w:rsidP="00E64F6E">
            <w:pPr>
              <w:pStyle w:val="TableText"/>
              <w:cnfStyle w:val="000000000000" w:firstRow="0" w:lastRow="0" w:firstColumn="0" w:lastColumn="0" w:oddVBand="0" w:evenVBand="0" w:oddHBand="0" w:evenHBand="0" w:firstRowFirstColumn="0" w:firstRowLastColumn="0" w:lastRowFirstColumn="0" w:lastRowLastColumn="0"/>
            </w:pPr>
          </w:p>
        </w:tc>
        <w:tc>
          <w:tcPr>
            <w:tcW w:w="1379" w:type="dxa"/>
            <w:shd w:val="clear" w:color="auto" w:fill="4BD5AB" w:themeFill="text2" w:themeFillTint="80"/>
          </w:tcPr>
          <w:p w14:paraId="2B9D2DD8" w14:textId="1D6D692D" w:rsidR="00E64F6E" w:rsidRPr="00E64F6E" w:rsidRDefault="00E64F6E" w:rsidP="00E64F6E">
            <w:pPr>
              <w:pStyle w:val="TableText"/>
              <w:cnfStyle w:val="000000000000" w:firstRow="0" w:lastRow="0" w:firstColumn="0" w:lastColumn="0" w:oddVBand="0" w:evenVBand="0" w:oddHBand="0" w:evenHBand="0" w:firstRowFirstColumn="0" w:firstRowLastColumn="0" w:lastRowFirstColumn="0" w:lastRowLastColumn="0"/>
            </w:pPr>
            <w:r w:rsidRPr="004D1655">
              <w:t xml:space="preserve">Minor </w:t>
            </w:r>
          </w:p>
        </w:tc>
      </w:tr>
      <w:tr w:rsidR="00E64F6E" w:rsidRPr="00FF2084" w14:paraId="573C979D" w14:textId="77777777" w:rsidTr="00434916">
        <w:tc>
          <w:tcPr>
            <w:cnfStyle w:val="001000000000" w:firstRow="0" w:lastRow="0" w:firstColumn="1" w:lastColumn="0" w:oddVBand="0" w:evenVBand="0" w:oddHBand="0" w:evenHBand="0" w:firstRowFirstColumn="0" w:firstRowLastColumn="0" w:lastRowFirstColumn="0" w:lastRowLastColumn="0"/>
            <w:tcW w:w="1276" w:type="dxa"/>
            <w:vMerge/>
          </w:tcPr>
          <w:p w14:paraId="07C5CB6F" w14:textId="77777777" w:rsidR="00E64F6E" w:rsidRPr="002B7D50" w:rsidRDefault="00E64F6E" w:rsidP="00E64F6E">
            <w:pPr>
              <w:pStyle w:val="TableText"/>
            </w:pPr>
          </w:p>
        </w:tc>
        <w:tc>
          <w:tcPr>
            <w:tcW w:w="1843" w:type="dxa"/>
          </w:tcPr>
          <w:p w14:paraId="4A1A109B" w14:textId="128D6699" w:rsidR="00E64F6E" w:rsidRPr="00E64F6E" w:rsidRDefault="00E64F6E" w:rsidP="00E64F6E">
            <w:pPr>
              <w:pStyle w:val="TableText"/>
              <w:cnfStyle w:val="000000000000" w:firstRow="0" w:lastRow="0" w:firstColumn="0" w:lastColumn="0" w:oddVBand="0" w:evenVBand="0" w:oddHBand="0" w:evenHBand="0" w:firstRowFirstColumn="0" w:firstRowLastColumn="0" w:lastRowFirstColumn="0" w:lastRowLastColumn="0"/>
            </w:pPr>
            <w:r w:rsidRPr="004D1655">
              <w:t xml:space="preserve">Group 2b: Site-attached bony fish </w:t>
            </w:r>
            <w:r w:rsidRPr="00E64F6E">
              <w:t>and shark eggs</w:t>
            </w:r>
          </w:p>
        </w:tc>
        <w:tc>
          <w:tcPr>
            <w:tcW w:w="1134" w:type="dxa"/>
          </w:tcPr>
          <w:p w14:paraId="64FBD563" w14:textId="4E98D6DF" w:rsidR="00E64F6E" w:rsidRPr="00E64F6E" w:rsidRDefault="00E64F6E" w:rsidP="00E64F6E">
            <w:pPr>
              <w:pStyle w:val="TableText"/>
              <w:cnfStyle w:val="000000000000" w:firstRow="0" w:lastRow="0" w:firstColumn="0" w:lastColumn="0" w:oddVBand="0" w:evenVBand="0" w:oddHBand="0" w:evenHBand="0" w:firstRowFirstColumn="0" w:firstRowLastColumn="0" w:lastRowFirstColumn="0" w:lastRowLastColumn="0"/>
            </w:pPr>
            <w:r w:rsidRPr="004D1655">
              <w:t>Medium</w:t>
            </w:r>
          </w:p>
        </w:tc>
        <w:tc>
          <w:tcPr>
            <w:tcW w:w="1417" w:type="dxa"/>
          </w:tcPr>
          <w:p w14:paraId="2C3610F5" w14:textId="1250F17F" w:rsidR="00E64F6E" w:rsidRPr="00E64F6E" w:rsidRDefault="00E64F6E" w:rsidP="00E64F6E">
            <w:pPr>
              <w:pStyle w:val="TableText"/>
              <w:cnfStyle w:val="000000000000" w:firstRow="0" w:lastRow="0" w:firstColumn="0" w:lastColumn="0" w:oddVBand="0" w:evenVBand="0" w:oddHBand="0" w:evenHBand="0" w:firstRowFirstColumn="0" w:firstRowLastColumn="0" w:lastRowFirstColumn="0" w:lastRowLastColumn="0"/>
            </w:pPr>
            <w:r w:rsidRPr="004D1655">
              <w:t>Negligible</w:t>
            </w:r>
          </w:p>
        </w:tc>
        <w:tc>
          <w:tcPr>
            <w:tcW w:w="1418" w:type="dxa"/>
            <w:shd w:val="clear" w:color="auto" w:fill="A5C9EB" w:themeFill="accent3" w:themeFillTint="40"/>
          </w:tcPr>
          <w:p w14:paraId="31354040" w14:textId="15E450EE" w:rsidR="00E64F6E" w:rsidRPr="00E64F6E" w:rsidRDefault="00E64F6E" w:rsidP="00E64F6E">
            <w:pPr>
              <w:pStyle w:val="TableText"/>
              <w:cnfStyle w:val="000000000000" w:firstRow="0" w:lastRow="0" w:firstColumn="0" w:lastColumn="0" w:oddVBand="0" w:evenVBand="0" w:oddHBand="0" w:evenHBand="0" w:firstRowFirstColumn="0" w:firstRowLastColumn="0" w:lastRowFirstColumn="0" w:lastRowLastColumn="0"/>
            </w:pPr>
            <w:r w:rsidRPr="004D1655">
              <w:t xml:space="preserve">Negligible </w:t>
            </w:r>
          </w:p>
        </w:tc>
        <w:tc>
          <w:tcPr>
            <w:tcW w:w="1171" w:type="dxa"/>
            <w:vMerge/>
          </w:tcPr>
          <w:p w14:paraId="62EEA865" w14:textId="77777777" w:rsidR="00E64F6E" w:rsidRPr="002B7D50" w:rsidRDefault="00E64F6E" w:rsidP="00E64F6E">
            <w:pPr>
              <w:pStyle w:val="TableText"/>
              <w:cnfStyle w:val="000000000000" w:firstRow="0" w:lastRow="0" w:firstColumn="0" w:lastColumn="0" w:oddVBand="0" w:evenVBand="0" w:oddHBand="0" w:evenHBand="0" w:firstRowFirstColumn="0" w:firstRowLastColumn="0" w:lastRowFirstColumn="0" w:lastRowLastColumn="0"/>
            </w:pPr>
          </w:p>
        </w:tc>
        <w:tc>
          <w:tcPr>
            <w:tcW w:w="1379" w:type="dxa"/>
            <w:shd w:val="clear" w:color="auto" w:fill="A5C9EB" w:themeFill="accent3" w:themeFillTint="40"/>
          </w:tcPr>
          <w:p w14:paraId="78BF2007" w14:textId="730168FD" w:rsidR="00E64F6E" w:rsidRPr="00E64F6E" w:rsidRDefault="00E64F6E" w:rsidP="00E64F6E">
            <w:pPr>
              <w:pStyle w:val="TableText"/>
              <w:cnfStyle w:val="000000000000" w:firstRow="0" w:lastRow="0" w:firstColumn="0" w:lastColumn="0" w:oddVBand="0" w:evenVBand="0" w:oddHBand="0" w:evenHBand="0" w:firstRowFirstColumn="0" w:firstRowLastColumn="0" w:lastRowFirstColumn="0" w:lastRowLastColumn="0"/>
            </w:pPr>
            <w:r w:rsidRPr="004D1655">
              <w:t xml:space="preserve">Negligible </w:t>
            </w:r>
          </w:p>
        </w:tc>
      </w:tr>
      <w:tr w:rsidR="00E64F6E" w:rsidRPr="00FF2084" w14:paraId="21161A7C" w14:textId="77777777" w:rsidTr="00434916">
        <w:tc>
          <w:tcPr>
            <w:cnfStyle w:val="001000000000" w:firstRow="0" w:lastRow="0" w:firstColumn="1" w:lastColumn="0" w:oddVBand="0" w:evenVBand="0" w:oddHBand="0" w:evenHBand="0" w:firstRowFirstColumn="0" w:firstRowLastColumn="0" w:lastRowFirstColumn="0" w:lastRowLastColumn="0"/>
            <w:tcW w:w="1276" w:type="dxa"/>
            <w:vMerge/>
          </w:tcPr>
          <w:p w14:paraId="4A91519A" w14:textId="77777777" w:rsidR="00E64F6E" w:rsidRPr="002B7D50" w:rsidRDefault="00E64F6E" w:rsidP="00E64F6E">
            <w:pPr>
              <w:pStyle w:val="TableText"/>
            </w:pPr>
          </w:p>
        </w:tc>
        <w:tc>
          <w:tcPr>
            <w:tcW w:w="1843" w:type="dxa"/>
          </w:tcPr>
          <w:p w14:paraId="43F46C8B" w14:textId="385BE637" w:rsidR="00E64F6E" w:rsidRPr="00E64F6E" w:rsidRDefault="00E64F6E" w:rsidP="00E64F6E">
            <w:pPr>
              <w:pStyle w:val="TableText"/>
              <w:cnfStyle w:val="000000000000" w:firstRow="0" w:lastRow="0" w:firstColumn="0" w:lastColumn="0" w:oddVBand="0" w:evenVBand="0" w:oddHBand="0" w:evenHBand="0" w:firstRowFirstColumn="0" w:firstRowLastColumn="0" w:lastRowFirstColumn="0" w:lastRowLastColumn="0"/>
            </w:pPr>
            <w:r w:rsidRPr="004D1655">
              <w:t xml:space="preserve">Group 3: Benthic, mobile sharks, rays and bony fish </w:t>
            </w:r>
          </w:p>
        </w:tc>
        <w:tc>
          <w:tcPr>
            <w:tcW w:w="1134" w:type="dxa"/>
          </w:tcPr>
          <w:p w14:paraId="12F4E40B" w14:textId="46F8B22B" w:rsidR="00E64F6E" w:rsidRPr="00E64F6E" w:rsidRDefault="00E64F6E" w:rsidP="00E64F6E">
            <w:pPr>
              <w:pStyle w:val="TableText"/>
              <w:cnfStyle w:val="000000000000" w:firstRow="0" w:lastRow="0" w:firstColumn="0" w:lastColumn="0" w:oddVBand="0" w:evenVBand="0" w:oddHBand="0" w:evenHBand="0" w:firstRowFirstColumn="0" w:firstRowLastColumn="0" w:lastRowFirstColumn="0" w:lastRowLastColumn="0"/>
            </w:pPr>
            <w:r w:rsidRPr="004D1655">
              <w:t>Low</w:t>
            </w:r>
          </w:p>
        </w:tc>
        <w:tc>
          <w:tcPr>
            <w:tcW w:w="1417" w:type="dxa"/>
          </w:tcPr>
          <w:p w14:paraId="57DD41C7" w14:textId="6F1ED67D" w:rsidR="00E64F6E" w:rsidRPr="00E64F6E" w:rsidRDefault="00E64F6E" w:rsidP="00E64F6E">
            <w:pPr>
              <w:pStyle w:val="TableText"/>
              <w:cnfStyle w:val="000000000000" w:firstRow="0" w:lastRow="0" w:firstColumn="0" w:lastColumn="0" w:oddVBand="0" w:evenVBand="0" w:oddHBand="0" w:evenHBand="0" w:firstRowFirstColumn="0" w:firstRowLastColumn="0" w:lastRowFirstColumn="0" w:lastRowLastColumn="0"/>
            </w:pPr>
            <w:r w:rsidRPr="004D1655">
              <w:t>Negligible</w:t>
            </w:r>
          </w:p>
        </w:tc>
        <w:tc>
          <w:tcPr>
            <w:tcW w:w="1418" w:type="dxa"/>
            <w:shd w:val="clear" w:color="auto" w:fill="A5C9EB" w:themeFill="accent3" w:themeFillTint="40"/>
          </w:tcPr>
          <w:p w14:paraId="5E314994" w14:textId="1825AA66" w:rsidR="00E64F6E" w:rsidRPr="00E64F6E" w:rsidRDefault="00E64F6E" w:rsidP="00E64F6E">
            <w:pPr>
              <w:pStyle w:val="TableText"/>
              <w:cnfStyle w:val="000000000000" w:firstRow="0" w:lastRow="0" w:firstColumn="0" w:lastColumn="0" w:oddVBand="0" w:evenVBand="0" w:oddHBand="0" w:evenHBand="0" w:firstRowFirstColumn="0" w:firstRowLastColumn="0" w:lastRowFirstColumn="0" w:lastRowLastColumn="0"/>
            </w:pPr>
            <w:r w:rsidRPr="004D1655">
              <w:t xml:space="preserve">Negligible </w:t>
            </w:r>
          </w:p>
        </w:tc>
        <w:tc>
          <w:tcPr>
            <w:tcW w:w="1171" w:type="dxa"/>
            <w:vMerge/>
          </w:tcPr>
          <w:p w14:paraId="23E0AE40" w14:textId="77777777" w:rsidR="00E64F6E" w:rsidRPr="002B7D50" w:rsidRDefault="00E64F6E" w:rsidP="00E64F6E">
            <w:pPr>
              <w:pStyle w:val="TableText"/>
              <w:cnfStyle w:val="000000000000" w:firstRow="0" w:lastRow="0" w:firstColumn="0" w:lastColumn="0" w:oddVBand="0" w:evenVBand="0" w:oddHBand="0" w:evenHBand="0" w:firstRowFirstColumn="0" w:firstRowLastColumn="0" w:lastRowFirstColumn="0" w:lastRowLastColumn="0"/>
            </w:pPr>
          </w:p>
        </w:tc>
        <w:tc>
          <w:tcPr>
            <w:tcW w:w="1379" w:type="dxa"/>
            <w:shd w:val="clear" w:color="auto" w:fill="A5C9EB" w:themeFill="accent3" w:themeFillTint="40"/>
          </w:tcPr>
          <w:p w14:paraId="7D898DE9" w14:textId="7806C186" w:rsidR="00E64F6E" w:rsidRPr="00E64F6E" w:rsidRDefault="00E64F6E" w:rsidP="00E64F6E">
            <w:pPr>
              <w:pStyle w:val="TableText"/>
              <w:cnfStyle w:val="000000000000" w:firstRow="0" w:lastRow="0" w:firstColumn="0" w:lastColumn="0" w:oddVBand="0" w:evenVBand="0" w:oddHBand="0" w:evenHBand="0" w:firstRowFirstColumn="0" w:firstRowLastColumn="0" w:lastRowFirstColumn="0" w:lastRowLastColumn="0"/>
            </w:pPr>
            <w:r w:rsidRPr="004D1655">
              <w:t xml:space="preserve">Negligible </w:t>
            </w:r>
          </w:p>
        </w:tc>
      </w:tr>
      <w:tr w:rsidR="00E64F6E" w:rsidRPr="00FF2084" w14:paraId="59704CC1" w14:textId="77777777" w:rsidTr="00434916">
        <w:tc>
          <w:tcPr>
            <w:cnfStyle w:val="001000000000" w:firstRow="0" w:lastRow="0" w:firstColumn="1" w:lastColumn="0" w:oddVBand="0" w:evenVBand="0" w:oddHBand="0" w:evenHBand="0" w:firstRowFirstColumn="0" w:firstRowLastColumn="0" w:lastRowFirstColumn="0" w:lastRowLastColumn="0"/>
            <w:tcW w:w="1276" w:type="dxa"/>
            <w:vMerge/>
          </w:tcPr>
          <w:p w14:paraId="6802BDD1" w14:textId="77777777" w:rsidR="00E64F6E" w:rsidRPr="002B7D50" w:rsidRDefault="00E64F6E" w:rsidP="00E64F6E">
            <w:pPr>
              <w:pStyle w:val="TableText"/>
            </w:pPr>
          </w:p>
        </w:tc>
        <w:tc>
          <w:tcPr>
            <w:tcW w:w="1843" w:type="dxa"/>
          </w:tcPr>
          <w:p w14:paraId="4C38F2A9" w14:textId="091C23EA" w:rsidR="00E64F6E" w:rsidRPr="00E64F6E" w:rsidRDefault="00E64F6E" w:rsidP="00E64F6E">
            <w:pPr>
              <w:pStyle w:val="TableText"/>
              <w:cnfStyle w:val="000000000000" w:firstRow="0" w:lastRow="0" w:firstColumn="0" w:lastColumn="0" w:oddVBand="0" w:evenVBand="0" w:oddHBand="0" w:evenHBand="0" w:firstRowFirstColumn="0" w:firstRowLastColumn="0" w:lastRowFirstColumn="0" w:lastRowLastColumn="0"/>
            </w:pPr>
            <w:r w:rsidRPr="004D1655">
              <w:t>Group 4: Benthopelagic, mobile sharks and bony fish</w:t>
            </w:r>
          </w:p>
        </w:tc>
        <w:tc>
          <w:tcPr>
            <w:tcW w:w="1134" w:type="dxa"/>
          </w:tcPr>
          <w:p w14:paraId="3FC22146" w14:textId="1EE17A4E" w:rsidR="00E64F6E" w:rsidRPr="00E64F6E" w:rsidRDefault="00E64F6E" w:rsidP="00E64F6E">
            <w:pPr>
              <w:pStyle w:val="TableText"/>
              <w:cnfStyle w:val="000000000000" w:firstRow="0" w:lastRow="0" w:firstColumn="0" w:lastColumn="0" w:oddVBand="0" w:evenVBand="0" w:oddHBand="0" w:evenHBand="0" w:firstRowFirstColumn="0" w:firstRowLastColumn="0" w:lastRowFirstColumn="0" w:lastRowLastColumn="0"/>
            </w:pPr>
            <w:r w:rsidRPr="004D1655">
              <w:t>Low</w:t>
            </w:r>
          </w:p>
        </w:tc>
        <w:tc>
          <w:tcPr>
            <w:tcW w:w="1417" w:type="dxa"/>
          </w:tcPr>
          <w:p w14:paraId="15835924" w14:textId="4F10F002" w:rsidR="00E64F6E" w:rsidRPr="00E64F6E" w:rsidRDefault="00E64F6E" w:rsidP="00E64F6E">
            <w:pPr>
              <w:pStyle w:val="TableText"/>
              <w:cnfStyle w:val="000000000000" w:firstRow="0" w:lastRow="0" w:firstColumn="0" w:lastColumn="0" w:oddVBand="0" w:evenVBand="0" w:oddHBand="0" w:evenHBand="0" w:firstRowFirstColumn="0" w:firstRowLastColumn="0" w:lastRowFirstColumn="0" w:lastRowLastColumn="0"/>
            </w:pPr>
            <w:r w:rsidRPr="004D1655">
              <w:t>Negligible</w:t>
            </w:r>
          </w:p>
        </w:tc>
        <w:tc>
          <w:tcPr>
            <w:tcW w:w="1418" w:type="dxa"/>
            <w:shd w:val="clear" w:color="auto" w:fill="A5C9EB" w:themeFill="accent3" w:themeFillTint="40"/>
          </w:tcPr>
          <w:p w14:paraId="6AFF8454" w14:textId="363B33E8" w:rsidR="00E64F6E" w:rsidRPr="00E64F6E" w:rsidRDefault="00E64F6E" w:rsidP="00E64F6E">
            <w:pPr>
              <w:pStyle w:val="TableText"/>
              <w:cnfStyle w:val="000000000000" w:firstRow="0" w:lastRow="0" w:firstColumn="0" w:lastColumn="0" w:oddVBand="0" w:evenVBand="0" w:oddHBand="0" w:evenHBand="0" w:firstRowFirstColumn="0" w:firstRowLastColumn="0" w:lastRowFirstColumn="0" w:lastRowLastColumn="0"/>
            </w:pPr>
            <w:r w:rsidRPr="004D1655">
              <w:t xml:space="preserve">Negligible </w:t>
            </w:r>
          </w:p>
        </w:tc>
        <w:tc>
          <w:tcPr>
            <w:tcW w:w="1171" w:type="dxa"/>
            <w:vMerge/>
          </w:tcPr>
          <w:p w14:paraId="67848AF1" w14:textId="77777777" w:rsidR="00E64F6E" w:rsidRPr="002B7D50" w:rsidRDefault="00E64F6E" w:rsidP="00E64F6E">
            <w:pPr>
              <w:pStyle w:val="TableText"/>
              <w:cnfStyle w:val="000000000000" w:firstRow="0" w:lastRow="0" w:firstColumn="0" w:lastColumn="0" w:oddVBand="0" w:evenVBand="0" w:oddHBand="0" w:evenHBand="0" w:firstRowFirstColumn="0" w:firstRowLastColumn="0" w:lastRowFirstColumn="0" w:lastRowLastColumn="0"/>
            </w:pPr>
          </w:p>
        </w:tc>
        <w:tc>
          <w:tcPr>
            <w:tcW w:w="1379" w:type="dxa"/>
            <w:shd w:val="clear" w:color="auto" w:fill="A5C9EB" w:themeFill="accent3" w:themeFillTint="40"/>
          </w:tcPr>
          <w:p w14:paraId="62D32647" w14:textId="1843196F" w:rsidR="00E64F6E" w:rsidRPr="00E64F6E" w:rsidRDefault="00E64F6E" w:rsidP="00E64F6E">
            <w:pPr>
              <w:pStyle w:val="TableText"/>
              <w:cnfStyle w:val="000000000000" w:firstRow="0" w:lastRow="0" w:firstColumn="0" w:lastColumn="0" w:oddVBand="0" w:evenVBand="0" w:oddHBand="0" w:evenHBand="0" w:firstRowFirstColumn="0" w:firstRowLastColumn="0" w:lastRowFirstColumn="0" w:lastRowLastColumn="0"/>
            </w:pPr>
            <w:r w:rsidRPr="004D1655">
              <w:t xml:space="preserve">Negligible </w:t>
            </w:r>
          </w:p>
        </w:tc>
      </w:tr>
      <w:tr w:rsidR="00E64F6E" w:rsidRPr="00FF2084" w14:paraId="4AD71CAE" w14:textId="77777777" w:rsidTr="00434916">
        <w:tc>
          <w:tcPr>
            <w:cnfStyle w:val="001000000000" w:firstRow="0" w:lastRow="0" w:firstColumn="1" w:lastColumn="0" w:oddVBand="0" w:evenVBand="0" w:oddHBand="0" w:evenHBand="0" w:firstRowFirstColumn="0" w:firstRowLastColumn="0" w:lastRowFirstColumn="0" w:lastRowLastColumn="0"/>
            <w:tcW w:w="1276" w:type="dxa"/>
            <w:vMerge/>
          </w:tcPr>
          <w:p w14:paraId="443D7595" w14:textId="77777777" w:rsidR="00E64F6E" w:rsidRPr="002B7D50" w:rsidRDefault="00E64F6E" w:rsidP="00E64F6E">
            <w:pPr>
              <w:pStyle w:val="TableText"/>
            </w:pPr>
          </w:p>
        </w:tc>
        <w:tc>
          <w:tcPr>
            <w:tcW w:w="1843" w:type="dxa"/>
          </w:tcPr>
          <w:p w14:paraId="04D4BD6F" w14:textId="27379503" w:rsidR="00E64F6E" w:rsidRPr="00E64F6E" w:rsidRDefault="00E64F6E" w:rsidP="00E64F6E">
            <w:pPr>
              <w:pStyle w:val="TableText"/>
              <w:cnfStyle w:val="000000000000" w:firstRow="0" w:lastRow="0" w:firstColumn="0" w:lastColumn="0" w:oddVBand="0" w:evenVBand="0" w:oddHBand="0" w:evenHBand="0" w:firstRowFirstColumn="0" w:firstRowLastColumn="0" w:lastRowFirstColumn="0" w:lastRowLastColumn="0"/>
            </w:pPr>
            <w:r w:rsidRPr="004D1655">
              <w:t>Group 5: Pelagic mobile sharks and bony fish</w:t>
            </w:r>
          </w:p>
        </w:tc>
        <w:tc>
          <w:tcPr>
            <w:tcW w:w="1134" w:type="dxa"/>
          </w:tcPr>
          <w:p w14:paraId="7073F8CE" w14:textId="63F57788" w:rsidR="00E64F6E" w:rsidRPr="00E64F6E" w:rsidRDefault="00E64F6E" w:rsidP="00E64F6E">
            <w:pPr>
              <w:pStyle w:val="TableText"/>
              <w:cnfStyle w:val="000000000000" w:firstRow="0" w:lastRow="0" w:firstColumn="0" w:lastColumn="0" w:oddVBand="0" w:evenVBand="0" w:oddHBand="0" w:evenHBand="0" w:firstRowFirstColumn="0" w:firstRowLastColumn="0" w:lastRowFirstColumn="0" w:lastRowLastColumn="0"/>
            </w:pPr>
            <w:r w:rsidRPr="004D1655">
              <w:t>Low</w:t>
            </w:r>
          </w:p>
        </w:tc>
        <w:tc>
          <w:tcPr>
            <w:tcW w:w="1417" w:type="dxa"/>
          </w:tcPr>
          <w:p w14:paraId="2C1CDA7E" w14:textId="65BBFB50" w:rsidR="00E64F6E" w:rsidRPr="00E64F6E" w:rsidRDefault="00E64F6E" w:rsidP="00E64F6E">
            <w:pPr>
              <w:pStyle w:val="TableText"/>
              <w:cnfStyle w:val="000000000000" w:firstRow="0" w:lastRow="0" w:firstColumn="0" w:lastColumn="0" w:oddVBand="0" w:evenVBand="0" w:oddHBand="0" w:evenHBand="0" w:firstRowFirstColumn="0" w:firstRowLastColumn="0" w:lastRowFirstColumn="0" w:lastRowLastColumn="0"/>
            </w:pPr>
            <w:r w:rsidRPr="004D1655">
              <w:t>Negligible</w:t>
            </w:r>
          </w:p>
        </w:tc>
        <w:tc>
          <w:tcPr>
            <w:tcW w:w="1418" w:type="dxa"/>
            <w:shd w:val="clear" w:color="auto" w:fill="A5C9EB" w:themeFill="accent3" w:themeFillTint="40"/>
          </w:tcPr>
          <w:p w14:paraId="69F6DDBA" w14:textId="61337C1B" w:rsidR="00E64F6E" w:rsidRPr="00E64F6E" w:rsidRDefault="00E64F6E" w:rsidP="00E64F6E">
            <w:pPr>
              <w:pStyle w:val="TableText"/>
              <w:cnfStyle w:val="000000000000" w:firstRow="0" w:lastRow="0" w:firstColumn="0" w:lastColumn="0" w:oddVBand="0" w:evenVBand="0" w:oddHBand="0" w:evenHBand="0" w:firstRowFirstColumn="0" w:firstRowLastColumn="0" w:lastRowFirstColumn="0" w:lastRowLastColumn="0"/>
            </w:pPr>
            <w:r w:rsidRPr="004D1655">
              <w:t xml:space="preserve">Negligible </w:t>
            </w:r>
          </w:p>
        </w:tc>
        <w:tc>
          <w:tcPr>
            <w:tcW w:w="1171" w:type="dxa"/>
            <w:vMerge/>
          </w:tcPr>
          <w:p w14:paraId="3EA50D20" w14:textId="77777777" w:rsidR="00E64F6E" w:rsidRPr="002B7D50" w:rsidRDefault="00E64F6E" w:rsidP="00E64F6E">
            <w:pPr>
              <w:pStyle w:val="TableText"/>
              <w:cnfStyle w:val="000000000000" w:firstRow="0" w:lastRow="0" w:firstColumn="0" w:lastColumn="0" w:oddVBand="0" w:evenVBand="0" w:oddHBand="0" w:evenHBand="0" w:firstRowFirstColumn="0" w:firstRowLastColumn="0" w:lastRowFirstColumn="0" w:lastRowLastColumn="0"/>
            </w:pPr>
          </w:p>
        </w:tc>
        <w:tc>
          <w:tcPr>
            <w:tcW w:w="1379" w:type="dxa"/>
            <w:shd w:val="clear" w:color="auto" w:fill="A5C9EB" w:themeFill="accent3" w:themeFillTint="40"/>
          </w:tcPr>
          <w:p w14:paraId="5CF55552" w14:textId="0F2D0E46" w:rsidR="00E64F6E" w:rsidRPr="00E64F6E" w:rsidRDefault="00E64F6E" w:rsidP="00E64F6E">
            <w:pPr>
              <w:pStyle w:val="TableText"/>
              <w:cnfStyle w:val="000000000000" w:firstRow="0" w:lastRow="0" w:firstColumn="0" w:lastColumn="0" w:oddVBand="0" w:evenVBand="0" w:oddHBand="0" w:evenHBand="0" w:firstRowFirstColumn="0" w:firstRowLastColumn="0" w:lastRowFirstColumn="0" w:lastRowLastColumn="0"/>
            </w:pPr>
            <w:r w:rsidRPr="004D1655">
              <w:t xml:space="preserve">Negligible </w:t>
            </w:r>
          </w:p>
        </w:tc>
      </w:tr>
      <w:tr w:rsidR="00E64F6E" w:rsidRPr="00FF2084" w14:paraId="12A1AAC9" w14:textId="77777777" w:rsidTr="00434916">
        <w:tc>
          <w:tcPr>
            <w:cnfStyle w:val="001000000000" w:firstRow="0" w:lastRow="0" w:firstColumn="1" w:lastColumn="0" w:oddVBand="0" w:evenVBand="0" w:oddHBand="0" w:evenHBand="0" w:firstRowFirstColumn="0" w:firstRowLastColumn="0" w:lastRowFirstColumn="0" w:lastRowLastColumn="0"/>
            <w:tcW w:w="1276" w:type="dxa"/>
            <w:vMerge/>
          </w:tcPr>
          <w:p w14:paraId="39741CA6" w14:textId="77777777" w:rsidR="00E64F6E" w:rsidRPr="002B7D50" w:rsidRDefault="00E64F6E" w:rsidP="00E64F6E">
            <w:pPr>
              <w:pStyle w:val="TableText"/>
            </w:pPr>
          </w:p>
        </w:tc>
        <w:tc>
          <w:tcPr>
            <w:tcW w:w="1843" w:type="dxa"/>
          </w:tcPr>
          <w:p w14:paraId="367BD330" w14:textId="55DCDB6D" w:rsidR="00E64F6E" w:rsidRPr="00E64F6E" w:rsidRDefault="00E64F6E" w:rsidP="00E64F6E">
            <w:pPr>
              <w:pStyle w:val="TableText"/>
              <w:cnfStyle w:val="000000000000" w:firstRow="0" w:lastRow="0" w:firstColumn="0" w:lastColumn="0" w:oddVBand="0" w:evenVBand="0" w:oddHBand="0" w:evenHBand="0" w:firstRowFirstColumn="0" w:firstRowLastColumn="0" w:lastRowFirstColumn="0" w:lastRowLastColumn="0"/>
            </w:pPr>
            <w:r w:rsidRPr="004D1655">
              <w:t>Group 6: Benthic invertebrates</w:t>
            </w:r>
          </w:p>
        </w:tc>
        <w:tc>
          <w:tcPr>
            <w:tcW w:w="1134" w:type="dxa"/>
          </w:tcPr>
          <w:p w14:paraId="4761ABD5" w14:textId="2963825C" w:rsidR="00E64F6E" w:rsidRPr="00E64F6E" w:rsidRDefault="00E64F6E" w:rsidP="00E64F6E">
            <w:pPr>
              <w:pStyle w:val="TableText"/>
              <w:cnfStyle w:val="000000000000" w:firstRow="0" w:lastRow="0" w:firstColumn="0" w:lastColumn="0" w:oddVBand="0" w:evenVBand="0" w:oddHBand="0" w:evenHBand="0" w:firstRowFirstColumn="0" w:firstRowLastColumn="0" w:lastRowFirstColumn="0" w:lastRowLastColumn="0"/>
            </w:pPr>
            <w:r w:rsidRPr="004D1655">
              <w:t>Medium</w:t>
            </w:r>
          </w:p>
        </w:tc>
        <w:tc>
          <w:tcPr>
            <w:tcW w:w="1417" w:type="dxa"/>
          </w:tcPr>
          <w:p w14:paraId="0909EA97" w14:textId="56B322D4" w:rsidR="00E64F6E" w:rsidRPr="00E64F6E" w:rsidRDefault="00E64F6E" w:rsidP="00E64F6E">
            <w:pPr>
              <w:pStyle w:val="TableText"/>
              <w:cnfStyle w:val="000000000000" w:firstRow="0" w:lastRow="0" w:firstColumn="0" w:lastColumn="0" w:oddVBand="0" w:evenVBand="0" w:oddHBand="0" w:evenHBand="0" w:firstRowFirstColumn="0" w:firstRowLastColumn="0" w:lastRowFirstColumn="0" w:lastRowLastColumn="0"/>
            </w:pPr>
            <w:r w:rsidRPr="004D1655">
              <w:t>Negligible</w:t>
            </w:r>
          </w:p>
        </w:tc>
        <w:tc>
          <w:tcPr>
            <w:tcW w:w="1418" w:type="dxa"/>
            <w:shd w:val="clear" w:color="auto" w:fill="A5C9EB" w:themeFill="accent3" w:themeFillTint="40"/>
          </w:tcPr>
          <w:p w14:paraId="5C795F05" w14:textId="4E894D93" w:rsidR="00E64F6E" w:rsidRPr="00E64F6E" w:rsidRDefault="00E64F6E" w:rsidP="00E64F6E">
            <w:pPr>
              <w:pStyle w:val="TableText"/>
              <w:cnfStyle w:val="000000000000" w:firstRow="0" w:lastRow="0" w:firstColumn="0" w:lastColumn="0" w:oddVBand="0" w:evenVBand="0" w:oddHBand="0" w:evenHBand="0" w:firstRowFirstColumn="0" w:firstRowLastColumn="0" w:lastRowFirstColumn="0" w:lastRowLastColumn="0"/>
            </w:pPr>
            <w:r w:rsidRPr="004D1655">
              <w:t xml:space="preserve">Negligible </w:t>
            </w:r>
          </w:p>
        </w:tc>
        <w:tc>
          <w:tcPr>
            <w:tcW w:w="1171" w:type="dxa"/>
            <w:vMerge/>
          </w:tcPr>
          <w:p w14:paraId="373F3D8D" w14:textId="77777777" w:rsidR="00E64F6E" w:rsidRPr="002B7D50" w:rsidRDefault="00E64F6E" w:rsidP="00E64F6E">
            <w:pPr>
              <w:pStyle w:val="TableText"/>
              <w:cnfStyle w:val="000000000000" w:firstRow="0" w:lastRow="0" w:firstColumn="0" w:lastColumn="0" w:oddVBand="0" w:evenVBand="0" w:oddHBand="0" w:evenHBand="0" w:firstRowFirstColumn="0" w:firstRowLastColumn="0" w:lastRowFirstColumn="0" w:lastRowLastColumn="0"/>
            </w:pPr>
          </w:p>
        </w:tc>
        <w:tc>
          <w:tcPr>
            <w:tcW w:w="1379" w:type="dxa"/>
            <w:shd w:val="clear" w:color="auto" w:fill="A5C9EB" w:themeFill="accent3" w:themeFillTint="40"/>
          </w:tcPr>
          <w:p w14:paraId="102911EF" w14:textId="0471D872" w:rsidR="00E64F6E" w:rsidRPr="00E64F6E" w:rsidRDefault="00E64F6E" w:rsidP="00E64F6E">
            <w:pPr>
              <w:pStyle w:val="TableText"/>
              <w:cnfStyle w:val="000000000000" w:firstRow="0" w:lastRow="0" w:firstColumn="0" w:lastColumn="0" w:oddVBand="0" w:evenVBand="0" w:oddHBand="0" w:evenHBand="0" w:firstRowFirstColumn="0" w:firstRowLastColumn="0" w:lastRowFirstColumn="0" w:lastRowLastColumn="0"/>
            </w:pPr>
            <w:r w:rsidRPr="004D1655">
              <w:t xml:space="preserve">Negligible </w:t>
            </w:r>
          </w:p>
        </w:tc>
      </w:tr>
      <w:tr w:rsidR="00E64F6E" w:rsidRPr="00FF2084" w14:paraId="42872571" w14:textId="77777777" w:rsidTr="00434916">
        <w:tc>
          <w:tcPr>
            <w:cnfStyle w:val="001000000000" w:firstRow="0" w:lastRow="0" w:firstColumn="1" w:lastColumn="0" w:oddVBand="0" w:evenVBand="0" w:oddHBand="0" w:evenHBand="0" w:firstRowFirstColumn="0" w:firstRowLastColumn="0" w:lastRowFirstColumn="0" w:lastRowLastColumn="0"/>
            <w:tcW w:w="1276" w:type="dxa"/>
            <w:vMerge/>
          </w:tcPr>
          <w:p w14:paraId="5F2193E5" w14:textId="77777777" w:rsidR="00E64F6E" w:rsidRPr="002B7D50" w:rsidRDefault="00E64F6E" w:rsidP="00E64F6E">
            <w:pPr>
              <w:pStyle w:val="TableText"/>
            </w:pPr>
          </w:p>
        </w:tc>
        <w:tc>
          <w:tcPr>
            <w:tcW w:w="1843" w:type="dxa"/>
          </w:tcPr>
          <w:p w14:paraId="26339ED8" w14:textId="30011FA9" w:rsidR="00E64F6E" w:rsidRPr="00E64F6E" w:rsidRDefault="00E64F6E" w:rsidP="00E64F6E">
            <w:pPr>
              <w:pStyle w:val="TableText"/>
              <w:cnfStyle w:val="000000000000" w:firstRow="0" w:lastRow="0" w:firstColumn="0" w:lastColumn="0" w:oddVBand="0" w:evenVBand="0" w:oddHBand="0" w:evenHBand="0" w:firstRowFirstColumn="0" w:firstRowLastColumn="0" w:lastRowFirstColumn="0" w:lastRowLastColumn="0"/>
            </w:pPr>
            <w:r w:rsidRPr="004D1655">
              <w:t>Group 7: Benthopelagic and pelagic invertebrates</w:t>
            </w:r>
          </w:p>
        </w:tc>
        <w:tc>
          <w:tcPr>
            <w:tcW w:w="1134" w:type="dxa"/>
          </w:tcPr>
          <w:p w14:paraId="25619877" w14:textId="46051AE3" w:rsidR="00E64F6E" w:rsidRPr="00E64F6E" w:rsidRDefault="00E64F6E" w:rsidP="00E64F6E">
            <w:pPr>
              <w:pStyle w:val="TableText"/>
              <w:cnfStyle w:val="000000000000" w:firstRow="0" w:lastRow="0" w:firstColumn="0" w:lastColumn="0" w:oddVBand="0" w:evenVBand="0" w:oddHBand="0" w:evenHBand="0" w:firstRowFirstColumn="0" w:firstRowLastColumn="0" w:lastRowFirstColumn="0" w:lastRowLastColumn="0"/>
            </w:pPr>
            <w:r w:rsidRPr="004D1655">
              <w:t>Low</w:t>
            </w:r>
          </w:p>
        </w:tc>
        <w:tc>
          <w:tcPr>
            <w:tcW w:w="1417" w:type="dxa"/>
          </w:tcPr>
          <w:p w14:paraId="2C22D876" w14:textId="12E7E1CA" w:rsidR="00E64F6E" w:rsidRPr="00E64F6E" w:rsidRDefault="00E64F6E" w:rsidP="00E64F6E">
            <w:pPr>
              <w:pStyle w:val="TableText"/>
              <w:cnfStyle w:val="000000000000" w:firstRow="0" w:lastRow="0" w:firstColumn="0" w:lastColumn="0" w:oddVBand="0" w:evenVBand="0" w:oddHBand="0" w:evenHBand="0" w:firstRowFirstColumn="0" w:firstRowLastColumn="0" w:lastRowFirstColumn="0" w:lastRowLastColumn="0"/>
            </w:pPr>
            <w:r w:rsidRPr="004D1655">
              <w:t>Negligible</w:t>
            </w:r>
          </w:p>
        </w:tc>
        <w:tc>
          <w:tcPr>
            <w:tcW w:w="1418" w:type="dxa"/>
            <w:shd w:val="clear" w:color="auto" w:fill="A5C9EB" w:themeFill="accent3" w:themeFillTint="40"/>
          </w:tcPr>
          <w:p w14:paraId="4FD6E86E" w14:textId="1E89514D" w:rsidR="00E64F6E" w:rsidRPr="00E64F6E" w:rsidRDefault="00E64F6E" w:rsidP="00E64F6E">
            <w:pPr>
              <w:pStyle w:val="TableText"/>
              <w:cnfStyle w:val="000000000000" w:firstRow="0" w:lastRow="0" w:firstColumn="0" w:lastColumn="0" w:oddVBand="0" w:evenVBand="0" w:oddHBand="0" w:evenHBand="0" w:firstRowFirstColumn="0" w:firstRowLastColumn="0" w:lastRowFirstColumn="0" w:lastRowLastColumn="0"/>
            </w:pPr>
            <w:r w:rsidRPr="004D1655">
              <w:t xml:space="preserve">Negligible </w:t>
            </w:r>
          </w:p>
        </w:tc>
        <w:tc>
          <w:tcPr>
            <w:tcW w:w="1171" w:type="dxa"/>
            <w:vMerge/>
          </w:tcPr>
          <w:p w14:paraId="029F9B55" w14:textId="77777777" w:rsidR="00E64F6E" w:rsidRPr="002B7D50" w:rsidRDefault="00E64F6E" w:rsidP="00E64F6E">
            <w:pPr>
              <w:pStyle w:val="TableText"/>
              <w:cnfStyle w:val="000000000000" w:firstRow="0" w:lastRow="0" w:firstColumn="0" w:lastColumn="0" w:oddVBand="0" w:evenVBand="0" w:oddHBand="0" w:evenHBand="0" w:firstRowFirstColumn="0" w:firstRowLastColumn="0" w:lastRowFirstColumn="0" w:lastRowLastColumn="0"/>
            </w:pPr>
          </w:p>
        </w:tc>
        <w:tc>
          <w:tcPr>
            <w:tcW w:w="1379" w:type="dxa"/>
            <w:shd w:val="clear" w:color="auto" w:fill="A5C9EB" w:themeFill="accent3" w:themeFillTint="40"/>
          </w:tcPr>
          <w:p w14:paraId="4016B76A" w14:textId="1500C02E" w:rsidR="00E64F6E" w:rsidRPr="00E64F6E" w:rsidRDefault="00E64F6E" w:rsidP="00E64F6E">
            <w:pPr>
              <w:pStyle w:val="TableText"/>
              <w:cnfStyle w:val="000000000000" w:firstRow="0" w:lastRow="0" w:firstColumn="0" w:lastColumn="0" w:oddVBand="0" w:evenVBand="0" w:oddHBand="0" w:evenHBand="0" w:firstRowFirstColumn="0" w:firstRowLastColumn="0" w:lastRowFirstColumn="0" w:lastRowLastColumn="0"/>
            </w:pPr>
            <w:r w:rsidRPr="004D1655">
              <w:t xml:space="preserve">Negligible </w:t>
            </w:r>
          </w:p>
        </w:tc>
      </w:tr>
      <w:tr w:rsidR="00E64F6E" w:rsidRPr="00FF2084" w14:paraId="25CA811C" w14:textId="77777777" w:rsidTr="00434916">
        <w:tc>
          <w:tcPr>
            <w:cnfStyle w:val="001000000000" w:firstRow="0" w:lastRow="0" w:firstColumn="1" w:lastColumn="0" w:oddVBand="0" w:evenVBand="0" w:oddHBand="0" w:evenHBand="0" w:firstRowFirstColumn="0" w:firstRowLastColumn="0" w:lastRowFirstColumn="0" w:lastRowLastColumn="0"/>
            <w:tcW w:w="1276" w:type="dxa"/>
            <w:vMerge/>
          </w:tcPr>
          <w:p w14:paraId="55B438EA" w14:textId="77777777" w:rsidR="00E64F6E" w:rsidRPr="002B7D50" w:rsidRDefault="00E64F6E" w:rsidP="00E64F6E">
            <w:pPr>
              <w:pStyle w:val="TableText"/>
            </w:pPr>
          </w:p>
        </w:tc>
        <w:tc>
          <w:tcPr>
            <w:tcW w:w="1843" w:type="dxa"/>
          </w:tcPr>
          <w:p w14:paraId="7DF8532E" w14:textId="4C0F8430" w:rsidR="00E64F6E" w:rsidRPr="00E64F6E" w:rsidRDefault="00E64F6E" w:rsidP="00E64F6E">
            <w:pPr>
              <w:pStyle w:val="TableText"/>
              <w:cnfStyle w:val="000000000000" w:firstRow="0" w:lastRow="0" w:firstColumn="0" w:lastColumn="0" w:oddVBand="0" w:evenVBand="0" w:oddHBand="0" w:evenHBand="0" w:firstRowFirstColumn="0" w:firstRowLastColumn="0" w:lastRowFirstColumn="0" w:lastRowLastColumn="0"/>
            </w:pPr>
            <w:r w:rsidRPr="004D1655">
              <w:t>Group 8: Plankton (including eggs/larvae)</w:t>
            </w:r>
          </w:p>
        </w:tc>
        <w:tc>
          <w:tcPr>
            <w:tcW w:w="1134" w:type="dxa"/>
          </w:tcPr>
          <w:p w14:paraId="3A9BF450" w14:textId="15506533" w:rsidR="00E64F6E" w:rsidRPr="00E64F6E" w:rsidRDefault="00E64F6E" w:rsidP="00E64F6E">
            <w:pPr>
              <w:pStyle w:val="TableText"/>
              <w:cnfStyle w:val="000000000000" w:firstRow="0" w:lastRow="0" w:firstColumn="0" w:lastColumn="0" w:oddVBand="0" w:evenVBand="0" w:oddHBand="0" w:evenHBand="0" w:firstRowFirstColumn="0" w:firstRowLastColumn="0" w:lastRowFirstColumn="0" w:lastRowLastColumn="0"/>
            </w:pPr>
            <w:r w:rsidRPr="004D1655">
              <w:t>Low</w:t>
            </w:r>
          </w:p>
        </w:tc>
        <w:tc>
          <w:tcPr>
            <w:tcW w:w="1417" w:type="dxa"/>
          </w:tcPr>
          <w:p w14:paraId="0BF86A6C" w14:textId="68175E32" w:rsidR="00E64F6E" w:rsidRPr="00E64F6E" w:rsidRDefault="00E64F6E" w:rsidP="00E64F6E">
            <w:pPr>
              <w:pStyle w:val="TableText"/>
              <w:cnfStyle w:val="000000000000" w:firstRow="0" w:lastRow="0" w:firstColumn="0" w:lastColumn="0" w:oddVBand="0" w:evenVBand="0" w:oddHBand="0" w:evenHBand="0" w:firstRowFirstColumn="0" w:firstRowLastColumn="0" w:lastRowFirstColumn="0" w:lastRowLastColumn="0"/>
            </w:pPr>
            <w:r w:rsidRPr="004D1655">
              <w:t>Negligible</w:t>
            </w:r>
          </w:p>
        </w:tc>
        <w:tc>
          <w:tcPr>
            <w:tcW w:w="1418" w:type="dxa"/>
            <w:shd w:val="clear" w:color="auto" w:fill="A5C9EB" w:themeFill="accent3" w:themeFillTint="40"/>
          </w:tcPr>
          <w:p w14:paraId="54175E0A" w14:textId="58D969F2" w:rsidR="00E64F6E" w:rsidRPr="00E64F6E" w:rsidRDefault="00E64F6E" w:rsidP="00E64F6E">
            <w:pPr>
              <w:pStyle w:val="TableText"/>
              <w:cnfStyle w:val="000000000000" w:firstRow="0" w:lastRow="0" w:firstColumn="0" w:lastColumn="0" w:oddVBand="0" w:evenVBand="0" w:oddHBand="0" w:evenHBand="0" w:firstRowFirstColumn="0" w:firstRowLastColumn="0" w:lastRowFirstColumn="0" w:lastRowLastColumn="0"/>
            </w:pPr>
            <w:r w:rsidRPr="004D1655">
              <w:t xml:space="preserve">Negligible </w:t>
            </w:r>
          </w:p>
        </w:tc>
        <w:tc>
          <w:tcPr>
            <w:tcW w:w="1171" w:type="dxa"/>
            <w:vMerge/>
          </w:tcPr>
          <w:p w14:paraId="1F7F974D" w14:textId="77777777" w:rsidR="00E64F6E" w:rsidRPr="002B7D50" w:rsidRDefault="00E64F6E" w:rsidP="00E64F6E">
            <w:pPr>
              <w:pStyle w:val="TableText"/>
              <w:cnfStyle w:val="000000000000" w:firstRow="0" w:lastRow="0" w:firstColumn="0" w:lastColumn="0" w:oddVBand="0" w:evenVBand="0" w:oddHBand="0" w:evenHBand="0" w:firstRowFirstColumn="0" w:firstRowLastColumn="0" w:lastRowFirstColumn="0" w:lastRowLastColumn="0"/>
            </w:pPr>
          </w:p>
        </w:tc>
        <w:tc>
          <w:tcPr>
            <w:tcW w:w="1379" w:type="dxa"/>
            <w:shd w:val="clear" w:color="auto" w:fill="A5C9EB" w:themeFill="accent3" w:themeFillTint="40"/>
          </w:tcPr>
          <w:p w14:paraId="7CDC2D80" w14:textId="27C23C76" w:rsidR="00E64F6E" w:rsidRPr="00E64F6E" w:rsidRDefault="00E64F6E" w:rsidP="00E64F6E">
            <w:pPr>
              <w:pStyle w:val="TableText"/>
              <w:cnfStyle w:val="000000000000" w:firstRow="0" w:lastRow="0" w:firstColumn="0" w:lastColumn="0" w:oddVBand="0" w:evenVBand="0" w:oddHBand="0" w:evenHBand="0" w:firstRowFirstColumn="0" w:firstRowLastColumn="0" w:lastRowFirstColumn="0" w:lastRowLastColumn="0"/>
            </w:pPr>
            <w:r w:rsidRPr="004D1655">
              <w:t xml:space="preserve">Negligible </w:t>
            </w:r>
          </w:p>
        </w:tc>
      </w:tr>
    </w:tbl>
    <w:p w14:paraId="20585F13" w14:textId="77777777" w:rsidR="004D1655" w:rsidRPr="004D1655" w:rsidRDefault="004D1655" w:rsidP="00B129CE">
      <w:pPr>
        <w:pStyle w:val="Heading4"/>
      </w:pPr>
      <w:bookmarkStart w:id="67" w:name="_Ref212557393"/>
      <w:r w:rsidRPr="004D1655">
        <w:t>Light emissions and routine vessel discharge (FIV-I004)</w:t>
      </w:r>
      <w:bookmarkEnd w:id="67"/>
    </w:p>
    <w:p w14:paraId="0EE012D5" w14:textId="77777777" w:rsidR="00511D92" w:rsidRDefault="00511D92" w:rsidP="00511D92">
      <w:pPr>
        <w:pStyle w:val="Heading6NoNumber"/>
      </w:pPr>
      <w:r>
        <w:t>Potential impact</w:t>
      </w:r>
    </w:p>
    <w:p w14:paraId="79441CDD" w14:textId="49025434" w:rsidR="004D1655" w:rsidRPr="004D1655" w:rsidRDefault="004D1655" w:rsidP="00E64F6E">
      <w:pPr>
        <w:pStyle w:val="BodyText"/>
      </w:pPr>
      <w:r>
        <w:t xml:space="preserve">Construction </w:t>
      </w:r>
      <w:r w:rsidR="002E318F">
        <w:t>vessels may</w:t>
      </w:r>
      <w:r>
        <w:t xml:space="preserve"> </w:t>
      </w:r>
      <w:r w:rsidR="002E318F">
        <w:t>emit</w:t>
      </w:r>
      <w:r>
        <w:t xml:space="preserve"> small volume discharges and light at certain times which may impact pelagic species like squid and plankton due to their position in the water column and their </w:t>
      </w:r>
      <w:r w:rsidR="00C973A3">
        <w:t>tendency to be attracted</w:t>
      </w:r>
      <w:r>
        <w:t xml:space="preserve"> to artificial light. </w:t>
      </w:r>
    </w:p>
    <w:p w14:paraId="445CDB62" w14:textId="5C379269" w:rsidR="00511D92" w:rsidRPr="004D1655" w:rsidRDefault="00511D92" w:rsidP="0011307E">
      <w:pPr>
        <w:pStyle w:val="Heading6NoNumber"/>
      </w:pPr>
      <w:r>
        <w:lastRenderedPageBreak/>
        <w:t>Mitigation</w:t>
      </w:r>
    </w:p>
    <w:p w14:paraId="451436A2" w14:textId="6E0AA729" w:rsidR="004D1655" w:rsidRDefault="004D1655" w:rsidP="00E64F6E">
      <w:pPr>
        <w:pStyle w:val="BodyText"/>
      </w:pPr>
      <w:r>
        <w:t>Vessel</w:t>
      </w:r>
      <w:r w:rsidRPr="00764A12">
        <w:t xml:space="preserve"> discharge</w:t>
      </w:r>
      <w:r>
        <w:t xml:space="preserve"> impacts will be </w:t>
      </w:r>
      <w:r w:rsidRPr="00764A12">
        <w:t xml:space="preserve">mitigated by the vessel operation framework (VES-M01) </w:t>
      </w:r>
      <w:r>
        <w:t xml:space="preserve">which will follow the </w:t>
      </w:r>
      <w:r w:rsidRPr="004D1655">
        <w:t>International Convention for the Prevention of Pollution from Ships (MARPOL)</w:t>
      </w:r>
      <w:r w:rsidR="000F1249">
        <w:t xml:space="preserve"> </w:t>
      </w:r>
      <w:r w:rsidR="00BA6AF4">
        <w:t xml:space="preserve">that </w:t>
      </w:r>
      <w:r w:rsidR="00BA6AF4" w:rsidRPr="00633049">
        <w:rPr>
          <w:rFonts w:cs="Arial"/>
          <w:szCs w:val="18"/>
        </w:rPr>
        <w:t>aim</w:t>
      </w:r>
      <w:r w:rsidR="00BA6AF4">
        <w:rPr>
          <w:rFonts w:cs="Arial"/>
          <w:szCs w:val="18"/>
        </w:rPr>
        <w:t>s</w:t>
      </w:r>
      <w:r w:rsidR="00BA6AF4" w:rsidRPr="00633049">
        <w:rPr>
          <w:rFonts w:cs="Arial"/>
          <w:szCs w:val="18"/>
        </w:rPr>
        <w:t xml:space="preserve"> </w:t>
      </w:r>
      <w:r w:rsidR="0096527F">
        <w:rPr>
          <w:rFonts w:cs="Arial"/>
          <w:szCs w:val="18"/>
        </w:rPr>
        <w:t>to</w:t>
      </w:r>
      <w:r w:rsidR="0096527F" w:rsidRPr="00633049">
        <w:rPr>
          <w:rFonts w:cs="Arial"/>
          <w:szCs w:val="18"/>
        </w:rPr>
        <w:t xml:space="preserve"> </w:t>
      </w:r>
      <w:r w:rsidR="00BA6AF4" w:rsidRPr="00633049">
        <w:rPr>
          <w:rFonts w:cs="Arial"/>
          <w:szCs w:val="18"/>
        </w:rPr>
        <w:t>prevent both accidental pollution and pollution from routine vessel operations</w:t>
      </w:r>
      <w:r w:rsidR="00BA6AF4">
        <w:rPr>
          <w:rFonts w:cs="Arial"/>
          <w:szCs w:val="18"/>
        </w:rPr>
        <w:t>.</w:t>
      </w:r>
      <w:r w:rsidR="00BA6AF4">
        <w:t xml:space="preserve"> </w:t>
      </w:r>
      <w:r>
        <w:t>The impacts of light emissions will be minimised by adhering to the National Light Pollution guidelines</w:t>
      </w:r>
      <w:r w:rsidR="00DA6A5B">
        <w:t xml:space="preserve"> which includes</w:t>
      </w:r>
      <w:r>
        <w:t xml:space="preserve"> minimising light sources</w:t>
      </w:r>
      <w:r w:rsidR="00DA6A5B">
        <w:t>, light spill and using specific light</w:t>
      </w:r>
      <w:r>
        <w:t xml:space="preserve"> colour</w:t>
      </w:r>
      <w:r w:rsidR="00DA6A5B">
        <w:t xml:space="preserve">s and wavelengths </w:t>
      </w:r>
      <w:r>
        <w:t>where safe to do so (LIT-M01).</w:t>
      </w:r>
    </w:p>
    <w:p w14:paraId="63760DA7" w14:textId="77777777" w:rsidR="00B33726" w:rsidRDefault="00B33726" w:rsidP="00B33726">
      <w:pPr>
        <w:pStyle w:val="Heading6NoNumber"/>
      </w:pPr>
      <w:r>
        <w:t>Residual impact</w:t>
      </w:r>
    </w:p>
    <w:p w14:paraId="3380B181" w14:textId="649972F5" w:rsidR="004D1655" w:rsidRPr="005F3791" w:rsidRDefault="004D1655" w:rsidP="00E64F6E">
      <w:pPr>
        <w:pStyle w:val="BodyText"/>
      </w:pPr>
      <w:r>
        <w:t>Following these mitigations, the impacts of both light emissions and vessel discharge will be temporary and localised</w:t>
      </w:r>
      <w:r w:rsidR="00B33726">
        <w:t>. Therefore,</w:t>
      </w:r>
      <w:r>
        <w:t xml:space="preserve"> impacts to all receptor groups are negligible (</w:t>
      </w:r>
      <w:r w:rsidR="00890EC6">
        <w:fldChar w:fldCharType="begin"/>
      </w:r>
      <w:r w:rsidR="00890EC6">
        <w:instrText xml:space="preserve"> REF _Ref199930874 \h </w:instrText>
      </w:r>
      <w:r w:rsidR="00890EC6">
        <w:fldChar w:fldCharType="separate"/>
      </w:r>
      <w:r w:rsidR="00453C16" w:rsidRPr="00DF14BF">
        <w:t>Table </w:t>
      </w:r>
      <w:r w:rsidR="00453C16">
        <w:rPr>
          <w:noProof/>
        </w:rPr>
        <w:t>10</w:t>
      </w:r>
      <w:r w:rsidR="00453C16" w:rsidRPr="00DF14BF">
        <w:noBreakHyphen/>
      </w:r>
      <w:r w:rsidR="000E544E" w:rsidDel="00453C16">
        <w:rPr>
          <w:noProof/>
        </w:rPr>
        <w:t>10</w:t>
      </w:r>
      <w:r w:rsidR="00890EC6">
        <w:fldChar w:fldCharType="end"/>
      </w:r>
      <w:r>
        <w:t xml:space="preserve">).  </w:t>
      </w:r>
    </w:p>
    <w:p w14:paraId="2F26370B" w14:textId="60047C07" w:rsidR="00E64F6E" w:rsidRPr="00DF14BF" w:rsidRDefault="00E64F6E" w:rsidP="004F513E">
      <w:pPr>
        <w:pStyle w:val="Caption"/>
      </w:pPr>
      <w:bookmarkStart w:id="68" w:name="_Ref199930874"/>
      <w:bookmarkStart w:id="69" w:name="_Toc228869054"/>
      <w:r w:rsidRPr="00DF14BF">
        <w:t>Table </w:t>
      </w:r>
      <w:fldSimple w:instr=" STYLEREF 1 \s ">
        <w:r w:rsidR="00453C16">
          <w:rPr>
            <w:noProof/>
          </w:rPr>
          <w:t>10</w:t>
        </w:r>
      </w:fldSimple>
      <w:r w:rsidRPr="00DF14BF">
        <w:noBreakHyphen/>
      </w:r>
      <w:fldSimple w:instr=" SEQ Table \* ARABIC \s 1 ">
        <w:r w:rsidR="00453C16">
          <w:rPr>
            <w:noProof/>
          </w:rPr>
          <w:t>10</w:t>
        </w:r>
      </w:fldSimple>
      <w:bookmarkEnd w:id="68"/>
      <w:r w:rsidRPr="00DF14BF">
        <w:tab/>
      </w:r>
      <w:r>
        <w:t>Residual impacts associated with light emissions and vessel discharge</w:t>
      </w:r>
      <w:bookmarkEnd w:id="69"/>
      <w:r>
        <w:t xml:space="preserve"> </w:t>
      </w:r>
    </w:p>
    <w:tbl>
      <w:tblPr>
        <w:tblStyle w:val="MainTableStyle1"/>
        <w:tblpPr w:leftFromText="180" w:rightFromText="180" w:vertAnchor="text" w:tblpY="226"/>
        <w:tblW w:w="0" w:type="auto"/>
        <w:tblLayout w:type="fixed"/>
        <w:tblLook w:val="06A0" w:firstRow="1" w:lastRow="0" w:firstColumn="1" w:lastColumn="0" w:noHBand="1" w:noVBand="1"/>
      </w:tblPr>
      <w:tblGrid>
        <w:gridCol w:w="1276"/>
        <w:gridCol w:w="1843"/>
        <w:gridCol w:w="1134"/>
        <w:gridCol w:w="1417"/>
        <w:gridCol w:w="1418"/>
        <w:gridCol w:w="1171"/>
        <w:gridCol w:w="1379"/>
      </w:tblGrid>
      <w:tr w:rsidR="00E64F6E" w:rsidRPr="00FF2084" w14:paraId="03A5BFC2" w14:textId="77777777" w:rsidTr="0043491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276" w:type="dxa"/>
          </w:tcPr>
          <w:p w14:paraId="760EE28F" w14:textId="77777777" w:rsidR="00E64F6E" w:rsidRPr="00D168A5" w:rsidRDefault="00E64F6E" w:rsidP="00E64F6E">
            <w:pPr>
              <w:pStyle w:val="TableText"/>
            </w:pPr>
            <w:r w:rsidRPr="004D1655">
              <w:t>Potential Impact</w:t>
            </w:r>
          </w:p>
        </w:tc>
        <w:tc>
          <w:tcPr>
            <w:tcW w:w="1843" w:type="dxa"/>
          </w:tcPr>
          <w:p w14:paraId="34167772" w14:textId="77777777" w:rsidR="00E64F6E" w:rsidRPr="00D168A5" w:rsidRDefault="00E64F6E" w:rsidP="00E64F6E">
            <w:pPr>
              <w:pStyle w:val="TableText"/>
              <w:cnfStyle w:val="100000000000" w:firstRow="1" w:lastRow="0" w:firstColumn="0" w:lastColumn="0" w:oddVBand="0" w:evenVBand="0" w:oddHBand="0" w:evenHBand="0" w:firstRowFirstColumn="0" w:firstRowLastColumn="0" w:lastRowFirstColumn="0" w:lastRowLastColumn="0"/>
            </w:pPr>
            <w:r w:rsidRPr="004D1655">
              <w:t xml:space="preserve">Receptor </w:t>
            </w:r>
          </w:p>
        </w:tc>
        <w:tc>
          <w:tcPr>
            <w:tcW w:w="1134" w:type="dxa"/>
          </w:tcPr>
          <w:p w14:paraId="5CF10EAE" w14:textId="77777777" w:rsidR="00E64F6E" w:rsidRPr="00D168A5" w:rsidRDefault="00E64F6E" w:rsidP="00E64F6E">
            <w:pPr>
              <w:pStyle w:val="TableText"/>
              <w:cnfStyle w:val="100000000000" w:firstRow="1" w:lastRow="0" w:firstColumn="0" w:lastColumn="0" w:oddVBand="0" w:evenVBand="0" w:oddHBand="0" w:evenHBand="0" w:firstRowFirstColumn="0" w:firstRowLastColumn="0" w:lastRowFirstColumn="0" w:lastRowLastColumn="0"/>
            </w:pPr>
            <w:r w:rsidRPr="004D1655">
              <w:t>Receptor sensitivity</w:t>
            </w:r>
          </w:p>
        </w:tc>
        <w:tc>
          <w:tcPr>
            <w:tcW w:w="1417" w:type="dxa"/>
          </w:tcPr>
          <w:p w14:paraId="26CD00E1" w14:textId="77777777" w:rsidR="00E64F6E" w:rsidRPr="00D168A5" w:rsidRDefault="00E64F6E" w:rsidP="00E64F6E">
            <w:pPr>
              <w:pStyle w:val="TableText"/>
              <w:cnfStyle w:val="100000000000" w:firstRow="1" w:lastRow="0" w:firstColumn="0" w:lastColumn="0" w:oddVBand="0" w:evenVBand="0" w:oddHBand="0" w:evenHBand="0" w:firstRowFirstColumn="0" w:firstRowLastColumn="0" w:lastRowFirstColumn="0" w:lastRowLastColumn="0"/>
            </w:pPr>
            <w:r w:rsidRPr="004D1655">
              <w:t>Magnitude</w:t>
            </w:r>
          </w:p>
        </w:tc>
        <w:tc>
          <w:tcPr>
            <w:tcW w:w="1418" w:type="dxa"/>
          </w:tcPr>
          <w:p w14:paraId="21A77F26" w14:textId="77777777" w:rsidR="00E64F6E" w:rsidRPr="00D168A5" w:rsidRDefault="00E64F6E" w:rsidP="00E64F6E">
            <w:pPr>
              <w:pStyle w:val="TableText"/>
              <w:cnfStyle w:val="100000000000" w:firstRow="1" w:lastRow="0" w:firstColumn="0" w:lastColumn="0" w:oddVBand="0" w:evenVBand="0" w:oddHBand="0" w:evenHBand="0" w:firstRowFirstColumn="0" w:firstRowLastColumn="0" w:lastRowFirstColumn="0" w:lastRowLastColumn="0"/>
            </w:pPr>
            <w:r w:rsidRPr="004D1655">
              <w:t>Initial Consequence</w:t>
            </w:r>
          </w:p>
        </w:tc>
        <w:tc>
          <w:tcPr>
            <w:tcW w:w="1171" w:type="dxa"/>
          </w:tcPr>
          <w:p w14:paraId="31C58C41" w14:textId="77777777" w:rsidR="00E64F6E" w:rsidRPr="00D168A5" w:rsidRDefault="00E64F6E" w:rsidP="00E64F6E">
            <w:pPr>
              <w:pStyle w:val="TableText"/>
              <w:cnfStyle w:val="100000000000" w:firstRow="1" w:lastRow="0" w:firstColumn="0" w:lastColumn="0" w:oddVBand="0" w:evenVBand="0" w:oddHBand="0" w:evenHBand="0" w:firstRowFirstColumn="0" w:firstRowLastColumn="0" w:lastRowFirstColumn="0" w:lastRowLastColumn="0"/>
            </w:pPr>
            <w:r w:rsidRPr="004D1655">
              <w:t xml:space="preserve">Mitigation </w:t>
            </w:r>
          </w:p>
          <w:p w14:paraId="02A25CFA" w14:textId="77777777" w:rsidR="00E64F6E" w:rsidRPr="00D168A5" w:rsidRDefault="00E64F6E" w:rsidP="00E64F6E">
            <w:pPr>
              <w:pStyle w:val="TableText"/>
              <w:cnfStyle w:val="100000000000" w:firstRow="1" w:lastRow="0" w:firstColumn="0" w:lastColumn="0" w:oddVBand="0" w:evenVBand="0" w:oddHBand="0" w:evenHBand="0" w:firstRowFirstColumn="0" w:firstRowLastColumn="0" w:lastRowFirstColumn="0" w:lastRowLastColumn="0"/>
            </w:pPr>
            <w:r w:rsidRPr="004D1655">
              <w:t>Measures</w:t>
            </w:r>
          </w:p>
        </w:tc>
        <w:tc>
          <w:tcPr>
            <w:tcW w:w="1379" w:type="dxa"/>
          </w:tcPr>
          <w:p w14:paraId="29D5A19D" w14:textId="02DFFBDD" w:rsidR="00E64F6E" w:rsidRPr="00D168A5" w:rsidRDefault="00F04A37" w:rsidP="00E64F6E">
            <w:pPr>
              <w:pStyle w:val="TableText"/>
              <w:cnfStyle w:val="100000000000" w:firstRow="1" w:lastRow="0" w:firstColumn="0" w:lastColumn="0" w:oddVBand="0" w:evenVBand="0" w:oddHBand="0" w:evenHBand="0" w:firstRowFirstColumn="0" w:firstRowLastColumn="0" w:lastRowFirstColumn="0" w:lastRowLastColumn="0"/>
            </w:pPr>
            <w:r>
              <w:t xml:space="preserve">Residual </w:t>
            </w:r>
            <w:r w:rsidRPr="004D1655">
              <w:t>Consequence</w:t>
            </w:r>
          </w:p>
        </w:tc>
      </w:tr>
      <w:tr w:rsidR="00E64F6E" w:rsidRPr="00FF2084" w14:paraId="591B38B0" w14:textId="77777777" w:rsidTr="00434916">
        <w:tc>
          <w:tcPr>
            <w:cnfStyle w:val="001000000000" w:firstRow="0" w:lastRow="0" w:firstColumn="1" w:lastColumn="0" w:oddVBand="0" w:evenVBand="0" w:oddHBand="0" w:evenHBand="0" w:firstRowFirstColumn="0" w:firstRowLastColumn="0" w:lastRowFirstColumn="0" w:lastRowLastColumn="0"/>
            <w:tcW w:w="1276" w:type="dxa"/>
            <w:vMerge w:val="restart"/>
          </w:tcPr>
          <w:p w14:paraId="08BA370B" w14:textId="613832B4" w:rsidR="00E64F6E" w:rsidRPr="00E64F6E" w:rsidRDefault="00E64F6E" w:rsidP="00E64F6E">
            <w:pPr>
              <w:pStyle w:val="TableText"/>
            </w:pPr>
            <w:r w:rsidRPr="004D1655">
              <w:t xml:space="preserve">Routine operations of project vessels </w:t>
            </w:r>
          </w:p>
        </w:tc>
        <w:tc>
          <w:tcPr>
            <w:tcW w:w="1843" w:type="dxa"/>
          </w:tcPr>
          <w:p w14:paraId="6ADE51FF" w14:textId="02FF6591" w:rsidR="00E64F6E" w:rsidRPr="00E64F6E" w:rsidRDefault="00E64F6E" w:rsidP="00E64F6E">
            <w:pPr>
              <w:pStyle w:val="TableText"/>
              <w:cnfStyle w:val="000000000000" w:firstRow="0" w:lastRow="0" w:firstColumn="0" w:lastColumn="0" w:oddVBand="0" w:evenVBand="0" w:oddHBand="0" w:evenHBand="0" w:firstRowFirstColumn="0" w:firstRowLastColumn="0" w:lastRowFirstColumn="0" w:lastRowLastColumn="0"/>
            </w:pPr>
            <w:r w:rsidRPr="004D1655">
              <w:t>Group 1: White shark</w:t>
            </w:r>
          </w:p>
        </w:tc>
        <w:tc>
          <w:tcPr>
            <w:tcW w:w="1134" w:type="dxa"/>
          </w:tcPr>
          <w:p w14:paraId="6DFC9BE5" w14:textId="5384A96C" w:rsidR="00E64F6E" w:rsidRPr="00E64F6E" w:rsidRDefault="00E64F6E" w:rsidP="00E64F6E">
            <w:pPr>
              <w:pStyle w:val="TableText"/>
              <w:cnfStyle w:val="000000000000" w:firstRow="0" w:lastRow="0" w:firstColumn="0" w:lastColumn="0" w:oddVBand="0" w:evenVBand="0" w:oddHBand="0" w:evenHBand="0" w:firstRowFirstColumn="0" w:firstRowLastColumn="0" w:lastRowFirstColumn="0" w:lastRowLastColumn="0"/>
            </w:pPr>
            <w:r w:rsidRPr="004D1655">
              <w:t>M</w:t>
            </w:r>
            <w:r w:rsidRPr="00E64F6E">
              <w:t>edium</w:t>
            </w:r>
          </w:p>
        </w:tc>
        <w:tc>
          <w:tcPr>
            <w:tcW w:w="1417" w:type="dxa"/>
          </w:tcPr>
          <w:p w14:paraId="0EF58E90" w14:textId="60C28AD9" w:rsidR="00E64F6E" w:rsidRPr="00E64F6E" w:rsidRDefault="00E64F6E" w:rsidP="00E64F6E">
            <w:pPr>
              <w:pStyle w:val="TableText"/>
              <w:cnfStyle w:val="000000000000" w:firstRow="0" w:lastRow="0" w:firstColumn="0" w:lastColumn="0" w:oddVBand="0" w:evenVBand="0" w:oddHBand="0" w:evenHBand="0" w:firstRowFirstColumn="0" w:firstRowLastColumn="0" w:lastRowFirstColumn="0" w:lastRowLastColumn="0"/>
            </w:pPr>
            <w:r w:rsidRPr="004D1655">
              <w:t>Negligible</w:t>
            </w:r>
          </w:p>
        </w:tc>
        <w:tc>
          <w:tcPr>
            <w:tcW w:w="1418" w:type="dxa"/>
            <w:shd w:val="clear" w:color="auto" w:fill="A5C9EB" w:themeFill="accent3" w:themeFillTint="40"/>
          </w:tcPr>
          <w:p w14:paraId="7D6AF337" w14:textId="619642A6" w:rsidR="00E64F6E" w:rsidRPr="00E64F6E" w:rsidRDefault="00E64F6E" w:rsidP="00E64F6E">
            <w:pPr>
              <w:pStyle w:val="TableText"/>
              <w:cnfStyle w:val="000000000000" w:firstRow="0" w:lastRow="0" w:firstColumn="0" w:lastColumn="0" w:oddVBand="0" w:evenVBand="0" w:oddHBand="0" w:evenHBand="0" w:firstRowFirstColumn="0" w:firstRowLastColumn="0" w:lastRowFirstColumn="0" w:lastRowLastColumn="0"/>
            </w:pPr>
            <w:r w:rsidRPr="004D1655">
              <w:t xml:space="preserve">Negligible </w:t>
            </w:r>
          </w:p>
        </w:tc>
        <w:tc>
          <w:tcPr>
            <w:tcW w:w="1171" w:type="dxa"/>
            <w:vMerge w:val="restart"/>
          </w:tcPr>
          <w:p w14:paraId="0931B8E1" w14:textId="77777777" w:rsidR="00E64F6E" w:rsidRPr="00E64F6E" w:rsidRDefault="00E64F6E" w:rsidP="00E64F6E">
            <w:pPr>
              <w:pStyle w:val="TableText"/>
              <w:cnfStyle w:val="000000000000" w:firstRow="0" w:lastRow="0" w:firstColumn="0" w:lastColumn="0" w:oddVBand="0" w:evenVBand="0" w:oddHBand="0" w:evenHBand="0" w:firstRowFirstColumn="0" w:firstRowLastColumn="0" w:lastRowFirstColumn="0" w:lastRowLastColumn="0"/>
            </w:pPr>
            <w:r w:rsidRPr="004D1655">
              <w:t>OFF-M22</w:t>
            </w:r>
          </w:p>
          <w:p w14:paraId="538E520D" w14:textId="77777777" w:rsidR="00E64F6E" w:rsidRPr="00E64F6E" w:rsidRDefault="00E64F6E" w:rsidP="00E64F6E">
            <w:pPr>
              <w:pStyle w:val="TableText"/>
              <w:cnfStyle w:val="000000000000" w:firstRow="0" w:lastRow="0" w:firstColumn="0" w:lastColumn="0" w:oddVBand="0" w:evenVBand="0" w:oddHBand="0" w:evenHBand="0" w:firstRowFirstColumn="0" w:firstRowLastColumn="0" w:lastRowFirstColumn="0" w:lastRowLastColumn="0"/>
            </w:pPr>
            <w:r w:rsidRPr="004D1655">
              <w:t xml:space="preserve">VES-M01 </w:t>
            </w:r>
          </w:p>
          <w:p w14:paraId="47BEC004" w14:textId="15EE8D0C" w:rsidR="00E64F6E" w:rsidRPr="00E64F6E" w:rsidRDefault="00E64F6E" w:rsidP="00E64F6E">
            <w:pPr>
              <w:pStyle w:val="TableText"/>
              <w:cnfStyle w:val="000000000000" w:firstRow="0" w:lastRow="0" w:firstColumn="0" w:lastColumn="0" w:oddVBand="0" w:evenVBand="0" w:oddHBand="0" w:evenHBand="0" w:firstRowFirstColumn="0" w:firstRowLastColumn="0" w:lastRowFirstColumn="0" w:lastRowLastColumn="0"/>
            </w:pPr>
            <w:r w:rsidRPr="004D1655">
              <w:t>LIT-M01</w:t>
            </w:r>
          </w:p>
        </w:tc>
        <w:tc>
          <w:tcPr>
            <w:tcW w:w="1379" w:type="dxa"/>
            <w:shd w:val="clear" w:color="auto" w:fill="A5C9EB" w:themeFill="accent3" w:themeFillTint="40"/>
          </w:tcPr>
          <w:p w14:paraId="7BD94439" w14:textId="5C87B498" w:rsidR="00E64F6E" w:rsidRPr="00E64F6E" w:rsidRDefault="00E64F6E" w:rsidP="00E64F6E">
            <w:pPr>
              <w:pStyle w:val="TableText"/>
              <w:cnfStyle w:val="000000000000" w:firstRow="0" w:lastRow="0" w:firstColumn="0" w:lastColumn="0" w:oddVBand="0" w:evenVBand="0" w:oddHBand="0" w:evenHBand="0" w:firstRowFirstColumn="0" w:firstRowLastColumn="0" w:lastRowFirstColumn="0" w:lastRowLastColumn="0"/>
            </w:pPr>
            <w:r w:rsidRPr="004D1655">
              <w:t xml:space="preserve">Negligible </w:t>
            </w:r>
          </w:p>
        </w:tc>
      </w:tr>
      <w:tr w:rsidR="00E64F6E" w:rsidRPr="00FF2084" w14:paraId="25246BD1" w14:textId="77777777" w:rsidTr="00434916">
        <w:tc>
          <w:tcPr>
            <w:cnfStyle w:val="001000000000" w:firstRow="0" w:lastRow="0" w:firstColumn="1" w:lastColumn="0" w:oddVBand="0" w:evenVBand="0" w:oddHBand="0" w:evenHBand="0" w:firstRowFirstColumn="0" w:firstRowLastColumn="0" w:lastRowFirstColumn="0" w:lastRowLastColumn="0"/>
            <w:tcW w:w="1276" w:type="dxa"/>
            <w:vMerge/>
          </w:tcPr>
          <w:p w14:paraId="045AAD0E" w14:textId="77777777" w:rsidR="00E64F6E" w:rsidRPr="002B7D50" w:rsidRDefault="00E64F6E" w:rsidP="00E64F6E">
            <w:pPr>
              <w:pStyle w:val="TableText"/>
            </w:pPr>
          </w:p>
        </w:tc>
        <w:tc>
          <w:tcPr>
            <w:tcW w:w="1843" w:type="dxa"/>
          </w:tcPr>
          <w:p w14:paraId="25ADA1E4" w14:textId="56EC1223" w:rsidR="00E64F6E" w:rsidRPr="00E64F6E" w:rsidRDefault="00E64F6E" w:rsidP="00E64F6E">
            <w:pPr>
              <w:pStyle w:val="TableText"/>
              <w:cnfStyle w:val="000000000000" w:firstRow="0" w:lastRow="0" w:firstColumn="0" w:lastColumn="0" w:oddVBand="0" w:evenVBand="0" w:oddHBand="0" w:evenHBand="0" w:firstRowFirstColumn="0" w:firstRowLastColumn="0" w:lastRowFirstColumn="0" w:lastRowLastColumn="0"/>
            </w:pPr>
            <w:r w:rsidRPr="004D1655">
              <w:t>Group 2a: Syngnathids</w:t>
            </w:r>
          </w:p>
        </w:tc>
        <w:tc>
          <w:tcPr>
            <w:tcW w:w="1134" w:type="dxa"/>
          </w:tcPr>
          <w:p w14:paraId="11287D53" w14:textId="1A92091A" w:rsidR="00E64F6E" w:rsidRPr="00E64F6E" w:rsidRDefault="00E64F6E" w:rsidP="00E64F6E">
            <w:pPr>
              <w:pStyle w:val="TableText"/>
              <w:cnfStyle w:val="000000000000" w:firstRow="0" w:lastRow="0" w:firstColumn="0" w:lastColumn="0" w:oddVBand="0" w:evenVBand="0" w:oddHBand="0" w:evenHBand="0" w:firstRowFirstColumn="0" w:firstRowLastColumn="0" w:lastRowFirstColumn="0" w:lastRowLastColumn="0"/>
            </w:pPr>
            <w:r w:rsidRPr="004D1655">
              <w:t>Low</w:t>
            </w:r>
          </w:p>
        </w:tc>
        <w:tc>
          <w:tcPr>
            <w:tcW w:w="1417" w:type="dxa"/>
          </w:tcPr>
          <w:p w14:paraId="595C964B" w14:textId="4AE77A7A" w:rsidR="00E64F6E" w:rsidRPr="00E64F6E" w:rsidRDefault="00E64F6E" w:rsidP="00E64F6E">
            <w:pPr>
              <w:pStyle w:val="TableText"/>
              <w:cnfStyle w:val="000000000000" w:firstRow="0" w:lastRow="0" w:firstColumn="0" w:lastColumn="0" w:oddVBand="0" w:evenVBand="0" w:oddHBand="0" w:evenHBand="0" w:firstRowFirstColumn="0" w:firstRowLastColumn="0" w:lastRowFirstColumn="0" w:lastRowLastColumn="0"/>
            </w:pPr>
            <w:r w:rsidRPr="004D1655">
              <w:t>Negligible</w:t>
            </w:r>
          </w:p>
        </w:tc>
        <w:tc>
          <w:tcPr>
            <w:tcW w:w="1418" w:type="dxa"/>
            <w:shd w:val="clear" w:color="auto" w:fill="A5C9EB" w:themeFill="accent3" w:themeFillTint="40"/>
          </w:tcPr>
          <w:p w14:paraId="4FFE9D7A" w14:textId="5D280056" w:rsidR="00E64F6E" w:rsidRPr="00E64F6E" w:rsidRDefault="00E64F6E" w:rsidP="00E64F6E">
            <w:pPr>
              <w:pStyle w:val="TableText"/>
              <w:cnfStyle w:val="000000000000" w:firstRow="0" w:lastRow="0" w:firstColumn="0" w:lastColumn="0" w:oddVBand="0" w:evenVBand="0" w:oddHBand="0" w:evenHBand="0" w:firstRowFirstColumn="0" w:firstRowLastColumn="0" w:lastRowFirstColumn="0" w:lastRowLastColumn="0"/>
            </w:pPr>
            <w:r w:rsidRPr="004D1655">
              <w:t xml:space="preserve">Negligible </w:t>
            </w:r>
          </w:p>
        </w:tc>
        <w:tc>
          <w:tcPr>
            <w:tcW w:w="1171" w:type="dxa"/>
            <w:vMerge/>
          </w:tcPr>
          <w:p w14:paraId="75EC302D" w14:textId="77777777" w:rsidR="00E64F6E" w:rsidRPr="002B7D50" w:rsidRDefault="00E64F6E" w:rsidP="00E64F6E">
            <w:pPr>
              <w:pStyle w:val="TableText"/>
              <w:cnfStyle w:val="000000000000" w:firstRow="0" w:lastRow="0" w:firstColumn="0" w:lastColumn="0" w:oddVBand="0" w:evenVBand="0" w:oddHBand="0" w:evenHBand="0" w:firstRowFirstColumn="0" w:firstRowLastColumn="0" w:lastRowFirstColumn="0" w:lastRowLastColumn="0"/>
            </w:pPr>
          </w:p>
        </w:tc>
        <w:tc>
          <w:tcPr>
            <w:tcW w:w="1379" w:type="dxa"/>
            <w:shd w:val="clear" w:color="auto" w:fill="A5C9EB" w:themeFill="accent3" w:themeFillTint="40"/>
          </w:tcPr>
          <w:p w14:paraId="01012CE8" w14:textId="62A1CA44" w:rsidR="00E64F6E" w:rsidRPr="00E64F6E" w:rsidRDefault="00E64F6E" w:rsidP="00E64F6E">
            <w:pPr>
              <w:pStyle w:val="TableText"/>
              <w:cnfStyle w:val="000000000000" w:firstRow="0" w:lastRow="0" w:firstColumn="0" w:lastColumn="0" w:oddVBand="0" w:evenVBand="0" w:oddHBand="0" w:evenHBand="0" w:firstRowFirstColumn="0" w:firstRowLastColumn="0" w:lastRowFirstColumn="0" w:lastRowLastColumn="0"/>
            </w:pPr>
            <w:r w:rsidRPr="004D1655">
              <w:t xml:space="preserve">Negligible </w:t>
            </w:r>
          </w:p>
        </w:tc>
      </w:tr>
      <w:tr w:rsidR="00E64F6E" w:rsidRPr="00FF2084" w14:paraId="780075B6" w14:textId="77777777" w:rsidTr="00434916">
        <w:tc>
          <w:tcPr>
            <w:cnfStyle w:val="001000000000" w:firstRow="0" w:lastRow="0" w:firstColumn="1" w:lastColumn="0" w:oddVBand="0" w:evenVBand="0" w:oddHBand="0" w:evenHBand="0" w:firstRowFirstColumn="0" w:firstRowLastColumn="0" w:lastRowFirstColumn="0" w:lastRowLastColumn="0"/>
            <w:tcW w:w="1276" w:type="dxa"/>
            <w:vMerge/>
          </w:tcPr>
          <w:p w14:paraId="0148F8DD" w14:textId="77777777" w:rsidR="00E64F6E" w:rsidRPr="002B7D50" w:rsidRDefault="00E64F6E" w:rsidP="00E64F6E">
            <w:pPr>
              <w:pStyle w:val="TableText"/>
            </w:pPr>
          </w:p>
        </w:tc>
        <w:tc>
          <w:tcPr>
            <w:tcW w:w="1843" w:type="dxa"/>
          </w:tcPr>
          <w:p w14:paraId="677FDD49" w14:textId="61BF03CF" w:rsidR="00E64F6E" w:rsidRPr="00E64F6E" w:rsidRDefault="00E64F6E" w:rsidP="00E64F6E">
            <w:pPr>
              <w:pStyle w:val="TableText"/>
              <w:cnfStyle w:val="000000000000" w:firstRow="0" w:lastRow="0" w:firstColumn="0" w:lastColumn="0" w:oddVBand="0" w:evenVBand="0" w:oddHBand="0" w:evenHBand="0" w:firstRowFirstColumn="0" w:firstRowLastColumn="0" w:lastRowFirstColumn="0" w:lastRowLastColumn="0"/>
            </w:pPr>
            <w:r w:rsidRPr="004D1655">
              <w:t>Group 2b: Site-attached b</w:t>
            </w:r>
            <w:r w:rsidRPr="00E64F6E" w:rsidDel="00051EC4">
              <w:t>ony</w:t>
            </w:r>
            <w:r w:rsidRPr="00E64F6E">
              <w:t xml:space="preserve"> fish and shark eggs</w:t>
            </w:r>
          </w:p>
        </w:tc>
        <w:tc>
          <w:tcPr>
            <w:tcW w:w="1134" w:type="dxa"/>
          </w:tcPr>
          <w:p w14:paraId="2F59150C" w14:textId="026D5F96" w:rsidR="00E64F6E" w:rsidRPr="00E64F6E" w:rsidRDefault="00E64F6E" w:rsidP="00E64F6E">
            <w:pPr>
              <w:pStyle w:val="TableText"/>
              <w:cnfStyle w:val="000000000000" w:firstRow="0" w:lastRow="0" w:firstColumn="0" w:lastColumn="0" w:oddVBand="0" w:evenVBand="0" w:oddHBand="0" w:evenHBand="0" w:firstRowFirstColumn="0" w:firstRowLastColumn="0" w:lastRowFirstColumn="0" w:lastRowLastColumn="0"/>
            </w:pPr>
            <w:r w:rsidRPr="004D1655">
              <w:t>Low</w:t>
            </w:r>
          </w:p>
        </w:tc>
        <w:tc>
          <w:tcPr>
            <w:tcW w:w="1417" w:type="dxa"/>
          </w:tcPr>
          <w:p w14:paraId="07893AB0" w14:textId="39AF547D" w:rsidR="00E64F6E" w:rsidRPr="00E64F6E" w:rsidRDefault="00E64F6E" w:rsidP="00E64F6E">
            <w:pPr>
              <w:pStyle w:val="TableText"/>
              <w:cnfStyle w:val="000000000000" w:firstRow="0" w:lastRow="0" w:firstColumn="0" w:lastColumn="0" w:oddVBand="0" w:evenVBand="0" w:oddHBand="0" w:evenHBand="0" w:firstRowFirstColumn="0" w:firstRowLastColumn="0" w:lastRowFirstColumn="0" w:lastRowLastColumn="0"/>
            </w:pPr>
            <w:r w:rsidRPr="004D1655">
              <w:t>Negligible</w:t>
            </w:r>
          </w:p>
        </w:tc>
        <w:tc>
          <w:tcPr>
            <w:tcW w:w="1418" w:type="dxa"/>
            <w:shd w:val="clear" w:color="auto" w:fill="A5C9EB" w:themeFill="accent3" w:themeFillTint="40"/>
          </w:tcPr>
          <w:p w14:paraId="369D36CC" w14:textId="73D98989" w:rsidR="00E64F6E" w:rsidRPr="00E64F6E" w:rsidRDefault="00E64F6E" w:rsidP="00E64F6E">
            <w:pPr>
              <w:pStyle w:val="TableText"/>
              <w:cnfStyle w:val="000000000000" w:firstRow="0" w:lastRow="0" w:firstColumn="0" w:lastColumn="0" w:oddVBand="0" w:evenVBand="0" w:oddHBand="0" w:evenHBand="0" w:firstRowFirstColumn="0" w:firstRowLastColumn="0" w:lastRowFirstColumn="0" w:lastRowLastColumn="0"/>
            </w:pPr>
            <w:r w:rsidRPr="004D1655">
              <w:t xml:space="preserve">Negligible </w:t>
            </w:r>
          </w:p>
        </w:tc>
        <w:tc>
          <w:tcPr>
            <w:tcW w:w="1171" w:type="dxa"/>
            <w:vMerge/>
          </w:tcPr>
          <w:p w14:paraId="484C072D" w14:textId="77777777" w:rsidR="00E64F6E" w:rsidRPr="002B7D50" w:rsidRDefault="00E64F6E" w:rsidP="00E64F6E">
            <w:pPr>
              <w:pStyle w:val="TableText"/>
              <w:cnfStyle w:val="000000000000" w:firstRow="0" w:lastRow="0" w:firstColumn="0" w:lastColumn="0" w:oddVBand="0" w:evenVBand="0" w:oddHBand="0" w:evenHBand="0" w:firstRowFirstColumn="0" w:firstRowLastColumn="0" w:lastRowFirstColumn="0" w:lastRowLastColumn="0"/>
            </w:pPr>
          </w:p>
        </w:tc>
        <w:tc>
          <w:tcPr>
            <w:tcW w:w="1379" w:type="dxa"/>
            <w:shd w:val="clear" w:color="auto" w:fill="A5C9EB" w:themeFill="accent3" w:themeFillTint="40"/>
          </w:tcPr>
          <w:p w14:paraId="27BC25BC" w14:textId="7B7E501E" w:rsidR="00E64F6E" w:rsidRPr="00E64F6E" w:rsidRDefault="00E64F6E" w:rsidP="00E64F6E">
            <w:pPr>
              <w:pStyle w:val="TableText"/>
              <w:cnfStyle w:val="000000000000" w:firstRow="0" w:lastRow="0" w:firstColumn="0" w:lastColumn="0" w:oddVBand="0" w:evenVBand="0" w:oddHBand="0" w:evenHBand="0" w:firstRowFirstColumn="0" w:firstRowLastColumn="0" w:lastRowFirstColumn="0" w:lastRowLastColumn="0"/>
            </w:pPr>
            <w:r w:rsidRPr="004D1655">
              <w:t xml:space="preserve">Negligible </w:t>
            </w:r>
          </w:p>
        </w:tc>
      </w:tr>
      <w:tr w:rsidR="00E64F6E" w:rsidRPr="00FF2084" w14:paraId="1F35EB95" w14:textId="77777777" w:rsidTr="00434916">
        <w:tc>
          <w:tcPr>
            <w:cnfStyle w:val="001000000000" w:firstRow="0" w:lastRow="0" w:firstColumn="1" w:lastColumn="0" w:oddVBand="0" w:evenVBand="0" w:oddHBand="0" w:evenHBand="0" w:firstRowFirstColumn="0" w:firstRowLastColumn="0" w:lastRowFirstColumn="0" w:lastRowLastColumn="0"/>
            <w:tcW w:w="1276" w:type="dxa"/>
            <w:vMerge/>
          </w:tcPr>
          <w:p w14:paraId="44B0ADD8" w14:textId="77777777" w:rsidR="00E64F6E" w:rsidRPr="002B7D50" w:rsidRDefault="00E64F6E" w:rsidP="00E64F6E">
            <w:pPr>
              <w:pStyle w:val="TableText"/>
            </w:pPr>
          </w:p>
        </w:tc>
        <w:tc>
          <w:tcPr>
            <w:tcW w:w="1843" w:type="dxa"/>
          </w:tcPr>
          <w:p w14:paraId="490A1282" w14:textId="129DEC0F" w:rsidR="00E64F6E" w:rsidRPr="00E64F6E" w:rsidRDefault="00E64F6E" w:rsidP="00E64F6E">
            <w:pPr>
              <w:pStyle w:val="TableText"/>
              <w:cnfStyle w:val="000000000000" w:firstRow="0" w:lastRow="0" w:firstColumn="0" w:lastColumn="0" w:oddVBand="0" w:evenVBand="0" w:oddHBand="0" w:evenHBand="0" w:firstRowFirstColumn="0" w:firstRowLastColumn="0" w:lastRowFirstColumn="0" w:lastRowLastColumn="0"/>
            </w:pPr>
            <w:r w:rsidRPr="004D1655">
              <w:t>Group 3: Benthic, mobi</w:t>
            </w:r>
            <w:r w:rsidRPr="00E64F6E" w:rsidDel="00051EC4">
              <w:t xml:space="preserve">le </w:t>
            </w:r>
            <w:r w:rsidRPr="00E64F6E">
              <w:t>sharks, ra</w:t>
            </w:r>
            <w:r w:rsidRPr="00E64F6E" w:rsidDel="00051EC4">
              <w:t xml:space="preserve">ys </w:t>
            </w:r>
            <w:r w:rsidRPr="00E64F6E">
              <w:t xml:space="preserve">and bony fish </w:t>
            </w:r>
          </w:p>
        </w:tc>
        <w:tc>
          <w:tcPr>
            <w:tcW w:w="1134" w:type="dxa"/>
          </w:tcPr>
          <w:p w14:paraId="2274D34E" w14:textId="72EC72F0" w:rsidR="00E64F6E" w:rsidRPr="00E64F6E" w:rsidRDefault="00E64F6E" w:rsidP="00E64F6E">
            <w:pPr>
              <w:pStyle w:val="TableText"/>
              <w:cnfStyle w:val="000000000000" w:firstRow="0" w:lastRow="0" w:firstColumn="0" w:lastColumn="0" w:oddVBand="0" w:evenVBand="0" w:oddHBand="0" w:evenHBand="0" w:firstRowFirstColumn="0" w:firstRowLastColumn="0" w:lastRowFirstColumn="0" w:lastRowLastColumn="0"/>
            </w:pPr>
            <w:r w:rsidRPr="004D1655">
              <w:t>Low</w:t>
            </w:r>
          </w:p>
        </w:tc>
        <w:tc>
          <w:tcPr>
            <w:tcW w:w="1417" w:type="dxa"/>
          </w:tcPr>
          <w:p w14:paraId="76DB1526" w14:textId="16B5F53D" w:rsidR="00E64F6E" w:rsidRPr="00E64F6E" w:rsidRDefault="00E64F6E" w:rsidP="00E64F6E">
            <w:pPr>
              <w:pStyle w:val="TableText"/>
              <w:cnfStyle w:val="000000000000" w:firstRow="0" w:lastRow="0" w:firstColumn="0" w:lastColumn="0" w:oddVBand="0" w:evenVBand="0" w:oddHBand="0" w:evenHBand="0" w:firstRowFirstColumn="0" w:firstRowLastColumn="0" w:lastRowFirstColumn="0" w:lastRowLastColumn="0"/>
            </w:pPr>
            <w:r w:rsidRPr="004D1655">
              <w:t>Negligible</w:t>
            </w:r>
          </w:p>
        </w:tc>
        <w:tc>
          <w:tcPr>
            <w:tcW w:w="1418" w:type="dxa"/>
            <w:shd w:val="clear" w:color="auto" w:fill="A5C9EB" w:themeFill="accent3" w:themeFillTint="40"/>
          </w:tcPr>
          <w:p w14:paraId="4DC74D63" w14:textId="37D478C6" w:rsidR="00E64F6E" w:rsidRPr="00E64F6E" w:rsidRDefault="00E64F6E" w:rsidP="00E64F6E">
            <w:pPr>
              <w:pStyle w:val="TableText"/>
              <w:cnfStyle w:val="000000000000" w:firstRow="0" w:lastRow="0" w:firstColumn="0" w:lastColumn="0" w:oddVBand="0" w:evenVBand="0" w:oddHBand="0" w:evenHBand="0" w:firstRowFirstColumn="0" w:firstRowLastColumn="0" w:lastRowFirstColumn="0" w:lastRowLastColumn="0"/>
            </w:pPr>
            <w:r w:rsidRPr="004D1655">
              <w:t xml:space="preserve">Negligible </w:t>
            </w:r>
          </w:p>
        </w:tc>
        <w:tc>
          <w:tcPr>
            <w:tcW w:w="1171" w:type="dxa"/>
            <w:vMerge/>
          </w:tcPr>
          <w:p w14:paraId="71F0AF18" w14:textId="77777777" w:rsidR="00E64F6E" w:rsidRPr="002B7D50" w:rsidRDefault="00E64F6E" w:rsidP="00E64F6E">
            <w:pPr>
              <w:pStyle w:val="TableText"/>
              <w:cnfStyle w:val="000000000000" w:firstRow="0" w:lastRow="0" w:firstColumn="0" w:lastColumn="0" w:oddVBand="0" w:evenVBand="0" w:oddHBand="0" w:evenHBand="0" w:firstRowFirstColumn="0" w:firstRowLastColumn="0" w:lastRowFirstColumn="0" w:lastRowLastColumn="0"/>
            </w:pPr>
          </w:p>
        </w:tc>
        <w:tc>
          <w:tcPr>
            <w:tcW w:w="1379" w:type="dxa"/>
            <w:shd w:val="clear" w:color="auto" w:fill="A5C9EB" w:themeFill="accent3" w:themeFillTint="40"/>
          </w:tcPr>
          <w:p w14:paraId="397A2DA5" w14:textId="6D2A10BB" w:rsidR="00E64F6E" w:rsidRPr="00E64F6E" w:rsidRDefault="00E64F6E" w:rsidP="00E64F6E">
            <w:pPr>
              <w:pStyle w:val="TableText"/>
              <w:cnfStyle w:val="000000000000" w:firstRow="0" w:lastRow="0" w:firstColumn="0" w:lastColumn="0" w:oddVBand="0" w:evenVBand="0" w:oddHBand="0" w:evenHBand="0" w:firstRowFirstColumn="0" w:firstRowLastColumn="0" w:lastRowFirstColumn="0" w:lastRowLastColumn="0"/>
            </w:pPr>
            <w:r w:rsidRPr="004D1655">
              <w:t xml:space="preserve">Negligible </w:t>
            </w:r>
          </w:p>
        </w:tc>
      </w:tr>
      <w:tr w:rsidR="00E64F6E" w:rsidRPr="00FF2084" w14:paraId="5AE31416" w14:textId="77777777" w:rsidTr="00434916">
        <w:tc>
          <w:tcPr>
            <w:cnfStyle w:val="001000000000" w:firstRow="0" w:lastRow="0" w:firstColumn="1" w:lastColumn="0" w:oddVBand="0" w:evenVBand="0" w:oddHBand="0" w:evenHBand="0" w:firstRowFirstColumn="0" w:firstRowLastColumn="0" w:lastRowFirstColumn="0" w:lastRowLastColumn="0"/>
            <w:tcW w:w="1276" w:type="dxa"/>
            <w:vMerge/>
          </w:tcPr>
          <w:p w14:paraId="729B8865" w14:textId="77777777" w:rsidR="00E64F6E" w:rsidRPr="002B7D50" w:rsidRDefault="00E64F6E" w:rsidP="00E64F6E">
            <w:pPr>
              <w:pStyle w:val="TableText"/>
            </w:pPr>
          </w:p>
        </w:tc>
        <w:tc>
          <w:tcPr>
            <w:tcW w:w="1843" w:type="dxa"/>
          </w:tcPr>
          <w:p w14:paraId="53CC7FA7" w14:textId="7DB4D4CF" w:rsidR="00E64F6E" w:rsidRPr="00E64F6E" w:rsidRDefault="00E64F6E" w:rsidP="00E64F6E">
            <w:pPr>
              <w:pStyle w:val="TableText"/>
              <w:cnfStyle w:val="000000000000" w:firstRow="0" w:lastRow="0" w:firstColumn="0" w:lastColumn="0" w:oddVBand="0" w:evenVBand="0" w:oddHBand="0" w:evenHBand="0" w:firstRowFirstColumn="0" w:firstRowLastColumn="0" w:lastRowFirstColumn="0" w:lastRowLastColumn="0"/>
            </w:pPr>
            <w:r w:rsidRPr="004D1655">
              <w:t>Group 4: Benthopelagic, mobile sharks and bony fish</w:t>
            </w:r>
          </w:p>
        </w:tc>
        <w:tc>
          <w:tcPr>
            <w:tcW w:w="1134" w:type="dxa"/>
          </w:tcPr>
          <w:p w14:paraId="674A1856" w14:textId="6333DC21" w:rsidR="00E64F6E" w:rsidRPr="00E64F6E" w:rsidRDefault="00E64F6E" w:rsidP="00E64F6E">
            <w:pPr>
              <w:pStyle w:val="TableText"/>
              <w:cnfStyle w:val="000000000000" w:firstRow="0" w:lastRow="0" w:firstColumn="0" w:lastColumn="0" w:oddVBand="0" w:evenVBand="0" w:oddHBand="0" w:evenHBand="0" w:firstRowFirstColumn="0" w:firstRowLastColumn="0" w:lastRowFirstColumn="0" w:lastRowLastColumn="0"/>
            </w:pPr>
            <w:r w:rsidRPr="004D1655">
              <w:t>Low</w:t>
            </w:r>
          </w:p>
        </w:tc>
        <w:tc>
          <w:tcPr>
            <w:tcW w:w="1417" w:type="dxa"/>
          </w:tcPr>
          <w:p w14:paraId="20947FF3" w14:textId="6A080239" w:rsidR="00E64F6E" w:rsidRPr="00E64F6E" w:rsidRDefault="00E64F6E" w:rsidP="00E64F6E">
            <w:pPr>
              <w:pStyle w:val="TableText"/>
              <w:cnfStyle w:val="000000000000" w:firstRow="0" w:lastRow="0" w:firstColumn="0" w:lastColumn="0" w:oddVBand="0" w:evenVBand="0" w:oddHBand="0" w:evenHBand="0" w:firstRowFirstColumn="0" w:firstRowLastColumn="0" w:lastRowFirstColumn="0" w:lastRowLastColumn="0"/>
            </w:pPr>
            <w:r w:rsidRPr="004D1655">
              <w:t>Negligible</w:t>
            </w:r>
          </w:p>
        </w:tc>
        <w:tc>
          <w:tcPr>
            <w:tcW w:w="1418" w:type="dxa"/>
            <w:shd w:val="clear" w:color="auto" w:fill="A5C9EB" w:themeFill="accent3" w:themeFillTint="40"/>
          </w:tcPr>
          <w:p w14:paraId="7BFD458C" w14:textId="01D0B6BF" w:rsidR="00E64F6E" w:rsidRPr="00E64F6E" w:rsidRDefault="00E64F6E" w:rsidP="00E64F6E">
            <w:pPr>
              <w:pStyle w:val="TableText"/>
              <w:cnfStyle w:val="000000000000" w:firstRow="0" w:lastRow="0" w:firstColumn="0" w:lastColumn="0" w:oddVBand="0" w:evenVBand="0" w:oddHBand="0" w:evenHBand="0" w:firstRowFirstColumn="0" w:firstRowLastColumn="0" w:lastRowFirstColumn="0" w:lastRowLastColumn="0"/>
            </w:pPr>
            <w:r w:rsidRPr="004D1655">
              <w:t xml:space="preserve">Negligible </w:t>
            </w:r>
          </w:p>
        </w:tc>
        <w:tc>
          <w:tcPr>
            <w:tcW w:w="1171" w:type="dxa"/>
            <w:vMerge/>
          </w:tcPr>
          <w:p w14:paraId="3E61F582" w14:textId="77777777" w:rsidR="00E64F6E" w:rsidRPr="002B7D50" w:rsidRDefault="00E64F6E" w:rsidP="00E64F6E">
            <w:pPr>
              <w:pStyle w:val="TableText"/>
              <w:cnfStyle w:val="000000000000" w:firstRow="0" w:lastRow="0" w:firstColumn="0" w:lastColumn="0" w:oddVBand="0" w:evenVBand="0" w:oddHBand="0" w:evenHBand="0" w:firstRowFirstColumn="0" w:firstRowLastColumn="0" w:lastRowFirstColumn="0" w:lastRowLastColumn="0"/>
            </w:pPr>
          </w:p>
        </w:tc>
        <w:tc>
          <w:tcPr>
            <w:tcW w:w="1379" w:type="dxa"/>
            <w:shd w:val="clear" w:color="auto" w:fill="A5C9EB" w:themeFill="accent3" w:themeFillTint="40"/>
          </w:tcPr>
          <w:p w14:paraId="4F145A90" w14:textId="3EFF6493" w:rsidR="00E64F6E" w:rsidRPr="00E64F6E" w:rsidRDefault="00E64F6E" w:rsidP="00E64F6E">
            <w:pPr>
              <w:pStyle w:val="TableText"/>
              <w:cnfStyle w:val="000000000000" w:firstRow="0" w:lastRow="0" w:firstColumn="0" w:lastColumn="0" w:oddVBand="0" w:evenVBand="0" w:oddHBand="0" w:evenHBand="0" w:firstRowFirstColumn="0" w:firstRowLastColumn="0" w:lastRowFirstColumn="0" w:lastRowLastColumn="0"/>
            </w:pPr>
            <w:r w:rsidRPr="004D1655">
              <w:t xml:space="preserve">Negligible </w:t>
            </w:r>
          </w:p>
        </w:tc>
      </w:tr>
      <w:tr w:rsidR="00E64F6E" w:rsidRPr="00FF2084" w14:paraId="4E255F93" w14:textId="77777777" w:rsidTr="00434916">
        <w:tc>
          <w:tcPr>
            <w:cnfStyle w:val="001000000000" w:firstRow="0" w:lastRow="0" w:firstColumn="1" w:lastColumn="0" w:oddVBand="0" w:evenVBand="0" w:oddHBand="0" w:evenHBand="0" w:firstRowFirstColumn="0" w:firstRowLastColumn="0" w:lastRowFirstColumn="0" w:lastRowLastColumn="0"/>
            <w:tcW w:w="1276" w:type="dxa"/>
            <w:vMerge/>
          </w:tcPr>
          <w:p w14:paraId="54867EA9" w14:textId="77777777" w:rsidR="00E64F6E" w:rsidRPr="002B7D50" w:rsidRDefault="00E64F6E" w:rsidP="00E64F6E">
            <w:pPr>
              <w:pStyle w:val="TableText"/>
            </w:pPr>
          </w:p>
        </w:tc>
        <w:tc>
          <w:tcPr>
            <w:tcW w:w="1843" w:type="dxa"/>
          </w:tcPr>
          <w:p w14:paraId="46B5FE19" w14:textId="2B029494" w:rsidR="00E64F6E" w:rsidRPr="00E64F6E" w:rsidRDefault="00E64F6E" w:rsidP="00E64F6E">
            <w:pPr>
              <w:pStyle w:val="TableText"/>
              <w:cnfStyle w:val="000000000000" w:firstRow="0" w:lastRow="0" w:firstColumn="0" w:lastColumn="0" w:oddVBand="0" w:evenVBand="0" w:oddHBand="0" w:evenHBand="0" w:firstRowFirstColumn="0" w:firstRowLastColumn="0" w:lastRowFirstColumn="0" w:lastRowLastColumn="0"/>
            </w:pPr>
            <w:r w:rsidRPr="004D1655">
              <w:t>Group 5: Pelagic mobile sharks and bony fish</w:t>
            </w:r>
          </w:p>
        </w:tc>
        <w:tc>
          <w:tcPr>
            <w:tcW w:w="1134" w:type="dxa"/>
          </w:tcPr>
          <w:p w14:paraId="4EE1E3B7" w14:textId="3E2419AB" w:rsidR="00E64F6E" w:rsidRPr="00E64F6E" w:rsidRDefault="00E64F6E" w:rsidP="00E64F6E">
            <w:pPr>
              <w:pStyle w:val="TableText"/>
              <w:cnfStyle w:val="000000000000" w:firstRow="0" w:lastRow="0" w:firstColumn="0" w:lastColumn="0" w:oddVBand="0" w:evenVBand="0" w:oddHBand="0" w:evenHBand="0" w:firstRowFirstColumn="0" w:firstRowLastColumn="0" w:lastRowFirstColumn="0" w:lastRowLastColumn="0"/>
            </w:pPr>
            <w:r w:rsidRPr="004D1655">
              <w:t>Medium</w:t>
            </w:r>
          </w:p>
        </w:tc>
        <w:tc>
          <w:tcPr>
            <w:tcW w:w="1417" w:type="dxa"/>
          </w:tcPr>
          <w:p w14:paraId="4AE9CD21" w14:textId="4498346E" w:rsidR="00E64F6E" w:rsidRPr="00E64F6E" w:rsidRDefault="00E64F6E" w:rsidP="00E64F6E">
            <w:pPr>
              <w:pStyle w:val="TableText"/>
              <w:cnfStyle w:val="000000000000" w:firstRow="0" w:lastRow="0" w:firstColumn="0" w:lastColumn="0" w:oddVBand="0" w:evenVBand="0" w:oddHBand="0" w:evenHBand="0" w:firstRowFirstColumn="0" w:firstRowLastColumn="0" w:lastRowFirstColumn="0" w:lastRowLastColumn="0"/>
            </w:pPr>
            <w:r w:rsidRPr="004D1655">
              <w:t>Negligible</w:t>
            </w:r>
          </w:p>
        </w:tc>
        <w:tc>
          <w:tcPr>
            <w:tcW w:w="1418" w:type="dxa"/>
            <w:shd w:val="clear" w:color="auto" w:fill="A5C9EB" w:themeFill="accent3" w:themeFillTint="40"/>
          </w:tcPr>
          <w:p w14:paraId="066F492D" w14:textId="66C2352B" w:rsidR="00E64F6E" w:rsidRPr="00E64F6E" w:rsidRDefault="00E64F6E" w:rsidP="00E64F6E">
            <w:pPr>
              <w:pStyle w:val="TableText"/>
              <w:cnfStyle w:val="000000000000" w:firstRow="0" w:lastRow="0" w:firstColumn="0" w:lastColumn="0" w:oddVBand="0" w:evenVBand="0" w:oddHBand="0" w:evenHBand="0" w:firstRowFirstColumn="0" w:firstRowLastColumn="0" w:lastRowFirstColumn="0" w:lastRowLastColumn="0"/>
            </w:pPr>
            <w:r w:rsidRPr="004D1655">
              <w:t xml:space="preserve">Negligible </w:t>
            </w:r>
          </w:p>
        </w:tc>
        <w:tc>
          <w:tcPr>
            <w:tcW w:w="1171" w:type="dxa"/>
            <w:vMerge/>
          </w:tcPr>
          <w:p w14:paraId="7657032F" w14:textId="77777777" w:rsidR="00E64F6E" w:rsidRPr="002B7D50" w:rsidRDefault="00E64F6E" w:rsidP="00E64F6E">
            <w:pPr>
              <w:pStyle w:val="TableText"/>
              <w:cnfStyle w:val="000000000000" w:firstRow="0" w:lastRow="0" w:firstColumn="0" w:lastColumn="0" w:oddVBand="0" w:evenVBand="0" w:oddHBand="0" w:evenHBand="0" w:firstRowFirstColumn="0" w:firstRowLastColumn="0" w:lastRowFirstColumn="0" w:lastRowLastColumn="0"/>
            </w:pPr>
          </w:p>
        </w:tc>
        <w:tc>
          <w:tcPr>
            <w:tcW w:w="1379" w:type="dxa"/>
            <w:shd w:val="clear" w:color="auto" w:fill="A5C9EB" w:themeFill="accent3" w:themeFillTint="40"/>
          </w:tcPr>
          <w:p w14:paraId="032218FD" w14:textId="437E9454" w:rsidR="00E64F6E" w:rsidRPr="00E64F6E" w:rsidRDefault="00E64F6E" w:rsidP="00E64F6E">
            <w:pPr>
              <w:pStyle w:val="TableText"/>
              <w:cnfStyle w:val="000000000000" w:firstRow="0" w:lastRow="0" w:firstColumn="0" w:lastColumn="0" w:oddVBand="0" w:evenVBand="0" w:oddHBand="0" w:evenHBand="0" w:firstRowFirstColumn="0" w:firstRowLastColumn="0" w:lastRowFirstColumn="0" w:lastRowLastColumn="0"/>
            </w:pPr>
            <w:r w:rsidRPr="004D1655">
              <w:t xml:space="preserve">Negligible </w:t>
            </w:r>
          </w:p>
        </w:tc>
      </w:tr>
      <w:tr w:rsidR="00E64F6E" w:rsidRPr="00FF2084" w14:paraId="51D95AFA" w14:textId="77777777" w:rsidTr="00434916">
        <w:tc>
          <w:tcPr>
            <w:cnfStyle w:val="001000000000" w:firstRow="0" w:lastRow="0" w:firstColumn="1" w:lastColumn="0" w:oddVBand="0" w:evenVBand="0" w:oddHBand="0" w:evenHBand="0" w:firstRowFirstColumn="0" w:firstRowLastColumn="0" w:lastRowFirstColumn="0" w:lastRowLastColumn="0"/>
            <w:tcW w:w="1276" w:type="dxa"/>
            <w:vMerge/>
          </w:tcPr>
          <w:p w14:paraId="0AD0770E" w14:textId="77777777" w:rsidR="00E64F6E" w:rsidRPr="002B7D50" w:rsidRDefault="00E64F6E" w:rsidP="00E64F6E">
            <w:pPr>
              <w:pStyle w:val="TableText"/>
            </w:pPr>
          </w:p>
        </w:tc>
        <w:tc>
          <w:tcPr>
            <w:tcW w:w="1843" w:type="dxa"/>
          </w:tcPr>
          <w:p w14:paraId="7A7406BC" w14:textId="2B3D86BE" w:rsidR="00E64F6E" w:rsidRPr="00E64F6E" w:rsidRDefault="00E64F6E" w:rsidP="00E64F6E">
            <w:pPr>
              <w:pStyle w:val="TableText"/>
              <w:cnfStyle w:val="000000000000" w:firstRow="0" w:lastRow="0" w:firstColumn="0" w:lastColumn="0" w:oddVBand="0" w:evenVBand="0" w:oddHBand="0" w:evenHBand="0" w:firstRowFirstColumn="0" w:firstRowLastColumn="0" w:lastRowFirstColumn="0" w:lastRowLastColumn="0"/>
            </w:pPr>
            <w:r w:rsidRPr="004D1655">
              <w:t>Group 6: Benthic invertebrates</w:t>
            </w:r>
          </w:p>
        </w:tc>
        <w:tc>
          <w:tcPr>
            <w:tcW w:w="1134" w:type="dxa"/>
          </w:tcPr>
          <w:p w14:paraId="50335268" w14:textId="70322E27" w:rsidR="00E64F6E" w:rsidRPr="00E64F6E" w:rsidRDefault="00E64F6E" w:rsidP="00E64F6E">
            <w:pPr>
              <w:pStyle w:val="TableText"/>
              <w:cnfStyle w:val="000000000000" w:firstRow="0" w:lastRow="0" w:firstColumn="0" w:lastColumn="0" w:oddVBand="0" w:evenVBand="0" w:oddHBand="0" w:evenHBand="0" w:firstRowFirstColumn="0" w:firstRowLastColumn="0" w:lastRowFirstColumn="0" w:lastRowLastColumn="0"/>
            </w:pPr>
            <w:r w:rsidRPr="004D1655">
              <w:t>Low</w:t>
            </w:r>
          </w:p>
        </w:tc>
        <w:tc>
          <w:tcPr>
            <w:tcW w:w="1417" w:type="dxa"/>
          </w:tcPr>
          <w:p w14:paraId="5BED4036" w14:textId="2F6306A9" w:rsidR="00E64F6E" w:rsidRPr="00E64F6E" w:rsidRDefault="00E64F6E" w:rsidP="00E64F6E">
            <w:pPr>
              <w:pStyle w:val="TableText"/>
              <w:cnfStyle w:val="000000000000" w:firstRow="0" w:lastRow="0" w:firstColumn="0" w:lastColumn="0" w:oddVBand="0" w:evenVBand="0" w:oddHBand="0" w:evenHBand="0" w:firstRowFirstColumn="0" w:firstRowLastColumn="0" w:lastRowFirstColumn="0" w:lastRowLastColumn="0"/>
            </w:pPr>
            <w:r w:rsidRPr="004D1655">
              <w:t>Negligible</w:t>
            </w:r>
          </w:p>
        </w:tc>
        <w:tc>
          <w:tcPr>
            <w:tcW w:w="1418" w:type="dxa"/>
            <w:shd w:val="clear" w:color="auto" w:fill="A5C9EB" w:themeFill="accent3" w:themeFillTint="40"/>
          </w:tcPr>
          <w:p w14:paraId="37C54F0E" w14:textId="6A0D2EF5" w:rsidR="00E64F6E" w:rsidRPr="00E64F6E" w:rsidRDefault="00E64F6E" w:rsidP="00E64F6E">
            <w:pPr>
              <w:pStyle w:val="TableText"/>
              <w:cnfStyle w:val="000000000000" w:firstRow="0" w:lastRow="0" w:firstColumn="0" w:lastColumn="0" w:oddVBand="0" w:evenVBand="0" w:oddHBand="0" w:evenHBand="0" w:firstRowFirstColumn="0" w:firstRowLastColumn="0" w:lastRowFirstColumn="0" w:lastRowLastColumn="0"/>
            </w:pPr>
            <w:r w:rsidRPr="004D1655">
              <w:t xml:space="preserve">Negligible </w:t>
            </w:r>
          </w:p>
        </w:tc>
        <w:tc>
          <w:tcPr>
            <w:tcW w:w="1171" w:type="dxa"/>
            <w:vMerge/>
          </w:tcPr>
          <w:p w14:paraId="27769418" w14:textId="77777777" w:rsidR="00E64F6E" w:rsidRPr="002B7D50" w:rsidRDefault="00E64F6E" w:rsidP="00E64F6E">
            <w:pPr>
              <w:pStyle w:val="TableText"/>
              <w:cnfStyle w:val="000000000000" w:firstRow="0" w:lastRow="0" w:firstColumn="0" w:lastColumn="0" w:oddVBand="0" w:evenVBand="0" w:oddHBand="0" w:evenHBand="0" w:firstRowFirstColumn="0" w:firstRowLastColumn="0" w:lastRowFirstColumn="0" w:lastRowLastColumn="0"/>
            </w:pPr>
          </w:p>
        </w:tc>
        <w:tc>
          <w:tcPr>
            <w:tcW w:w="1379" w:type="dxa"/>
            <w:shd w:val="clear" w:color="auto" w:fill="A5C9EB" w:themeFill="accent3" w:themeFillTint="40"/>
          </w:tcPr>
          <w:p w14:paraId="0B1C258D" w14:textId="16CF620B" w:rsidR="00E64F6E" w:rsidRPr="00E64F6E" w:rsidRDefault="00E64F6E" w:rsidP="00E64F6E">
            <w:pPr>
              <w:pStyle w:val="TableText"/>
              <w:cnfStyle w:val="000000000000" w:firstRow="0" w:lastRow="0" w:firstColumn="0" w:lastColumn="0" w:oddVBand="0" w:evenVBand="0" w:oddHBand="0" w:evenHBand="0" w:firstRowFirstColumn="0" w:firstRowLastColumn="0" w:lastRowFirstColumn="0" w:lastRowLastColumn="0"/>
            </w:pPr>
            <w:r w:rsidRPr="004D1655">
              <w:t>Negligible</w:t>
            </w:r>
            <w:r w:rsidRPr="00E64F6E" w:rsidDel="00051EC4">
              <w:t xml:space="preserve"> </w:t>
            </w:r>
          </w:p>
        </w:tc>
      </w:tr>
      <w:tr w:rsidR="00E64F6E" w:rsidRPr="00FF2084" w14:paraId="29C89095" w14:textId="77777777" w:rsidTr="00434916">
        <w:tc>
          <w:tcPr>
            <w:cnfStyle w:val="001000000000" w:firstRow="0" w:lastRow="0" w:firstColumn="1" w:lastColumn="0" w:oddVBand="0" w:evenVBand="0" w:oddHBand="0" w:evenHBand="0" w:firstRowFirstColumn="0" w:firstRowLastColumn="0" w:lastRowFirstColumn="0" w:lastRowLastColumn="0"/>
            <w:tcW w:w="1276" w:type="dxa"/>
            <w:vMerge/>
          </w:tcPr>
          <w:p w14:paraId="1A8410F9" w14:textId="77777777" w:rsidR="00E64F6E" w:rsidRPr="002B7D50" w:rsidRDefault="00E64F6E" w:rsidP="00E64F6E">
            <w:pPr>
              <w:pStyle w:val="TableText"/>
            </w:pPr>
          </w:p>
        </w:tc>
        <w:tc>
          <w:tcPr>
            <w:tcW w:w="1843" w:type="dxa"/>
          </w:tcPr>
          <w:p w14:paraId="578BE65D" w14:textId="07781298" w:rsidR="00E64F6E" w:rsidRPr="00E64F6E" w:rsidRDefault="00E64F6E" w:rsidP="00E64F6E">
            <w:pPr>
              <w:pStyle w:val="TableText"/>
              <w:cnfStyle w:val="000000000000" w:firstRow="0" w:lastRow="0" w:firstColumn="0" w:lastColumn="0" w:oddVBand="0" w:evenVBand="0" w:oddHBand="0" w:evenHBand="0" w:firstRowFirstColumn="0" w:firstRowLastColumn="0" w:lastRowFirstColumn="0" w:lastRowLastColumn="0"/>
            </w:pPr>
            <w:r w:rsidRPr="004D1655">
              <w:t xml:space="preserve">Group 7: Benthopelagic and pelagic </w:t>
            </w:r>
            <w:r w:rsidRPr="00E64F6E">
              <w:t>invertebrates</w:t>
            </w:r>
          </w:p>
        </w:tc>
        <w:tc>
          <w:tcPr>
            <w:tcW w:w="1134" w:type="dxa"/>
          </w:tcPr>
          <w:p w14:paraId="2D1169AF" w14:textId="2A9A5F24" w:rsidR="00E64F6E" w:rsidRPr="00E64F6E" w:rsidRDefault="00E64F6E" w:rsidP="00E64F6E">
            <w:pPr>
              <w:pStyle w:val="TableText"/>
              <w:cnfStyle w:val="000000000000" w:firstRow="0" w:lastRow="0" w:firstColumn="0" w:lastColumn="0" w:oddVBand="0" w:evenVBand="0" w:oddHBand="0" w:evenHBand="0" w:firstRowFirstColumn="0" w:firstRowLastColumn="0" w:lastRowFirstColumn="0" w:lastRowLastColumn="0"/>
            </w:pPr>
            <w:r w:rsidRPr="004D1655">
              <w:t>Medium</w:t>
            </w:r>
          </w:p>
        </w:tc>
        <w:tc>
          <w:tcPr>
            <w:tcW w:w="1417" w:type="dxa"/>
          </w:tcPr>
          <w:p w14:paraId="101027A2" w14:textId="70315F00" w:rsidR="00E64F6E" w:rsidRPr="00E64F6E" w:rsidRDefault="00E64F6E" w:rsidP="00E64F6E">
            <w:pPr>
              <w:pStyle w:val="TableText"/>
              <w:cnfStyle w:val="000000000000" w:firstRow="0" w:lastRow="0" w:firstColumn="0" w:lastColumn="0" w:oddVBand="0" w:evenVBand="0" w:oddHBand="0" w:evenHBand="0" w:firstRowFirstColumn="0" w:firstRowLastColumn="0" w:lastRowFirstColumn="0" w:lastRowLastColumn="0"/>
            </w:pPr>
            <w:r w:rsidRPr="004D1655">
              <w:t>Negligible</w:t>
            </w:r>
          </w:p>
        </w:tc>
        <w:tc>
          <w:tcPr>
            <w:tcW w:w="1418" w:type="dxa"/>
            <w:shd w:val="clear" w:color="auto" w:fill="A5C9EB" w:themeFill="accent3" w:themeFillTint="40"/>
          </w:tcPr>
          <w:p w14:paraId="56CD2926" w14:textId="2CF10F32" w:rsidR="00E64F6E" w:rsidRPr="00E64F6E" w:rsidRDefault="00E64F6E" w:rsidP="00E64F6E">
            <w:pPr>
              <w:pStyle w:val="TableText"/>
              <w:cnfStyle w:val="000000000000" w:firstRow="0" w:lastRow="0" w:firstColumn="0" w:lastColumn="0" w:oddVBand="0" w:evenVBand="0" w:oddHBand="0" w:evenHBand="0" w:firstRowFirstColumn="0" w:firstRowLastColumn="0" w:lastRowFirstColumn="0" w:lastRowLastColumn="0"/>
            </w:pPr>
            <w:r w:rsidRPr="004D1655">
              <w:t xml:space="preserve">Negligible </w:t>
            </w:r>
          </w:p>
        </w:tc>
        <w:tc>
          <w:tcPr>
            <w:tcW w:w="1171" w:type="dxa"/>
            <w:vMerge/>
          </w:tcPr>
          <w:p w14:paraId="17B07298" w14:textId="77777777" w:rsidR="00E64F6E" w:rsidRPr="002B7D50" w:rsidRDefault="00E64F6E" w:rsidP="00E64F6E">
            <w:pPr>
              <w:pStyle w:val="TableText"/>
              <w:cnfStyle w:val="000000000000" w:firstRow="0" w:lastRow="0" w:firstColumn="0" w:lastColumn="0" w:oddVBand="0" w:evenVBand="0" w:oddHBand="0" w:evenHBand="0" w:firstRowFirstColumn="0" w:firstRowLastColumn="0" w:lastRowFirstColumn="0" w:lastRowLastColumn="0"/>
            </w:pPr>
          </w:p>
        </w:tc>
        <w:tc>
          <w:tcPr>
            <w:tcW w:w="1379" w:type="dxa"/>
            <w:shd w:val="clear" w:color="auto" w:fill="A5C9EB" w:themeFill="accent3" w:themeFillTint="40"/>
          </w:tcPr>
          <w:p w14:paraId="6728F840" w14:textId="36E0CAC7" w:rsidR="00E64F6E" w:rsidRPr="00E64F6E" w:rsidRDefault="00E64F6E" w:rsidP="00E64F6E">
            <w:pPr>
              <w:pStyle w:val="TableText"/>
              <w:cnfStyle w:val="000000000000" w:firstRow="0" w:lastRow="0" w:firstColumn="0" w:lastColumn="0" w:oddVBand="0" w:evenVBand="0" w:oddHBand="0" w:evenHBand="0" w:firstRowFirstColumn="0" w:firstRowLastColumn="0" w:lastRowFirstColumn="0" w:lastRowLastColumn="0"/>
            </w:pPr>
            <w:r w:rsidRPr="004D1655">
              <w:t xml:space="preserve">Negligible </w:t>
            </w:r>
          </w:p>
        </w:tc>
      </w:tr>
      <w:tr w:rsidR="00E64F6E" w:rsidRPr="00FF2084" w14:paraId="58594E9A" w14:textId="77777777" w:rsidTr="00434916">
        <w:tc>
          <w:tcPr>
            <w:cnfStyle w:val="001000000000" w:firstRow="0" w:lastRow="0" w:firstColumn="1" w:lastColumn="0" w:oddVBand="0" w:evenVBand="0" w:oddHBand="0" w:evenHBand="0" w:firstRowFirstColumn="0" w:firstRowLastColumn="0" w:lastRowFirstColumn="0" w:lastRowLastColumn="0"/>
            <w:tcW w:w="1276" w:type="dxa"/>
            <w:vMerge/>
          </w:tcPr>
          <w:p w14:paraId="0E5F7C19" w14:textId="77777777" w:rsidR="00E64F6E" w:rsidRPr="002B7D50" w:rsidRDefault="00E64F6E" w:rsidP="00E64F6E">
            <w:pPr>
              <w:pStyle w:val="TableText"/>
            </w:pPr>
          </w:p>
        </w:tc>
        <w:tc>
          <w:tcPr>
            <w:tcW w:w="1843" w:type="dxa"/>
          </w:tcPr>
          <w:p w14:paraId="00288801" w14:textId="16CD56CD" w:rsidR="00E64F6E" w:rsidRPr="00E64F6E" w:rsidRDefault="00E64F6E" w:rsidP="00E64F6E">
            <w:pPr>
              <w:pStyle w:val="TableText"/>
              <w:cnfStyle w:val="000000000000" w:firstRow="0" w:lastRow="0" w:firstColumn="0" w:lastColumn="0" w:oddVBand="0" w:evenVBand="0" w:oddHBand="0" w:evenHBand="0" w:firstRowFirstColumn="0" w:firstRowLastColumn="0" w:lastRowFirstColumn="0" w:lastRowLastColumn="0"/>
            </w:pPr>
            <w:r w:rsidRPr="004D1655">
              <w:t>Group 8: Plankton (including eggs/larvae)</w:t>
            </w:r>
          </w:p>
        </w:tc>
        <w:tc>
          <w:tcPr>
            <w:tcW w:w="1134" w:type="dxa"/>
          </w:tcPr>
          <w:p w14:paraId="2DF63554" w14:textId="19ABB19E" w:rsidR="00E64F6E" w:rsidRPr="00E64F6E" w:rsidRDefault="00E64F6E" w:rsidP="00E64F6E">
            <w:pPr>
              <w:pStyle w:val="TableText"/>
              <w:cnfStyle w:val="000000000000" w:firstRow="0" w:lastRow="0" w:firstColumn="0" w:lastColumn="0" w:oddVBand="0" w:evenVBand="0" w:oddHBand="0" w:evenHBand="0" w:firstRowFirstColumn="0" w:firstRowLastColumn="0" w:lastRowFirstColumn="0" w:lastRowLastColumn="0"/>
            </w:pPr>
            <w:r w:rsidRPr="004D1655">
              <w:t>Medium</w:t>
            </w:r>
          </w:p>
        </w:tc>
        <w:tc>
          <w:tcPr>
            <w:tcW w:w="1417" w:type="dxa"/>
          </w:tcPr>
          <w:p w14:paraId="59689C60" w14:textId="59FD0F8F" w:rsidR="00E64F6E" w:rsidRPr="00E64F6E" w:rsidRDefault="00E64F6E" w:rsidP="00E64F6E">
            <w:pPr>
              <w:pStyle w:val="TableText"/>
              <w:cnfStyle w:val="000000000000" w:firstRow="0" w:lastRow="0" w:firstColumn="0" w:lastColumn="0" w:oddVBand="0" w:evenVBand="0" w:oddHBand="0" w:evenHBand="0" w:firstRowFirstColumn="0" w:firstRowLastColumn="0" w:lastRowFirstColumn="0" w:lastRowLastColumn="0"/>
            </w:pPr>
            <w:r w:rsidRPr="004D1655">
              <w:t>Negligible</w:t>
            </w:r>
          </w:p>
        </w:tc>
        <w:tc>
          <w:tcPr>
            <w:tcW w:w="1418" w:type="dxa"/>
            <w:shd w:val="clear" w:color="auto" w:fill="A5C9EB" w:themeFill="accent3" w:themeFillTint="40"/>
          </w:tcPr>
          <w:p w14:paraId="1D43F455" w14:textId="68D0176C" w:rsidR="00E64F6E" w:rsidRPr="00E64F6E" w:rsidRDefault="00E64F6E" w:rsidP="00E64F6E">
            <w:pPr>
              <w:pStyle w:val="TableText"/>
              <w:cnfStyle w:val="000000000000" w:firstRow="0" w:lastRow="0" w:firstColumn="0" w:lastColumn="0" w:oddVBand="0" w:evenVBand="0" w:oddHBand="0" w:evenHBand="0" w:firstRowFirstColumn="0" w:firstRowLastColumn="0" w:lastRowFirstColumn="0" w:lastRowLastColumn="0"/>
            </w:pPr>
            <w:r w:rsidRPr="004D1655">
              <w:t xml:space="preserve">Negligible </w:t>
            </w:r>
          </w:p>
        </w:tc>
        <w:tc>
          <w:tcPr>
            <w:tcW w:w="1171" w:type="dxa"/>
            <w:vMerge/>
          </w:tcPr>
          <w:p w14:paraId="5301121B" w14:textId="77777777" w:rsidR="00E64F6E" w:rsidRPr="002B7D50" w:rsidRDefault="00E64F6E" w:rsidP="00E64F6E">
            <w:pPr>
              <w:pStyle w:val="TableText"/>
              <w:cnfStyle w:val="000000000000" w:firstRow="0" w:lastRow="0" w:firstColumn="0" w:lastColumn="0" w:oddVBand="0" w:evenVBand="0" w:oddHBand="0" w:evenHBand="0" w:firstRowFirstColumn="0" w:firstRowLastColumn="0" w:lastRowFirstColumn="0" w:lastRowLastColumn="0"/>
            </w:pPr>
          </w:p>
        </w:tc>
        <w:tc>
          <w:tcPr>
            <w:tcW w:w="1379" w:type="dxa"/>
            <w:shd w:val="clear" w:color="auto" w:fill="A5C9EB" w:themeFill="accent3" w:themeFillTint="40"/>
          </w:tcPr>
          <w:p w14:paraId="6B207C9C" w14:textId="121F6FFD" w:rsidR="00E64F6E" w:rsidRPr="00E64F6E" w:rsidRDefault="00E64F6E" w:rsidP="00E64F6E">
            <w:pPr>
              <w:pStyle w:val="TableText"/>
              <w:cnfStyle w:val="000000000000" w:firstRow="0" w:lastRow="0" w:firstColumn="0" w:lastColumn="0" w:oddVBand="0" w:evenVBand="0" w:oddHBand="0" w:evenHBand="0" w:firstRowFirstColumn="0" w:firstRowLastColumn="0" w:lastRowFirstColumn="0" w:lastRowLastColumn="0"/>
            </w:pPr>
            <w:r w:rsidRPr="004D1655">
              <w:t xml:space="preserve">Negligible </w:t>
            </w:r>
          </w:p>
        </w:tc>
      </w:tr>
    </w:tbl>
    <w:p w14:paraId="4AB9971A" w14:textId="77777777" w:rsidR="004D1655" w:rsidRPr="004D1655" w:rsidRDefault="004D1655" w:rsidP="00B129CE">
      <w:pPr>
        <w:pStyle w:val="Heading4"/>
      </w:pPr>
      <w:r w:rsidRPr="004D1655">
        <w:lastRenderedPageBreak/>
        <w:t>Electromagnetic fields (FIV-I005)</w:t>
      </w:r>
    </w:p>
    <w:p w14:paraId="720EEA1A" w14:textId="77777777" w:rsidR="00143D75" w:rsidRDefault="00143D75" w:rsidP="00143D75">
      <w:pPr>
        <w:pStyle w:val="Heading6NoNumber"/>
      </w:pPr>
      <w:r>
        <w:t>Potential impact</w:t>
      </w:r>
    </w:p>
    <w:p w14:paraId="4CE69B8F" w14:textId="55640A8A" w:rsidR="004D1655" w:rsidRDefault="004D1655" w:rsidP="0005513B">
      <w:pPr>
        <w:pStyle w:val="BodyText"/>
      </w:pPr>
      <w:r>
        <w:t xml:space="preserve">Electromagnetic fields </w:t>
      </w:r>
      <w:r w:rsidRPr="005936E3">
        <w:t xml:space="preserve">are invisible areas of electric </w:t>
      </w:r>
      <w:r>
        <w:t xml:space="preserve">and magnetic energy associated with electrical power and other anthropogenic and natural sources, such as the earth’s geomagnetic field. During construction, when inter-array cables are first installed and prior to their burial, certain sections of cable may be exposed on the seafloor for a series of electrical and operational tests to ensure their integrity and performance. During this time, </w:t>
      </w:r>
      <w:r w:rsidR="000156AF">
        <w:t xml:space="preserve">electromagnetic fields </w:t>
      </w:r>
      <w:r>
        <w:t>could impact fish and invertebrates within a five-metre range, depending on the species’ electro- or magneto-sensitivity and position in the water column.</w:t>
      </w:r>
    </w:p>
    <w:p w14:paraId="45EA91FE" w14:textId="4F304B25" w:rsidR="004D1655" w:rsidRDefault="004D1655" w:rsidP="0005513B">
      <w:pPr>
        <w:pStyle w:val="BodyText"/>
      </w:pPr>
      <w:r>
        <w:t>Sharks, rays, skates</w:t>
      </w:r>
      <w:r w:rsidR="00E21379">
        <w:t>,</w:t>
      </w:r>
      <w:r>
        <w:t xml:space="preserve"> crustaceans (invertebrates like crabs) are sensitive to electric and magnetic fields, and a few bony fishes</w:t>
      </w:r>
      <w:r w:rsidR="00BA7B2C">
        <w:t xml:space="preserve"> (</w:t>
      </w:r>
      <w:r>
        <w:t>none</w:t>
      </w:r>
      <w:r w:rsidR="0050467D">
        <w:t xml:space="preserve"> of which were</w:t>
      </w:r>
      <w:r>
        <w:t xml:space="preserve"> observed in the</w:t>
      </w:r>
      <w:r w:rsidR="004175BE">
        <w:t xml:space="preserve"> offshore project area</w:t>
      </w:r>
      <w:r w:rsidR="00BA7B2C">
        <w:t>)</w:t>
      </w:r>
      <w:r>
        <w:t xml:space="preserve"> are receptive to electric fields. E</w:t>
      </w:r>
      <w:r w:rsidR="000156AF">
        <w:t>lectromagnetic field</w:t>
      </w:r>
      <w:r>
        <w:t xml:space="preserve">s rapidly weaken with distance </w:t>
      </w:r>
      <w:r w:rsidR="00C252FA">
        <w:t>from</w:t>
      </w:r>
      <w:r>
        <w:t xml:space="preserve"> the source, therefore, of the above-mentioned fish and invertebrates, it is those restricted to the seabed </w:t>
      </w:r>
      <w:r w:rsidR="002D3C34">
        <w:t>in</w:t>
      </w:r>
      <w:r>
        <w:t xml:space="preserve"> proximity to </w:t>
      </w:r>
      <w:r w:rsidR="002D3C34">
        <w:t xml:space="preserve">a cable </w:t>
      </w:r>
      <w:r>
        <w:t>that may b</w:t>
      </w:r>
      <w:r w:rsidR="002D3C34">
        <w:t>e</w:t>
      </w:r>
      <w:r>
        <w:t xml:space="preserve"> i</w:t>
      </w:r>
      <w:r w:rsidR="00CF3B4E">
        <w:t>mpacted</w:t>
      </w:r>
      <w:r>
        <w:t xml:space="preserve">. </w:t>
      </w:r>
      <w:r w:rsidR="002609F2">
        <w:t>Considering this,</w:t>
      </w:r>
      <w:r>
        <w:t xml:space="preserve"> benthic sharks, rays and invertebrates (receptor groups three and six) are likely to be most </w:t>
      </w:r>
      <w:r w:rsidR="00890EC6">
        <w:t>sensitive</w:t>
      </w:r>
      <w:r>
        <w:t xml:space="preserve"> to the impacts of </w:t>
      </w:r>
      <w:r w:rsidR="000156AF">
        <w:t>electromagnetic fields</w:t>
      </w:r>
      <w:r w:rsidR="00890EC6">
        <w:t xml:space="preserve"> (</w:t>
      </w:r>
      <w:r w:rsidR="00890EC6">
        <w:fldChar w:fldCharType="begin"/>
      </w:r>
      <w:r w:rsidR="00890EC6">
        <w:instrText xml:space="preserve"> REF _Ref199930882 \h </w:instrText>
      </w:r>
      <w:r w:rsidR="00890EC6">
        <w:fldChar w:fldCharType="separate"/>
      </w:r>
      <w:r w:rsidR="00453C16" w:rsidRPr="004122E7">
        <w:t>Table </w:t>
      </w:r>
      <w:r w:rsidR="00453C16">
        <w:rPr>
          <w:noProof/>
        </w:rPr>
        <w:t>10</w:t>
      </w:r>
      <w:r w:rsidR="00453C16" w:rsidRPr="004122E7">
        <w:noBreakHyphen/>
      </w:r>
      <w:r w:rsidR="000E544E" w:rsidDel="00453C16">
        <w:rPr>
          <w:noProof/>
        </w:rPr>
        <w:t>11</w:t>
      </w:r>
      <w:r w:rsidR="00890EC6">
        <w:fldChar w:fldCharType="end"/>
      </w:r>
      <w:r w:rsidR="00890EC6">
        <w:t>)</w:t>
      </w:r>
      <w:r>
        <w:t>.</w:t>
      </w:r>
    </w:p>
    <w:p w14:paraId="232A22FB" w14:textId="77777777" w:rsidR="00A23BBD" w:rsidRDefault="00A23BBD" w:rsidP="00A23BBD">
      <w:pPr>
        <w:pStyle w:val="Heading6NoNumber"/>
      </w:pPr>
      <w:r>
        <w:t>Mitigation</w:t>
      </w:r>
    </w:p>
    <w:p w14:paraId="52EF9D55" w14:textId="1164AA3D" w:rsidR="004D1655" w:rsidRDefault="00234CC2" w:rsidP="0005513B">
      <w:pPr>
        <w:pStyle w:val="BodyText"/>
      </w:pPr>
      <w:r>
        <w:t>U</w:t>
      </w:r>
      <w:r w:rsidR="004D1655">
        <w:t xml:space="preserve">pon installation, most cables will be immediately buried thereby mitigating </w:t>
      </w:r>
      <w:r w:rsidR="00607D39">
        <w:t>any</w:t>
      </w:r>
      <w:r w:rsidR="004D1655">
        <w:t xml:space="preserve"> impact </w:t>
      </w:r>
      <w:r w:rsidR="00607D39">
        <w:t>from</w:t>
      </w:r>
      <w:r w:rsidR="004D1655">
        <w:t xml:space="preserve"> </w:t>
      </w:r>
      <w:r w:rsidR="00F00B3A">
        <w:t>electromagnetic fields</w:t>
      </w:r>
      <w:r w:rsidR="00A541A0">
        <w:t xml:space="preserve"> by providing a protective distance </w:t>
      </w:r>
      <w:r w:rsidR="00607D39">
        <w:t xml:space="preserve">the source (cables) and </w:t>
      </w:r>
      <w:r w:rsidR="00F05307">
        <w:t>nearby fish</w:t>
      </w:r>
      <w:r w:rsidR="004D1655">
        <w:t xml:space="preserve">. For the sections of cable that </w:t>
      </w:r>
      <w:r w:rsidR="002932A3">
        <w:t>are left</w:t>
      </w:r>
      <w:r w:rsidR="004D1655">
        <w:t xml:space="preserve"> exposed</w:t>
      </w:r>
      <w:r w:rsidR="002932A3">
        <w:t xml:space="preserve"> for testing</w:t>
      </w:r>
      <w:r w:rsidR="004D1655">
        <w:t>, testing will be done as soon as possible (</w:t>
      </w:r>
      <w:r w:rsidR="0033189B">
        <w:t xml:space="preserve">within </w:t>
      </w:r>
      <w:r w:rsidR="004D1655">
        <w:t>weeks), with an anticipated total timeframe of three to six months</w:t>
      </w:r>
      <w:r w:rsidR="00A23BBD">
        <w:t xml:space="preserve"> for all cables</w:t>
      </w:r>
      <w:r w:rsidR="004D1655">
        <w:t xml:space="preserve">. A cable testing procedure (EMI-M02) will </w:t>
      </w:r>
      <w:r w:rsidR="00EC7356">
        <w:t xml:space="preserve">ensure the process is efficient and </w:t>
      </w:r>
      <w:r w:rsidR="004D1655">
        <w:t xml:space="preserve">help minimise the duration of </w:t>
      </w:r>
      <w:r w:rsidR="00F00B3A">
        <w:t>electromagnetic field</w:t>
      </w:r>
      <w:r w:rsidR="004D1655">
        <w:t xml:space="preserve"> </w:t>
      </w:r>
      <w:r w:rsidR="00A23BBD">
        <w:t>exposure</w:t>
      </w:r>
      <w:r w:rsidR="004D1655">
        <w:t xml:space="preserve"> during this pre-burial testing of inter-array cables.</w:t>
      </w:r>
    </w:p>
    <w:p w14:paraId="7A5C3A85" w14:textId="77777777" w:rsidR="001D4003" w:rsidRDefault="001D4003" w:rsidP="001D4003">
      <w:pPr>
        <w:pStyle w:val="Heading6NoNumber"/>
      </w:pPr>
      <w:r>
        <w:t>Residual impact</w:t>
      </w:r>
    </w:p>
    <w:p w14:paraId="4D739A79" w14:textId="40357BAA" w:rsidR="004D1655" w:rsidRDefault="001D4003" w:rsidP="0005513B">
      <w:pPr>
        <w:pStyle w:val="BodyText"/>
      </w:pPr>
      <w:r>
        <w:t>A</w:t>
      </w:r>
      <w:r w:rsidR="004D1655">
        <w:t>s cable exposure will be</w:t>
      </w:r>
      <w:r w:rsidR="00F830D1">
        <w:t xml:space="preserve"> very</w:t>
      </w:r>
      <w:r w:rsidR="004D1655">
        <w:t xml:space="preserve"> temporary and localised, impacts from </w:t>
      </w:r>
      <w:r w:rsidR="00F00B3A">
        <w:t>electromagnetic fields</w:t>
      </w:r>
      <w:r w:rsidR="004D1655">
        <w:t xml:space="preserve"> during construction are considered minor to negligible for all </w:t>
      </w:r>
      <w:r w:rsidR="00F830D1">
        <w:t xml:space="preserve">fish and invertebrate </w:t>
      </w:r>
      <w:r w:rsidR="004D1655">
        <w:t>receptor groups (</w:t>
      </w:r>
      <w:r w:rsidR="00890EC6">
        <w:fldChar w:fldCharType="begin"/>
      </w:r>
      <w:r w:rsidR="00890EC6">
        <w:instrText xml:space="preserve"> REF _Ref199930882 \h </w:instrText>
      </w:r>
      <w:r w:rsidR="00890EC6">
        <w:fldChar w:fldCharType="separate"/>
      </w:r>
      <w:r w:rsidR="00453C16" w:rsidRPr="004122E7">
        <w:t>Table </w:t>
      </w:r>
      <w:r w:rsidR="00453C16">
        <w:rPr>
          <w:noProof/>
        </w:rPr>
        <w:t>10</w:t>
      </w:r>
      <w:r w:rsidR="00453C16" w:rsidRPr="004122E7">
        <w:noBreakHyphen/>
      </w:r>
      <w:r w:rsidR="000E544E" w:rsidDel="00453C16">
        <w:rPr>
          <w:noProof/>
        </w:rPr>
        <w:t>11</w:t>
      </w:r>
      <w:r w:rsidR="00890EC6">
        <w:fldChar w:fldCharType="end"/>
      </w:r>
      <w:r w:rsidR="004D1655">
        <w:t xml:space="preserve">). </w:t>
      </w:r>
    </w:p>
    <w:p w14:paraId="0C210785" w14:textId="2BC39126" w:rsidR="004122E7" w:rsidRDefault="004122E7" w:rsidP="004122E7">
      <w:pPr>
        <w:pStyle w:val="Caption"/>
      </w:pPr>
      <w:bookmarkStart w:id="70" w:name="_Ref199930882"/>
      <w:bookmarkStart w:id="71" w:name="_Toc228869055"/>
      <w:r w:rsidRPr="004122E7">
        <w:lastRenderedPageBreak/>
        <w:t>Table </w:t>
      </w:r>
      <w:r>
        <w:fldChar w:fldCharType="begin"/>
      </w:r>
      <w:r w:rsidRPr="004122E7">
        <w:instrText xml:space="preserve"> STYLEREF 1 \s </w:instrText>
      </w:r>
      <w:r>
        <w:fldChar w:fldCharType="separate"/>
      </w:r>
      <w:r w:rsidR="00453C16">
        <w:rPr>
          <w:noProof/>
        </w:rPr>
        <w:t>10</w:t>
      </w:r>
      <w:r>
        <w:fldChar w:fldCharType="end"/>
      </w:r>
      <w:r w:rsidRPr="004122E7">
        <w:noBreakHyphen/>
      </w:r>
      <w:r>
        <w:fldChar w:fldCharType="begin"/>
      </w:r>
      <w:r w:rsidRPr="004122E7">
        <w:instrText xml:space="preserve"> SEQ Table \* ARABIC \s 1 </w:instrText>
      </w:r>
      <w:r>
        <w:fldChar w:fldCharType="separate"/>
      </w:r>
      <w:r w:rsidR="00453C16">
        <w:rPr>
          <w:noProof/>
        </w:rPr>
        <w:t>11</w:t>
      </w:r>
      <w:r>
        <w:fldChar w:fldCharType="end"/>
      </w:r>
      <w:bookmarkEnd w:id="70"/>
      <w:r w:rsidRPr="004122E7">
        <w:tab/>
      </w:r>
      <w:r>
        <w:t>Residual impacts associated with electromagnetic fields during testing of inter-array cables</w:t>
      </w:r>
      <w:bookmarkEnd w:id="71"/>
    </w:p>
    <w:tbl>
      <w:tblPr>
        <w:tblStyle w:val="MainTableStyle1"/>
        <w:tblpPr w:leftFromText="180" w:rightFromText="180" w:vertAnchor="text" w:tblpY="226"/>
        <w:tblW w:w="0" w:type="auto"/>
        <w:tblLayout w:type="fixed"/>
        <w:tblLook w:val="06A0" w:firstRow="1" w:lastRow="0" w:firstColumn="1" w:lastColumn="0" w:noHBand="1" w:noVBand="1"/>
      </w:tblPr>
      <w:tblGrid>
        <w:gridCol w:w="1560"/>
        <w:gridCol w:w="1559"/>
        <w:gridCol w:w="1134"/>
        <w:gridCol w:w="1417"/>
        <w:gridCol w:w="1418"/>
        <w:gridCol w:w="1171"/>
        <w:gridCol w:w="1379"/>
      </w:tblGrid>
      <w:tr w:rsidR="004122E7" w:rsidRPr="00D168A5" w14:paraId="744074AD" w14:textId="77777777" w:rsidTr="004655E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60" w:type="dxa"/>
          </w:tcPr>
          <w:p w14:paraId="6898A24D" w14:textId="77777777" w:rsidR="004122E7" w:rsidRPr="004122E7" w:rsidRDefault="004122E7" w:rsidP="004122E7">
            <w:pPr>
              <w:pStyle w:val="TableText"/>
            </w:pPr>
            <w:r w:rsidRPr="004D1655">
              <w:t>Potential Impact</w:t>
            </w:r>
          </w:p>
        </w:tc>
        <w:tc>
          <w:tcPr>
            <w:tcW w:w="1559" w:type="dxa"/>
          </w:tcPr>
          <w:p w14:paraId="42975A6F" w14:textId="77777777" w:rsidR="004122E7" w:rsidRPr="004122E7" w:rsidRDefault="004122E7" w:rsidP="004122E7">
            <w:pPr>
              <w:pStyle w:val="TableText"/>
              <w:cnfStyle w:val="100000000000" w:firstRow="1" w:lastRow="0" w:firstColumn="0" w:lastColumn="0" w:oddVBand="0" w:evenVBand="0" w:oddHBand="0" w:evenHBand="0" w:firstRowFirstColumn="0" w:firstRowLastColumn="0" w:lastRowFirstColumn="0" w:lastRowLastColumn="0"/>
            </w:pPr>
            <w:r w:rsidRPr="004D1655">
              <w:t xml:space="preserve">Receptor </w:t>
            </w:r>
          </w:p>
        </w:tc>
        <w:tc>
          <w:tcPr>
            <w:tcW w:w="1134" w:type="dxa"/>
          </w:tcPr>
          <w:p w14:paraId="437534D5" w14:textId="77777777" w:rsidR="004122E7" w:rsidRPr="004122E7" w:rsidRDefault="004122E7" w:rsidP="004122E7">
            <w:pPr>
              <w:pStyle w:val="TableText"/>
              <w:cnfStyle w:val="100000000000" w:firstRow="1" w:lastRow="0" w:firstColumn="0" w:lastColumn="0" w:oddVBand="0" w:evenVBand="0" w:oddHBand="0" w:evenHBand="0" w:firstRowFirstColumn="0" w:firstRowLastColumn="0" w:lastRowFirstColumn="0" w:lastRowLastColumn="0"/>
            </w:pPr>
            <w:r w:rsidRPr="004D1655">
              <w:t>Receptor sensitivity</w:t>
            </w:r>
          </w:p>
        </w:tc>
        <w:tc>
          <w:tcPr>
            <w:tcW w:w="1417" w:type="dxa"/>
          </w:tcPr>
          <w:p w14:paraId="0278A76C" w14:textId="77777777" w:rsidR="004122E7" w:rsidRPr="004122E7" w:rsidRDefault="004122E7" w:rsidP="004122E7">
            <w:pPr>
              <w:pStyle w:val="TableText"/>
              <w:cnfStyle w:val="100000000000" w:firstRow="1" w:lastRow="0" w:firstColumn="0" w:lastColumn="0" w:oddVBand="0" w:evenVBand="0" w:oddHBand="0" w:evenHBand="0" w:firstRowFirstColumn="0" w:firstRowLastColumn="0" w:lastRowFirstColumn="0" w:lastRowLastColumn="0"/>
            </w:pPr>
            <w:r w:rsidRPr="004D1655">
              <w:t>Magnitude</w:t>
            </w:r>
          </w:p>
        </w:tc>
        <w:tc>
          <w:tcPr>
            <w:tcW w:w="1418" w:type="dxa"/>
          </w:tcPr>
          <w:p w14:paraId="69BB9E1E" w14:textId="77777777" w:rsidR="004122E7" w:rsidRPr="004122E7" w:rsidRDefault="004122E7" w:rsidP="004122E7">
            <w:pPr>
              <w:pStyle w:val="TableText"/>
              <w:cnfStyle w:val="100000000000" w:firstRow="1" w:lastRow="0" w:firstColumn="0" w:lastColumn="0" w:oddVBand="0" w:evenVBand="0" w:oddHBand="0" w:evenHBand="0" w:firstRowFirstColumn="0" w:firstRowLastColumn="0" w:lastRowFirstColumn="0" w:lastRowLastColumn="0"/>
            </w:pPr>
            <w:r w:rsidRPr="004D1655">
              <w:t>Initial Consequence</w:t>
            </w:r>
          </w:p>
        </w:tc>
        <w:tc>
          <w:tcPr>
            <w:tcW w:w="1171" w:type="dxa"/>
          </w:tcPr>
          <w:p w14:paraId="5DADD478" w14:textId="77777777" w:rsidR="004122E7" w:rsidRPr="004122E7" w:rsidRDefault="004122E7" w:rsidP="004122E7">
            <w:pPr>
              <w:pStyle w:val="TableText"/>
              <w:cnfStyle w:val="100000000000" w:firstRow="1" w:lastRow="0" w:firstColumn="0" w:lastColumn="0" w:oddVBand="0" w:evenVBand="0" w:oddHBand="0" w:evenHBand="0" w:firstRowFirstColumn="0" w:firstRowLastColumn="0" w:lastRowFirstColumn="0" w:lastRowLastColumn="0"/>
            </w:pPr>
            <w:r w:rsidRPr="004D1655">
              <w:t xml:space="preserve">Mitigation </w:t>
            </w:r>
          </w:p>
          <w:p w14:paraId="70BCDBD4" w14:textId="77777777" w:rsidR="004122E7" w:rsidRPr="004122E7" w:rsidRDefault="004122E7" w:rsidP="004122E7">
            <w:pPr>
              <w:pStyle w:val="TableText"/>
              <w:cnfStyle w:val="100000000000" w:firstRow="1" w:lastRow="0" w:firstColumn="0" w:lastColumn="0" w:oddVBand="0" w:evenVBand="0" w:oddHBand="0" w:evenHBand="0" w:firstRowFirstColumn="0" w:firstRowLastColumn="0" w:lastRowFirstColumn="0" w:lastRowLastColumn="0"/>
            </w:pPr>
            <w:r w:rsidRPr="004D1655">
              <w:t>Measures</w:t>
            </w:r>
          </w:p>
        </w:tc>
        <w:tc>
          <w:tcPr>
            <w:tcW w:w="1379" w:type="dxa"/>
          </w:tcPr>
          <w:p w14:paraId="184A44DC" w14:textId="39F7491C" w:rsidR="004122E7" w:rsidRPr="004122E7" w:rsidRDefault="00F04A37" w:rsidP="004122E7">
            <w:pPr>
              <w:pStyle w:val="TableText"/>
              <w:cnfStyle w:val="100000000000" w:firstRow="1" w:lastRow="0" w:firstColumn="0" w:lastColumn="0" w:oddVBand="0" w:evenVBand="0" w:oddHBand="0" w:evenHBand="0" w:firstRowFirstColumn="0" w:firstRowLastColumn="0" w:lastRowFirstColumn="0" w:lastRowLastColumn="0"/>
            </w:pPr>
            <w:r>
              <w:t xml:space="preserve">Residual </w:t>
            </w:r>
            <w:r w:rsidRPr="004D1655">
              <w:t>Consequence</w:t>
            </w:r>
          </w:p>
        </w:tc>
      </w:tr>
      <w:tr w:rsidR="006C3CA9" w:rsidRPr="00E64F6E" w14:paraId="2A3F09EC" w14:textId="77777777" w:rsidTr="004655E4">
        <w:tc>
          <w:tcPr>
            <w:cnfStyle w:val="001000000000" w:firstRow="0" w:lastRow="0" w:firstColumn="1" w:lastColumn="0" w:oddVBand="0" w:evenVBand="0" w:oddHBand="0" w:evenHBand="0" w:firstRowFirstColumn="0" w:firstRowLastColumn="0" w:lastRowFirstColumn="0" w:lastRowLastColumn="0"/>
            <w:tcW w:w="1560" w:type="dxa"/>
            <w:vMerge w:val="restart"/>
          </w:tcPr>
          <w:p w14:paraId="67C8F8FF" w14:textId="23F2B918" w:rsidR="006C3CA9" w:rsidRPr="006C3CA9" w:rsidRDefault="006C3CA9" w:rsidP="006C3CA9">
            <w:pPr>
              <w:pStyle w:val="TableText"/>
            </w:pPr>
            <w:r w:rsidRPr="004D1655">
              <w:t>E</w:t>
            </w:r>
            <w:r w:rsidR="002F6129">
              <w:t>lectromagnetic fields</w:t>
            </w:r>
            <w:r w:rsidRPr="004D1655">
              <w:t xml:space="preserve"> during testing of inter-array cables </w:t>
            </w:r>
          </w:p>
        </w:tc>
        <w:tc>
          <w:tcPr>
            <w:tcW w:w="1559" w:type="dxa"/>
          </w:tcPr>
          <w:p w14:paraId="24053B0F" w14:textId="217488D6" w:rsidR="006C3CA9" w:rsidRPr="006C3CA9" w:rsidRDefault="006C3CA9" w:rsidP="006C3CA9">
            <w:pPr>
              <w:pStyle w:val="TableText"/>
              <w:cnfStyle w:val="000000000000" w:firstRow="0" w:lastRow="0" w:firstColumn="0" w:lastColumn="0" w:oddVBand="0" w:evenVBand="0" w:oddHBand="0" w:evenHBand="0" w:firstRowFirstColumn="0" w:firstRowLastColumn="0" w:lastRowFirstColumn="0" w:lastRowLastColumn="0"/>
            </w:pPr>
            <w:r w:rsidRPr="004D1655">
              <w:t>Group 1: White shark</w:t>
            </w:r>
          </w:p>
        </w:tc>
        <w:tc>
          <w:tcPr>
            <w:tcW w:w="1134" w:type="dxa"/>
          </w:tcPr>
          <w:p w14:paraId="77B781EB" w14:textId="64F92974" w:rsidR="006C3CA9" w:rsidRPr="006C3CA9" w:rsidRDefault="006C3CA9" w:rsidP="006C3CA9">
            <w:pPr>
              <w:pStyle w:val="TableText"/>
              <w:cnfStyle w:val="000000000000" w:firstRow="0" w:lastRow="0" w:firstColumn="0" w:lastColumn="0" w:oddVBand="0" w:evenVBand="0" w:oddHBand="0" w:evenHBand="0" w:firstRowFirstColumn="0" w:firstRowLastColumn="0" w:lastRowFirstColumn="0" w:lastRowLastColumn="0"/>
            </w:pPr>
            <w:r w:rsidRPr="004D1655">
              <w:t>Medium</w:t>
            </w:r>
          </w:p>
        </w:tc>
        <w:tc>
          <w:tcPr>
            <w:tcW w:w="1417" w:type="dxa"/>
          </w:tcPr>
          <w:p w14:paraId="55FFFB8C" w14:textId="45F5566A" w:rsidR="006C3CA9" w:rsidRPr="006C3CA9" w:rsidRDefault="006C3CA9" w:rsidP="006C3CA9">
            <w:pPr>
              <w:pStyle w:val="TableText"/>
              <w:cnfStyle w:val="000000000000" w:firstRow="0" w:lastRow="0" w:firstColumn="0" w:lastColumn="0" w:oddVBand="0" w:evenVBand="0" w:oddHBand="0" w:evenHBand="0" w:firstRowFirstColumn="0" w:firstRowLastColumn="0" w:lastRowFirstColumn="0" w:lastRowLastColumn="0"/>
            </w:pPr>
            <w:r w:rsidRPr="004D1655">
              <w:t>Negligible</w:t>
            </w:r>
          </w:p>
        </w:tc>
        <w:tc>
          <w:tcPr>
            <w:tcW w:w="1418" w:type="dxa"/>
            <w:shd w:val="clear" w:color="auto" w:fill="A5C9EB" w:themeFill="accent3" w:themeFillTint="40"/>
          </w:tcPr>
          <w:p w14:paraId="58620858" w14:textId="5B180A03" w:rsidR="006C3CA9" w:rsidRPr="006C3CA9" w:rsidRDefault="006C3CA9" w:rsidP="006C3CA9">
            <w:pPr>
              <w:pStyle w:val="TableText"/>
              <w:cnfStyle w:val="000000000000" w:firstRow="0" w:lastRow="0" w:firstColumn="0" w:lastColumn="0" w:oddVBand="0" w:evenVBand="0" w:oddHBand="0" w:evenHBand="0" w:firstRowFirstColumn="0" w:firstRowLastColumn="0" w:lastRowFirstColumn="0" w:lastRowLastColumn="0"/>
            </w:pPr>
            <w:r w:rsidRPr="004D1655">
              <w:t xml:space="preserve">Negligible </w:t>
            </w:r>
          </w:p>
        </w:tc>
        <w:tc>
          <w:tcPr>
            <w:tcW w:w="1171" w:type="dxa"/>
            <w:vMerge w:val="restart"/>
          </w:tcPr>
          <w:p w14:paraId="5FFF92AB" w14:textId="3A2716A4" w:rsidR="006C3CA9" w:rsidRPr="006C3CA9" w:rsidRDefault="006C3CA9" w:rsidP="006C3CA9">
            <w:pPr>
              <w:pStyle w:val="TableText"/>
              <w:cnfStyle w:val="000000000000" w:firstRow="0" w:lastRow="0" w:firstColumn="0" w:lastColumn="0" w:oddVBand="0" w:evenVBand="0" w:oddHBand="0" w:evenHBand="0" w:firstRowFirstColumn="0" w:firstRowLastColumn="0" w:lastRowFirstColumn="0" w:lastRowLastColumn="0"/>
            </w:pPr>
            <w:r w:rsidRPr="004D1655">
              <w:t>EMI-M02</w:t>
            </w:r>
          </w:p>
        </w:tc>
        <w:tc>
          <w:tcPr>
            <w:tcW w:w="1379" w:type="dxa"/>
            <w:shd w:val="clear" w:color="auto" w:fill="A5C9EB" w:themeFill="accent3" w:themeFillTint="40"/>
          </w:tcPr>
          <w:p w14:paraId="6AAA81B6" w14:textId="4444EB68" w:rsidR="006C3CA9" w:rsidRPr="006C3CA9" w:rsidRDefault="006C3CA9" w:rsidP="006C3CA9">
            <w:pPr>
              <w:pStyle w:val="TableText"/>
              <w:cnfStyle w:val="000000000000" w:firstRow="0" w:lastRow="0" w:firstColumn="0" w:lastColumn="0" w:oddVBand="0" w:evenVBand="0" w:oddHBand="0" w:evenHBand="0" w:firstRowFirstColumn="0" w:firstRowLastColumn="0" w:lastRowFirstColumn="0" w:lastRowLastColumn="0"/>
            </w:pPr>
            <w:r w:rsidRPr="004D1655">
              <w:t xml:space="preserve">Negligible </w:t>
            </w:r>
          </w:p>
        </w:tc>
      </w:tr>
      <w:tr w:rsidR="006C3CA9" w:rsidRPr="00E64F6E" w14:paraId="39C2A9BF" w14:textId="77777777" w:rsidTr="004655E4">
        <w:tc>
          <w:tcPr>
            <w:cnfStyle w:val="001000000000" w:firstRow="0" w:lastRow="0" w:firstColumn="1" w:lastColumn="0" w:oddVBand="0" w:evenVBand="0" w:oddHBand="0" w:evenHBand="0" w:firstRowFirstColumn="0" w:firstRowLastColumn="0" w:lastRowFirstColumn="0" w:lastRowLastColumn="0"/>
            <w:tcW w:w="1560" w:type="dxa"/>
            <w:vMerge/>
          </w:tcPr>
          <w:p w14:paraId="4F6C5E4D" w14:textId="77777777" w:rsidR="006C3CA9" w:rsidRPr="002B7D50" w:rsidRDefault="006C3CA9" w:rsidP="006C3CA9">
            <w:pPr>
              <w:pStyle w:val="TableText"/>
            </w:pPr>
          </w:p>
        </w:tc>
        <w:tc>
          <w:tcPr>
            <w:tcW w:w="1559" w:type="dxa"/>
          </w:tcPr>
          <w:p w14:paraId="0B6A9953" w14:textId="5EF18783" w:rsidR="006C3CA9" w:rsidRPr="006C3CA9" w:rsidRDefault="006C3CA9" w:rsidP="006C3CA9">
            <w:pPr>
              <w:pStyle w:val="TableText"/>
              <w:cnfStyle w:val="000000000000" w:firstRow="0" w:lastRow="0" w:firstColumn="0" w:lastColumn="0" w:oddVBand="0" w:evenVBand="0" w:oddHBand="0" w:evenHBand="0" w:firstRowFirstColumn="0" w:firstRowLastColumn="0" w:lastRowFirstColumn="0" w:lastRowLastColumn="0"/>
            </w:pPr>
            <w:r w:rsidRPr="004D1655">
              <w:t>Group 2a: Syngnathids</w:t>
            </w:r>
          </w:p>
        </w:tc>
        <w:tc>
          <w:tcPr>
            <w:tcW w:w="1134" w:type="dxa"/>
          </w:tcPr>
          <w:p w14:paraId="1388C778" w14:textId="5E461273" w:rsidR="006C3CA9" w:rsidRPr="006C3CA9" w:rsidRDefault="006C3CA9" w:rsidP="006C3CA9">
            <w:pPr>
              <w:pStyle w:val="TableText"/>
              <w:cnfStyle w:val="000000000000" w:firstRow="0" w:lastRow="0" w:firstColumn="0" w:lastColumn="0" w:oddVBand="0" w:evenVBand="0" w:oddHBand="0" w:evenHBand="0" w:firstRowFirstColumn="0" w:firstRowLastColumn="0" w:lastRowFirstColumn="0" w:lastRowLastColumn="0"/>
            </w:pPr>
            <w:r w:rsidRPr="004D1655">
              <w:t>Medium</w:t>
            </w:r>
          </w:p>
        </w:tc>
        <w:tc>
          <w:tcPr>
            <w:tcW w:w="1417" w:type="dxa"/>
          </w:tcPr>
          <w:p w14:paraId="0158F08F" w14:textId="1C94EA05" w:rsidR="006C3CA9" w:rsidRPr="006C3CA9" w:rsidRDefault="006C3CA9" w:rsidP="006C3CA9">
            <w:pPr>
              <w:pStyle w:val="TableText"/>
              <w:cnfStyle w:val="000000000000" w:firstRow="0" w:lastRow="0" w:firstColumn="0" w:lastColumn="0" w:oddVBand="0" w:evenVBand="0" w:oddHBand="0" w:evenHBand="0" w:firstRowFirstColumn="0" w:firstRowLastColumn="0" w:lastRowFirstColumn="0" w:lastRowLastColumn="0"/>
            </w:pPr>
            <w:r w:rsidRPr="004D1655">
              <w:t>Negligible</w:t>
            </w:r>
          </w:p>
        </w:tc>
        <w:tc>
          <w:tcPr>
            <w:tcW w:w="1418" w:type="dxa"/>
            <w:shd w:val="clear" w:color="auto" w:fill="A5C9EB" w:themeFill="accent3" w:themeFillTint="40"/>
          </w:tcPr>
          <w:p w14:paraId="4C1146A3" w14:textId="2307D837" w:rsidR="006C3CA9" w:rsidRPr="006C3CA9" w:rsidRDefault="006C3CA9" w:rsidP="006C3CA9">
            <w:pPr>
              <w:pStyle w:val="TableText"/>
              <w:cnfStyle w:val="000000000000" w:firstRow="0" w:lastRow="0" w:firstColumn="0" w:lastColumn="0" w:oddVBand="0" w:evenVBand="0" w:oddHBand="0" w:evenHBand="0" w:firstRowFirstColumn="0" w:firstRowLastColumn="0" w:lastRowFirstColumn="0" w:lastRowLastColumn="0"/>
            </w:pPr>
            <w:r w:rsidRPr="004D1655">
              <w:t xml:space="preserve">Negligible </w:t>
            </w:r>
          </w:p>
        </w:tc>
        <w:tc>
          <w:tcPr>
            <w:tcW w:w="1171" w:type="dxa"/>
            <w:vMerge/>
          </w:tcPr>
          <w:p w14:paraId="4DCFA6E5" w14:textId="77777777" w:rsidR="006C3CA9" w:rsidRPr="002B7D50" w:rsidRDefault="006C3CA9" w:rsidP="006C3CA9">
            <w:pPr>
              <w:pStyle w:val="TableText"/>
              <w:cnfStyle w:val="000000000000" w:firstRow="0" w:lastRow="0" w:firstColumn="0" w:lastColumn="0" w:oddVBand="0" w:evenVBand="0" w:oddHBand="0" w:evenHBand="0" w:firstRowFirstColumn="0" w:firstRowLastColumn="0" w:lastRowFirstColumn="0" w:lastRowLastColumn="0"/>
            </w:pPr>
          </w:p>
        </w:tc>
        <w:tc>
          <w:tcPr>
            <w:tcW w:w="1379" w:type="dxa"/>
            <w:shd w:val="clear" w:color="auto" w:fill="A5C9EB" w:themeFill="accent3" w:themeFillTint="40"/>
          </w:tcPr>
          <w:p w14:paraId="32426FAA" w14:textId="7EFE6AE0" w:rsidR="006C3CA9" w:rsidRPr="006C3CA9" w:rsidRDefault="006C3CA9" w:rsidP="006C3CA9">
            <w:pPr>
              <w:pStyle w:val="TableText"/>
              <w:cnfStyle w:val="000000000000" w:firstRow="0" w:lastRow="0" w:firstColumn="0" w:lastColumn="0" w:oddVBand="0" w:evenVBand="0" w:oddHBand="0" w:evenHBand="0" w:firstRowFirstColumn="0" w:firstRowLastColumn="0" w:lastRowFirstColumn="0" w:lastRowLastColumn="0"/>
            </w:pPr>
            <w:r w:rsidRPr="004D1655">
              <w:t xml:space="preserve">Negligible </w:t>
            </w:r>
          </w:p>
        </w:tc>
      </w:tr>
      <w:tr w:rsidR="006C3CA9" w:rsidRPr="00E64F6E" w14:paraId="37DB9910" w14:textId="77777777" w:rsidTr="004655E4">
        <w:tc>
          <w:tcPr>
            <w:cnfStyle w:val="001000000000" w:firstRow="0" w:lastRow="0" w:firstColumn="1" w:lastColumn="0" w:oddVBand="0" w:evenVBand="0" w:oddHBand="0" w:evenHBand="0" w:firstRowFirstColumn="0" w:firstRowLastColumn="0" w:lastRowFirstColumn="0" w:lastRowLastColumn="0"/>
            <w:tcW w:w="1560" w:type="dxa"/>
            <w:vMerge/>
          </w:tcPr>
          <w:p w14:paraId="7BF6C7D2" w14:textId="77777777" w:rsidR="006C3CA9" w:rsidRPr="002B7D50" w:rsidRDefault="006C3CA9" w:rsidP="006C3CA9">
            <w:pPr>
              <w:pStyle w:val="TableText"/>
            </w:pPr>
          </w:p>
        </w:tc>
        <w:tc>
          <w:tcPr>
            <w:tcW w:w="1559" w:type="dxa"/>
          </w:tcPr>
          <w:p w14:paraId="455CAF69" w14:textId="2DB8AB24" w:rsidR="006C3CA9" w:rsidRPr="006C3CA9" w:rsidRDefault="006C3CA9" w:rsidP="006C3CA9">
            <w:pPr>
              <w:pStyle w:val="TableText"/>
              <w:cnfStyle w:val="000000000000" w:firstRow="0" w:lastRow="0" w:firstColumn="0" w:lastColumn="0" w:oddVBand="0" w:evenVBand="0" w:oddHBand="0" w:evenHBand="0" w:firstRowFirstColumn="0" w:firstRowLastColumn="0" w:lastRowFirstColumn="0" w:lastRowLastColumn="0"/>
            </w:pPr>
            <w:r w:rsidRPr="004D1655">
              <w:t>Group 2b: Site-attached bony fish and shark eggs</w:t>
            </w:r>
          </w:p>
        </w:tc>
        <w:tc>
          <w:tcPr>
            <w:tcW w:w="1134" w:type="dxa"/>
          </w:tcPr>
          <w:p w14:paraId="0FC22D2F" w14:textId="74BB0F23" w:rsidR="006C3CA9" w:rsidRPr="006C3CA9" w:rsidRDefault="006C3CA9" w:rsidP="006C3CA9">
            <w:pPr>
              <w:pStyle w:val="TableText"/>
              <w:cnfStyle w:val="000000000000" w:firstRow="0" w:lastRow="0" w:firstColumn="0" w:lastColumn="0" w:oddVBand="0" w:evenVBand="0" w:oddHBand="0" w:evenHBand="0" w:firstRowFirstColumn="0" w:firstRowLastColumn="0" w:lastRowFirstColumn="0" w:lastRowLastColumn="0"/>
            </w:pPr>
            <w:r w:rsidRPr="004D1655">
              <w:t>Medium</w:t>
            </w:r>
          </w:p>
        </w:tc>
        <w:tc>
          <w:tcPr>
            <w:tcW w:w="1417" w:type="dxa"/>
          </w:tcPr>
          <w:p w14:paraId="274C15FA" w14:textId="18DF2B92" w:rsidR="006C3CA9" w:rsidRPr="006C3CA9" w:rsidRDefault="006C3CA9" w:rsidP="006C3CA9">
            <w:pPr>
              <w:pStyle w:val="TableText"/>
              <w:cnfStyle w:val="000000000000" w:firstRow="0" w:lastRow="0" w:firstColumn="0" w:lastColumn="0" w:oddVBand="0" w:evenVBand="0" w:oddHBand="0" w:evenHBand="0" w:firstRowFirstColumn="0" w:firstRowLastColumn="0" w:lastRowFirstColumn="0" w:lastRowLastColumn="0"/>
            </w:pPr>
            <w:r w:rsidRPr="004D1655">
              <w:t>Negligible</w:t>
            </w:r>
          </w:p>
        </w:tc>
        <w:tc>
          <w:tcPr>
            <w:tcW w:w="1418" w:type="dxa"/>
            <w:shd w:val="clear" w:color="auto" w:fill="A5C9EB" w:themeFill="accent3" w:themeFillTint="40"/>
          </w:tcPr>
          <w:p w14:paraId="2CF3F09D" w14:textId="01571CB9" w:rsidR="006C3CA9" w:rsidRPr="006C3CA9" w:rsidRDefault="006C3CA9" w:rsidP="006C3CA9">
            <w:pPr>
              <w:pStyle w:val="TableText"/>
              <w:cnfStyle w:val="000000000000" w:firstRow="0" w:lastRow="0" w:firstColumn="0" w:lastColumn="0" w:oddVBand="0" w:evenVBand="0" w:oddHBand="0" w:evenHBand="0" w:firstRowFirstColumn="0" w:firstRowLastColumn="0" w:lastRowFirstColumn="0" w:lastRowLastColumn="0"/>
            </w:pPr>
            <w:r w:rsidRPr="004D1655">
              <w:t xml:space="preserve">Negligible </w:t>
            </w:r>
          </w:p>
        </w:tc>
        <w:tc>
          <w:tcPr>
            <w:tcW w:w="1171" w:type="dxa"/>
            <w:vMerge/>
          </w:tcPr>
          <w:p w14:paraId="256273E1" w14:textId="77777777" w:rsidR="006C3CA9" w:rsidRPr="002B7D50" w:rsidRDefault="006C3CA9" w:rsidP="006C3CA9">
            <w:pPr>
              <w:pStyle w:val="TableText"/>
              <w:cnfStyle w:val="000000000000" w:firstRow="0" w:lastRow="0" w:firstColumn="0" w:lastColumn="0" w:oddVBand="0" w:evenVBand="0" w:oddHBand="0" w:evenHBand="0" w:firstRowFirstColumn="0" w:firstRowLastColumn="0" w:lastRowFirstColumn="0" w:lastRowLastColumn="0"/>
            </w:pPr>
          </w:p>
        </w:tc>
        <w:tc>
          <w:tcPr>
            <w:tcW w:w="1379" w:type="dxa"/>
            <w:shd w:val="clear" w:color="auto" w:fill="A5C9EB" w:themeFill="accent3" w:themeFillTint="40"/>
          </w:tcPr>
          <w:p w14:paraId="4D044518" w14:textId="05F596BD" w:rsidR="006C3CA9" w:rsidRPr="006C3CA9" w:rsidRDefault="006C3CA9" w:rsidP="006C3CA9">
            <w:pPr>
              <w:pStyle w:val="TableText"/>
              <w:cnfStyle w:val="000000000000" w:firstRow="0" w:lastRow="0" w:firstColumn="0" w:lastColumn="0" w:oddVBand="0" w:evenVBand="0" w:oddHBand="0" w:evenHBand="0" w:firstRowFirstColumn="0" w:firstRowLastColumn="0" w:lastRowFirstColumn="0" w:lastRowLastColumn="0"/>
            </w:pPr>
            <w:r w:rsidRPr="004D1655">
              <w:t xml:space="preserve">Negligible </w:t>
            </w:r>
          </w:p>
        </w:tc>
      </w:tr>
      <w:tr w:rsidR="006C3CA9" w:rsidRPr="00E64F6E" w14:paraId="23F5C956" w14:textId="77777777" w:rsidTr="004655E4">
        <w:tc>
          <w:tcPr>
            <w:cnfStyle w:val="001000000000" w:firstRow="0" w:lastRow="0" w:firstColumn="1" w:lastColumn="0" w:oddVBand="0" w:evenVBand="0" w:oddHBand="0" w:evenHBand="0" w:firstRowFirstColumn="0" w:firstRowLastColumn="0" w:lastRowFirstColumn="0" w:lastRowLastColumn="0"/>
            <w:tcW w:w="1560" w:type="dxa"/>
            <w:vMerge/>
          </w:tcPr>
          <w:p w14:paraId="7E8BD180" w14:textId="77777777" w:rsidR="006C3CA9" w:rsidRPr="002B7D50" w:rsidRDefault="006C3CA9" w:rsidP="006C3CA9">
            <w:pPr>
              <w:pStyle w:val="TableText"/>
            </w:pPr>
          </w:p>
        </w:tc>
        <w:tc>
          <w:tcPr>
            <w:tcW w:w="1559" w:type="dxa"/>
          </w:tcPr>
          <w:p w14:paraId="54F121C5" w14:textId="019C0175" w:rsidR="006C3CA9" w:rsidRPr="006C3CA9" w:rsidRDefault="006C3CA9" w:rsidP="006C3CA9">
            <w:pPr>
              <w:pStyle w:val="TableText"/>
              <w:cnfStyle w:val="000000000000" w:firstRow="0" w:lastRow="0" w:firstColumn="0" w:lastColumn="0" w:oddVBand="0" w:evenVBand="0" w:oddHBand="0" w:evenHBand="0" w:firstRowFirstColumn="0" w:firstRowLastColumn="0" w:lastRowFirstColumn="0" w:lastRowLastColumn="0"/>
            </w:pPr>
            <w:r w:rsidRPr="004D1655">
              <w:t xml:space="preserve">Group 3: Benthic, mobile sharks, rays and bony fish </w:t>
            </w:r>
          </w:p>
        </w:tc>
        <w:tc>
          <w:tcPr>
            <w:tcW w:w="1134" w:type="dxa"/>
          </w:tcPr>
          <w:p w14:paraId="41A96F96" w14:textId="233D6EEF" w:rsidR="006C3CA9" w:rsidRPr="006C3CA9" w:rsidRDefault="006C3CA9" w:rsidP="006C3CA9">
            <w:pPr>
              <w:pStyle w:val="TableText"/>
              <w:cnfStyle w:val="000000000000" w:firstRow="0" w:lastRow="0" w:firstColumn="0" w:lastColumn="0" w:oddVBand="0" w:evenVBand="0" w:oddHBand="0" w:evenHBand="0" w:firstRowFirstColumn="0" w:firstRowLastColumn="0" w:lastRowFirstColumn="0" w:lastRowLastColumn="0"/>
            </w:pPr>
            <w:r w:rsidRPr="004D1655">
              <w:t>High</w:t>
            </w:r>
          </w:p>
        </w:tc>
        <w:tc>
          <w:tcPr>
            <w:tcW w:w="1417" w:type="dxa"/>
          </w:tcPr>
          <w:p w14:paraId="1C2AB259" w14:textId="4923123A" w:rsidR="006C3CA9" w:rsidRPr="006C3CA9" w:rsidRDefault="006C3CA9" w:rsidP="006C3CA9">
            <w:pPr>
              <w:pStyle w:val="TableText"/>
              <w:cnfStyle w:val="000000000000" w:firstRow="0" w:lastRow="0" w:firstColumn="0" w:lastColumn="0" w:oddVBand="0" w:evenVBand="0" w:oddHBand="0" w:evenHBand="0" w:firstRowFirstColumn="0" w:firstRowLastColumn="0" w:lastRowFirstColumn="0" w:lastRowLastColumn="0"/>
            </w:pPr>
            <w:r w:rsidRPr="004D1655">
              <w:t>Negligible</w:t>
            </w:r>
          </w:p>
        </w:tc>
        <w:tc>
          <w:tcPr>
            <w:tcW w:w="1418" w:type="dxa"/>
            <w:shd w:val="clear" w:color="auto" w:fill="4BD5AB" w:themeFill="text2" w:themeFillTint="80"/>
          </w:tcPr>
          <w:p w14:paraId="2D08C68B" w14:textId="0968B686" w:rsidR="006C3CA9" w:rsidRPr="006C3CA9" w:rsidRDefault="006C3CA9" w:rsidP="006C3CA9">
            <w:pPr>
              <w:pStyle w:val="TableText"/>
              <w:cnfStyle w:val="000000000000" w:firstRow="0" w:lastRow="0" w:firstColumn="0" w:lastColumn="0" w:oddVBand="0" w:evenVBand="0" w:oddHBand="0" w:evenHBand="0" w:firstRowFirstColumn="0" w:firstRowLastColumn="0" w:lastRowFirstColumn="0" w:lastRowLastColumn="0"/>
            </w:pPr>
            <w:r w:rsidRPr="004D1655">
              <w:t xml:space="preserve">Minor </w:t>
            </w:r>
          </w:p>
        </w:tc>
        <w:tc>
          <w:tcPr>
            <w:tcW w:w="1171" w:type="dxa"/>
            <w:vMerge/>
          </w:tcPr>
          <w:p w14:paraId="44B57D8A" w14:textId="77777777" w:rsidR="006C3CA9" w:rsidRPr="002B7D50" w:rsidRDefault="006C3CA9" w:rsidP="006C3CA9">
            <w:pPr>
              <w:pStyle w:val="TableText"/>
              <w:cnfStyle w:val="000000000000" w:firstRow="0" w:lastRow="0" w:firstColumn="0" w:lastColumn="0" w:oddVBand="0" w:evenVBand="0" w:oddHBand="0" w:evenHBand="0" w:firstRowFirstColumn="0" w:firstRowLastColumn="0" w:lastRowFirstColumn="0" w:lastRowLastColumn="0"/>
            </w:pPr>
          </w:p>
        </w:tc>
        <w:tc>
          <w:tcPr>
            <w:tcW w:w="1379" w:type="dxa"/>
            <w:shd w:val="clear" w:color="auto" w:fill="4BD5AB" w:themeFill="text2" w:themeFillTint="80"/>
          </w:tcPr>
          <w:p w14:paraId="019DF612" w14:textId="112ED79F" w:rsidR="006C3CA9" w:rsidRPr="006C3CA9" w:rsidRDefault="006C3CA9" w:rsidP="006C3CA9">
            <w:pPr>
              <w:pStyle w:val="TableText"/>
              <w:cnfStyle w:val="000000000000" w:firstRow="0" w:lastRow="0" w:firstColumn="0" w:lastColumn="0" w:oddVBand="0" w:evenVBand="0" w:oddHBand="0" w:evenHBand="0" w:firstRowFirstColumn="0" w:firstRowLastColumn="0" w:lastRowFirstColumn="0" w:lastRowLastColumn="0"/>
            </w:pPr>
            <w:r w:rsidRPr="004D1655">
              <w:t xml:space="preserve">Minor </w:t>
            </w:r>
          </w:p>
        </w:tc>
      </w:tr>
      <w:tr w:rsidR="006C3CA9" w:rsidRPr="00E64F6E" w14:paraId="2308A15A" w14:textId="77777777" w:rsidTr="004655E4">
        <w:tc>
          <w:tcPr>
            <w:cnfStyle w:val="001000000000" w:firstRow="0" w:lastRow="0" w:firstColumn="1" w:lastColumn="0" w:oddVBand="0" w:evenVBand="0" w:oddHBand="0" w:evenHBand="0" w:firstRowFirstColumn="0" w:firstRowLastColumn="0" w:lastRowFirstColumn="0" w:lastRowLastColumn="0"/>
            <w:tcW w:w="1560" w:type="dxa"/>
            <w:vMerge/>
          </w:tcPr>
          <w:p w14:paraId="2739B5F2" w14:textId="77777777" w:rsidR="006C3CA9" w:rsidRPr="002B7D50" w:rsidRDefault="006C3CA9" w:rsidP="006C3CA9">
            <w:pPr>
              <w:pStyle w:val="TableText"/>
            </w:pPr>
          </w:p>
        </w:tc>
        <w:tc>
          <w:tcPr>
            <w:tcW w:w="1559" w:type="dxa"/>
          </w:tcPr>
          <w:p w14:paraId="6C05D1C0" w14:textId="6EAC2C6B" w:rsidR="006C3CA9" w:rsidRPr="006C3CA9" w:rsidRDefault="006C3CA9" w:rsidP="006C3CA9">
            <w:pPr>
              <w:pStyle w:val="TableText"/>
              <w:cnfStyle w:val="000000000000" w:firstRow="0" w:lastRow="0" w:firstColumn="0" w:lastColumn="0" w:oddVBand="0" w:evenVBand="0" w:oddHBand="0" w:evenHBand="0" w:firstRowFirstColumn="0" w:firstRowLastColumn="0" w:lastRowFirstColumn="0" w:lastRowLastColumn="0"/>
            </w:pPr>
            <w:r w:rsidRPr="004D1655">
              <w:t>Group 4: Benthopelagic, mobile sharks and bony fish</w:t>
            </w:r>
          </w:p>
        </w:tc>
        <w:tc>
          <w:tcPr>
            <w:tcW w:w="1134" w:type="dxa"/>
          </w:tcPr>
          <w:p w14:paraId="364CAA39" w14:textId="170D1923" w:rsidR="006C3CA9" w:rsidRPr="006C3CA9" w:rsidRDefault="006C3CA9" w:rsidP="006C3CA9">
            <w:pPr>
              <w:pStyle w:val="TableText"/>
              <w:cnfStyle w:val="000000000000" w:firstRow="0" w:lastRow="0" w:firstColumn="0" w:lastColumn="0" w:oddVBand="0" w:evenVBand="0" w:oddHBand="0" w:evenHBand="0" w:firstRowFirstColumn="0" w:firstRowLastColumn="0" w:lastRowFirstColumn="0" w:lastRowLastColumn="0"/>
            </w:pPr>
            <w:r w:rsidRPr="004D1655">
              <w:t>Low</w:t>
            </w:r>
          </w:p>
        </w:tc>
        <w:tc>
          <w:tcPr>
            <w:tcW w:w="1417" w:type="dxa"/>
          </w:tcPr>
          <w:p w14:paraId="362B2B7E" w14:textId="0A1128A3" w:rsidR="006C3CA9" w:rsidRPr="006C3CA9" w:rsidRDefault="006C3CA9" w:rsidP="006C3CA9">
            <w:pPr>
              <w:pStyle w:val="TableText"/>
              <w:cnfStyle w:val="000000000000" w:firstRow="0" w:lastRow="0" w:firstColumn="0" w:lastColumn="0" w:oddVBand="0" w:evenVBand="0" w:oddHBand="0" w:evenHBand="0" w:firstRowFirstColumn="0" w:firstRowLastColumn="0" w:lastRowFirstColumn="0" w:lastRowLastColumn="0"/>
            </w:pPr>
            <w:r w:rsidRPr="004D1655">
              <w:t>Negligible</w:t>
            </w:r>
          </w:p>
        </w:tc>
        <w:tc>
          <w:tcPr>
            <w:tcW w:w="1418" w:type="dxa"/>
            <w:shd w:val="clear" w:color="auto" w:fill="A5C9EB" w:themeFill="accent3" w:themeFillTint="40"/>
          </w:tcPr>
          <w:p w14:paraId="313051FF" w14:textId="39A4869C" w:rsidR="006C3CA9" w:rsidRPr="006C3CA9" w:rsidRDefault="006C3CA9" w:rsidP="006C3CA9">
            <w:pPr>
              <w:pStyle w:val="TableText"/>
              <w:cnfStyle w:val="000000000000" w:firstRow="0" w:lastRow="0" w:firstColumn="0" w:lastColumn="0" w:oddVBand="0" w:evenVBand="0" w:oddHBand="0" w:evenHBand="0" w:firstRowFirstColumn="0" w:firstRowLastColumn="0" w:lastRowFirstColumn="0" w:lastRowLastColumn="0"/>
            </w:pPr>
            <w:r w:rsidRPr="004D1655">
              <w:t xml:space="preserve">Negligible </w:t>
            </w:r>
          </w:p>
        </w:tc>
        <w:tc>
          <w:tcPr>
            <w:tcW w:w="1171" w:type="dxa"/>
            <w:vMerge/>
          </w:tcPr>
          <w:p w14:paraId="25C67995" w14:textId="77777777" w:rsidR="006C3CA9" w:rsidRPr="002B7D50" w:rsidRDefault="006C3CA9" w:rsidP="006C3CA9">
            <w:pPr>
              <w:pStyle w:val="TableText"/>
              <w:cnfStyle w:val="000000000000" w:firstRow="0" w:lastRow="0" w:firstColumn="0" w:lastColumn="0" w:oddVBand="0" w:evenVBand="0" w:oddHBand="0" w:evenHBand="0" w:firstRowFirstColumn="0" w:firstRowLastColumn="0" w:lastRowFirstColumn="0" w:lastRowLastColumn="0"/>
            </w:pPr>
          </w:p>
        </w:tc>
        <w:tc>
          <w:tcPr>
            <w:tcW w:w="1379" w:type="dxa"/>
            <w:shd w:val="clear" w:color="auto" w:fill="A5C9EB" w:themeFill="accent3" w:themeFillTint="40"/>
          </w:tcPr>
          <w:p w14:paraId="4A3309B8" w14:textId="77CCEB9D" w:rsidR="006C3CA9" w:rsidRPr="006C3CA9" w:rsidRDefault="006C3CA9" w:rsidP="006C3CA9">
            <w:pPr>
              <w:pStyle w:val="TableText"/>
              <w:cnfStyle w:val="000000000000" w:firstRow="0" w:lastRow="0" w:firstColumn="0" w:lastColumn="0" w:oddVBand="0" w:evenVBand="0" w:oddHBand="0" w:evenHBand="0" w:firstRowFirstColumn="0" w:firstRowLastColumn="0" w:lastRowFirstColumn="0" w:lastRowLastColumn="0"/>
            </w:pPr>
            <w:r w:rsidRPr="004D1655">
              <w:t xml:space="preserve">Negligible </w:t>
            </w:r>
          </w:p>
        </w:tc>
      </w:tr>
      <w:tr w:rsidR="006C3CA9" w:rsidRPr="00E64F6E" w14:paraId="04297B8F" w14:textId="77777777" w:rsidTr="004655E4">
        <w:tc>
          <w:tcPr>
            <w:cnfStyle w:val="001000000000" w:firstRow="0" w:lastRow="0" w:firstColumn="1" w:lastColumn="0" w:oddVBand="0" w:evenVBand="0" w:oddHBand="0" w:evenHBand="0" w:firstRowFirstColumn="0" w:firstRowLastColumn="0" w:lastRowFirstColumn="0" w:lastRowLastColumn="0"/>
            <w:tcW w:w="1560" w:type="dxa"/>
            <w:vMerge/>
          </w:tcPr>
          <w:p w14:paraId="1D22B471" w14:textId="77777777" w:rsidR="006C3CA9" w:rsidRPr="002B7D50" w:rsidRDefault="006C3CA9" w:rsidP="006C3CA9">
            <w:pPr>
              <w:pStyle w:val="TableText"/>
            </w:pPr>
          </w:p>
        </w:tc>
        <w:tc>
          <w:tcPr>
            <w:tcW w:w="1559" w:type="dxa"/>
          </w:tcPr>
          <w:p w14:paraId="5771161C" w14:textId="79232356" w:rsidR="006C3CA9" w:rsidRPr="006C3CA9" w:rsidRDefault="006C3CA9" w:rsidP="006C3CA9">
            <w:pPr>
              <w:pStyle w:val="TableText"/>
              <w:cnfStyle w:val="000000000000" w:firstRow="0" w:lastRow="0" w:firstColumn="0" w:lastColumn="0" w:oddVBand="0" w:evenVBand="0" w:oddHBand="0" w:evenHBand="0" w:firstRowFirstColumn="0" w:firstRowLastColumn="0" w:lastRowFirstColumn="0" w:lastRowLastColumn="0"/>
            </w:pPr>
            <w:r w:rsidRPr="004D1655">
              <w:t>Group 5: Pelagic mobile sharks and bony fish</w:t>
            </w:r>
          </w:p>
        </w:tc>
        <w:tc>
          <w:tcPr>
            <w:tcW w:w="1134" w:type="dxa"/>
          </w:tcPr>
          <w:p w14:paraId="286A1FD1" w14:textId="7409CB94" w:rsidR="006C3CA9" w:rsidRPr="006C3CA9" w:rsidRDefault="006C3CA9" w:rsidP="006C3CA9">
            <w:pPr>
              <w:pStyle w:val="TableText"/>
              <w:cnfStyle w:val="000000000000" w:firstRow="0" w:lastRow="0" w:firstColumn="0" w:lastColumn="0" w:oddVBand="0" w:evenVBand="0" w:oddHBand="0" w:evenHBand="0" w:firstRowFirstColumn="0" w:firstRowLastColumn="0" w:lastRowFirstColumn="0" w:lastRowLastColumn="0"/>
            </w:pPr>
            <w:r w:rsidRPr="004D1655">
              <w:t>Low</w:t>
            </w:r>
          </w:p>
        </w:tc>
        <w:tc>
          <w:tcPr>
            <w:tcW w:w="1417" w:type="dxa"/>
          </w:tcPr>
          <w:p w14:paraId="0A536122" w14:textId="777982FA" w:rsidR="006C3CA9" w:rsidRPr="006C3CA9" w:rsidRDefault="006C3CA9" w:rsidP="006C3CA9">
            <w:pPr>
              <w:pStyle w:val="TableText"/>
              <w:cnfStyle w:val="000000000000" w:firstRow="0" w:lastRow="0" w:firstColumn="0" w:lastColumn="0" w:oddVBand="0" w:evenVBand="0" w:oddHBand="0" w:evenHBand="0" w:firstRowFirstColumn="0" w:firstRowLastColumn="0" w:lastRowFirstColumn="0" w:lastRowLastColumn="0"/>
            </w:pPr>
            <w:r w:rsidRPr="004D1655">
              <w:t>Negligible</w:t>
            </w:r>
          </w:p>
        </w:tc>
        <w:tc>
          <w:tcPr>
            <w:tcW w:w="1418" w:type="dxa"/>
            <w:shd w:val="clear" w:color="auto" w:fill="A5C9EB" w:themeFill="accent3" w:themeFillTint="40"/>
          </w:tcPr>
          <w:p w14:paraId="3BC1FE6A" w14:textId="0B77D7EE" w:rsidR="006C3CA9" w:rsidRPr="006C3CA9" w:rsidRDefault="006C3CA9" w:rsidP="006C3CA9">
            <w:pPr>
              <w:pStyle w:val="TableText"/>
              <w:cnfStyle w:val="000000000000" w:firstRow="0" w:lastRow="0" w:firstColumn="0" w:lastColumn="0" w:oddVBand="0" w:evenVBand="0" w:oddHBand="0" w:evenHBand="0" w:firstRowFirstColumn="0" w:firstRowLastColumn="0" w:lastRowFirstColumn="0" w:lastRowLastColumn="0"/>
            </w:pPr>
            <w:r w:rsidRPr="004D1655">
              <w:t xml:space="preserve">Negligible </w:t>
            </w:r>
          </w:p>
        </w:tc>
        <w:tc>
          <w:tcPr>
            <w:tcW w:w="1171" w:type="dxa"/>
            <w:vMerge/>
          </w:tcPr>
          <w:p w14:paraId="1C49F0AB" w14:textId="77777777" w:rsidR="006C3CA9" w:rsidRPr="002B7D50" w:rsidRDefault="006C3CA9" w:rsidP="006C3CA9">
            <w:pPr>
              <w:pStyle w:val="TableText"/>
              <w:cnfStyle w:val="000000000000" w:firstRow="0" w:lastRow="0" w:firstColumn="0" w:lastColumn="0" w:oddVBand="0" w:evenVBand="0" w:oddHBand="0" w:evenHBand="0" w:firstRowFirstColumn="0" w:firstRowLastColumn="0" w:lastRowFirstColumn="0" w:lastRowLastColumn="0"/>
            </w:pPr>
          </w:p>
        </w:tc>
        <w:tc>
          <w:tcPr>
            <w:tcW w:w="1379" w:type="dxa"/>
            <w:shd w:val="clear" w:color="auto" w:fill="A5C9EB" w:themeFill="accent3" w:themeFillTint="40"/>
          </w:tcPr>
          <w:p w14:paraId="5BA28086" w14:textId="0FA37C89" w:rsidR="006C3CA9" w:rsidRPr="006C3CA9" w:rsidRDefault="006C3CA9" w:rsidP="006C3CA9">
            <w:pPr>
              <w:pStyle w:val="TableText"/>
              <w:cnfStyle w:val="000000000000" w:firstRow="0" w:lastRow="0" w:firstColumn="0" w:lastColumn="0" w:oddVBand="0" w:evenVBand="0" w:oddHBand="0" w:evenHBand="0" w:firstRowFirstColumn="0" w:firstRowLastColumn="0" w:lastRowFirstColumn="0" w:lastRowLastColumn="0"/>
            </w:pPr>
            <w:r w:rsidRPr="004D1655">
              <w:t xml:space="preserve">Negligible </w:t>
            </w:r>
          </w:p>
        </w:tc>
      </w:tr>
      <w:tr w:rsidR="006C3CA9" w:rsidRPr="00E64F6E" w14:paraId="17BAAEE5" w14:textId="77777777" w:rsidTr="004655E4">
        <w:tc>
          <w:tcPr>
            <w:cnfStyle w:val="001000000000" w:firstRow="0" w:lastRow="0" w:firstColumn="1" w:lastColumn="0" w:oddVBand="0" w:evenVBand="0" w:oddHBand="0" w:evenHBand="0" w:firstRowFirstColumn="0" w:firstRowLastColumn="0" w:lastRowFirstColumn="0" w:lastRowLastColumn="0"/>
            <w:tcW w:w="1560" w:type="dxa"/>
            <w:vMerge/>
          </w:tcPr>
          <w:p w14:paraId="4675DF7C" w14:textId="77777777" w:rsidR="006C3CA9" w:rsidRPr="002B7D50" w:rsidRDefault="006C3CA9" w:rsidP="006C3CA9">
            <w:pPr>
              <w:pStyle w:val="TableText"/>
            </w:pPr>
          </w:p>
        </w:tc>
        <w:tc>
          <w:tcPr>
            <w:tcW w:w="1559" w:type="dxa"/>
          </w:tcPr>
          <w:p w14:paraId="330B7D47" w14:textId="30073930" w:rsidR="006C3CA9" w:rsidRPr="006C3CA9" w:rsidRDefault="006C3CA9" w:rsidP="006C3CA9">
            <w:pPr>
              <w:pStyle w:val="TableText"/>
              <w:cnfStyle w:val="000000000000" w:firstRow="0" w:lastRow="0" w:firstColumn="0" w:lastColumn="0" w:oddVBand="0" w:evenVBand="0" w:oddHBand="0" w:evenHBand="0" w:firstRowFirstColumn="0" w:firstRowLastColumn="0" w:lastRowFirstColumn="0" w:lastRowLastColumn="0"/>
            </w:pPr>
            <w:r w:rsidRPr="004D1655">
              <w:t>Group 6: Benthic invertebrates</w:t>
            </w:r>
          </w:p>
        </w:tc>
        <w:tc>
          <w:tcPr>
            <w:tcW w:w="1134" w:type="dxa"/>
          </w:tcPr>
          <w:p w14:paraId="5AD1CF7A" w14:textId="783329F8" w:rsidR="006C3CA9" w:rsidRPr="006C3CA9" w:rsidRDefault="006C3CA9" w:rsidP="006C3CA9">
            <w:pPr>
              <w:pStyle w:val="TableText"/>
              <w:cnfStyle w:val="000000000000" w:firstRow="0" w:lastRow="0" w:firstColumn="0" w:lastColumn="0" w:oddVBand="0" w:evenVBand="0" w:oddHBand="0" w:evenHBand="0" w:firstRowFirstColumn="0" w:firstRowLastColumn="0" w:lastRowFirstColumn="0" w:lastRowLastColumn="0"/>
            </w:pPr>
            <w:r w:rsidRPr="004D1655">
              <w:t>High</w:t>
            </w:r>
          </w:p>
        </w:tc>
        <w:tc>
          <w:tcPr>
            <w:tcW w:w="1417" w:type="dxa"/>
          </w:tcPr>
          <w:p w14:paraId="3E116E7C" w14:textId="28B342BE" w:rsidR="006C3CA9" w:rsidRPr="006C3CA9" w:rsidRDefault="006C3CA9" w:rsidP="006C3CA9">
            <w:pPr>
              <w:pStyle w:val="TableText"/>
              <w:cnfStyle w:val="000000000000" w:firstRow="0" w:lastRow="0" w:firstColumn="0" w:lastColumn="0" w:oddVBand="0" w:evenVBand="0" w:oddHBand="0" w:evenHBand="0" w:firstRowFirstColumn="0" w:firstRowLastColumn="0" w:lastRowFirstColumn="0" w:lastRowLastColumn="0"/>
            </w:pPr>
            <w:r w:rsidRPr="004D1655">
              <w:t>Negligible</w:t>
            </w:r>
          </w:p>
        </w:tc>
        <w:tc>
          <w:tcPr>
            <w:tcW w:w="1418" w:type="dxa"/>
            <w:shd w:val="clear" w:color="auto" w:fill="4BD5AB" w:themeFill="text2" w:themeFillTint="80"/>
          </w:tcPr>
          <w:p w14:paraId="3DC86BDB" w14:textId="4D12B74B" w:rsidR="006C3CA9" w:rsidRPr="006C3CA9" w:rsidRDefault="006C3CA9" w:rsidP="006C3CA9">
            <w:pPr>
              <w:pStyle w:val="TableText"/>
              <w:cnfStyle w:val="000000000000" w:firstRow="0" w:lastRow="0" w:firstColumn="0" w:lastColumn="0" w:oddVBand="0" w:evenVBand="0" w:oddHBand="0" w:evenHBand="0" w:firstRowFirstColumn="0" w:firstRowLastColumn="0" w:lastRowFirstColumn="0" w:lastRowLastColumn="0"/>
            </w:pPr>
            <w:r w:rsidRPr="004D1655">
              <w:t xml:space="preserve">Minor  </w:t>
            </w:r>
          </w:p>
        </w:tc>
        <w:tc>
          <w:tcPr>
            <w:tcW w:w="1171" w:type="dxa"/>
            <w:vMerge/>
          </w:tcPr>
          <w:p w14:paraId="4CDE7E1C" w14:textId="77777777" w:rsidR="006C3CA9" w:rsidRPr="002B7D50" w:rsidRDefault="006C3CA9" w:rsidP="006C3CA9">
            <w:pPr>
              <w:pStyle w:val="TableText"/>
              <w:cnfStyle w:val="000000000000" w:firstRow="0" w:lastRow="0" w:firstColumn="0" w:lastColumn="0" w:oddVBand="0" w:evenVBand="0" w:oddHBand="0" w:evenHBand="0" w:firstRowFirstColumn="0" w:firstRowLastColumn="0" w:lastRowFirstColumn="0" w:lastRowLastColumn="0"/>
            </w:pPr>
          </w:p>
        </w:tc>
        <w:tc>
          <w:tcPr>
            <w:tcW w:w="1379" w:type="dxa"/>
            <w:shd w:val="clear" w:color="auto" w:fill="4BD5AB" w:themeFill="text2" w:themeFillTint="80"/>
          </w:tcPr>
          <w:p w14:paraId="0E98D1F0" w14:textId="620E8B7D" w:rsidR="006C3CA9" w:rsidRPr="006C3CA9" w:rsidRDefault="006C3CA9" w:rsidP="006C3CA9">
            <w:pPr>
              <w:pStyle w:val="TableText"/>
              <w:cnfStyle w:val="000000000000" w:firstRow="0" w:lastRow="0" w:firstColumn="0" w:lastColumn="0" w:oddVBand="0" w:evenVBand="0" w:oddHBand="0" w:evenHBand="0" w:firstRowFirstColumn="0" w:firstRowLastColumn="0" w:lastRowFirstColumn="0" w:lastRowLastColumn="0"/>
            </w:pPr>
            <w:r w:rsidRPr="004D1655">
              <w:t xml:space="preserve">Minor  </w:t>
            </w:r>
          </w:p>
        </w:tc>
      </w:tr>
      <w:tr w:rsidR="006C3CA9" w:rsidRPr="00E64F6E" w14:paraId="635A1E92" w14:textId="77777777" w:rsidTr="004655E4">
        <w:tc>
          <w:tcPr>
            <w:cnfStyle w:val="001000000000" w:firstRow="0" w:lastRow="0" w:firstColumn="1" w:lastColumn="0" w:oddVBand="0" w:evenVBand="0" w:oddHBand="0" w:evenHBand="0" w:firstRowFirstColumn="0" w:firstRowLastColumn="0" w:lastRowFirstColumn="0" w:lastRowLastColumn="0"/>
            <w:tcW w:w="1560" w:type="dxa"/>
            <w:vMerge/>
          </w:tcPr>
          <w:p w14:paraId="6FD43E56" w14:textId="77777777" w:rsidR="006C3CA9" w:rsidRPr="002B7D50" w:rsidRDefault="006C3CA9" w:rsidP="006C3CA9">
            <w:pPr>
              <w:pStyle w:val="TableText"/>
            </w:pPr>
          </w:p>
        </w:tc>
        <w:tc>
          <w:tcPr>
            <w:tcW w:w="1559" w:type="dxa"/>
          </w:tcPr>
          <w:p w14:paraId="3C685D75" w14:textId="76861E94" w:rsidR="006C3CA9" w:rsidRPr="006C3CA9" w:rsidRDefault="006C3CA9" w:rsidP="006C3CA9">
            <w:pPr>
              <w:pStyle w:val="TableText"/>
              <w:cnfStyle w:val="000000000000" w:firstRow="0" w:lastRow="0" w:firstColumn="0" w:lastColumn="0" w:oddVBand="0" w:evenVBand="0" w:oddHBand="0" w:evenHBand="0" w:firstRowFirstColumn="0" w:firstRowLastColumn="0" w:lastRowFirstColumn="0" w:lastRowLastColumn="0"/>
            </w:pPr>
            <w:r w:rsidRPr="004D1655">
              <w:t>Group 7: Benthopelagic and pelagic invertebrates</w:t>
            </w:r>
          </w:p>
        </w:tc>
        <w:tc>
          <w:tcPr>
            <w:tcW w:w="1134" w:type="dxa"/>
          </w:tcPr>
          <w:p w14:paraId="0AD620DB" w14:textId="2576DEB4" w:rsidR="006C3CA9" w:rsidRPr="006C3CA9" w:rsidRDefault="006C3CA9" w:rsidP="006C3CA9">
            <w:pPr>
              <w:pStyle w:val="TableText"/>
              <w:cnfStyle w:val="000000000000" w:firstRow="0" w:lastRow="0" w:firstColumn="0" w:lastColumn="0" w:oddVBand="0" w:evenVBand="0" w:oddHBand="0" w:evenHBand="0" w:firstRowFirstColumn="0" w:firstRowLastColumn="0" w:lastRowFirstColumn="0" w:lastRowLastColumn="0"/>
            </w:pPr>
            <w:r w:rsidRPr="004D1655">
              <w:t>Low</w:t>
            </w:r>
          </w:p>
        </w:tc>
        <w:tc>
          <w:tcPr>
            <w:tcW w:w="1417" w:type="dxa"/>
          </w:tcPr>
          <w:p w14:paraId="53B732BF" w14:textId="2E8FCFD3" w:rsidR="006C3CA9" w:rsidRPr="006C3CA9" w:rsidRDefault="006C3CA9" w:rsidP="006C3CA9">
            <w:pPr>
              <w:pStyle w:val="TableText"/>
              <w:cnfStyle w:val="000000000000" w:firstRow="0" w:lastRow="0" w:firstColumn="0" w:lastColumn="0" w:oddVBand="0" w:evenVBand="0" w:oddHBand="0" w:evenHBand="0" w:firstRowFirstColumn="0" w:firstRowLastColumn="0" w:lastRowFirstColumn="0" w:lastRowLastColumn="0"/>
            </w:pPr>
            <w:r w:rsidRPr="004D1655">
              <w:t>Negligible</w:t>
            </w:r>
          </w:p>
        </w:tc>
        <w:tc>
          <w:tcPr>
            <w:tcW w:w="1418" w:type="dxa"/>
            <w:shd w:val="clear" w:color="auto" w:fill="A5C9EB" w:themeFill="accent3" w:themeFillTint="40"/>
          </w:tcPr>
          <w:p w14:paraId="3622A447" w14:textId="0DED5AA8" w:rsidR="006C3CA9" w:rsidRPr="006C3CA9" w:rsidRDefault="006C3CA9" w:rsidP="006C3CA9">
            <w:pPr>
              <w:pStyle w:val="TableText"/>
              <w:cnfStyle w:val="000000000000" w:firstRow="0" w:lastRow="0" w:firstColumn="0" w:lastColumn="0" w:oddVBand="0" w:evenVBand="0" w:oddHBand="0" w:evenHBand="0" w:firstRowFirstColumn="0" w:firstRowLastColumn="0" w:lastRowFirstColumn="0" w:lastRowLastColumn="0"/>
            </w:pPr>
            <w:r w:rsidRPr="004D1655">
              <w:t xml:space="preserve">Negligible </w:t>
            </w:r>
          </w:p>
        </w:tc>
        <w:tc>
          <w:tcPr>
            <w:tcW w:w="1171" w:type="dxa"/>
            <w:vMerge/>
          </w:tcPr>
          <w:p w14:paraId="6A04F7EE" w14:textId="77777777" w:rsidR="006C3CA9" w:rsidRPr="002B7D50" w:rsidRDefault="006C3CA9" w:rsidP="006C3CA9">
            <w:pPr>
              <w:pStyle w:val="TableText"/>
              <w:cnfStyle w:val="000000000000" w:firstRow="0" w:lastRow="0" w:firstColumn="0" w:lastColumn="0" w:oddVBand="0" w:evenVBand="0" w:oddHBand="0" w:evenHBand="0" w:firstRowFirstColumn="0" w:firstRowLastColumn="0" w:lastRowFirstColumn="0" w:lastRowLastColumn="0"/>
            </w:pPr>
          </w:p>
        </w:tc>
        <w:tc>
          <w:tcPr>
            <w:tcW w:w="1379" w:type="dxa"/>
            <w:shd w:val="clear" w:color="auto" w:fill="A5C9EB" w:themeFill="accent3" w:themeFillTint="40"/>
          </w:tcPr>
          <w:p w14:paraId="5BA851E1" w14:textId="65BB8C10" w:rsidR="006C3CA9" w:rsidRPr="006C3CA9" w:rsidRDefault="006C3CA9" w:rsidP="006C3CA9">
            <w:pPr>
              <w:pStyle w:val="TableText"/>
              <w:cnfStyle w:val="000000000000" w:firstRow="0" w:lastRow="0" w:firstColumn="0" w:lastColumn="0" w:oddVBand="0" w:evenVBand="0" w:oddHBand="0" w:evenHBand="0" w:firstRowFirstColumn="0" w:firstRowLastColumn="0" w:lastRowFirstColumn="0" w:lastRowLastColumn="0"/>
            </w:pPr>
            <w:r w:rsidRPr="004D1655">
              <w:t xml:space="preserve">Negligible </w:t>
            </w:r>
          </w:p>
        </w:tc>
      </w:tr>
      <w:tr w:rsidR="006C3CA9" w:rsidRPr="00E64F6E" w14:paraId="571E7511" w14:textId="77777777" w:rsidTr="004655E4">
        <w:tc>
          <w:tcPr>
            <w:cnfStyle w:val="001000000000" w:firstRow="0" w:lastRow="0" w:firstColumn="1" w:lastColumn="0" w:oddVBand="0" w:evenVBand="0" w:oddHBand="0" w:evenHBand="0" w:firstRowFirstColumn="0" w:firstRowLastColumn="0" w:lastRowFirstColumn="0" w:lastRowLastColumn="0"/>
            <w:tcW w:w="1560" w:type="dxa"/>
            <w:vMerge/>
          </w:tcPr>
          <w:p w14:paraId="1353AE38" w14:textId="77777777" w:rsidR="006C3CA9" w:rsidRPr="002B7D50" w:rsidRDefault="006C3CA9" w:rsidP="006C3CA9">
            <w:pPr>
              <w:pStyle w:val="TableText"/>
            </w:pPr>
          </w:p>
        </w:tc>
        <w:tc>
          <w:tcPr>
            <w:tcW w:w="1559" w:type="dxa"/>
          </w:tcPr>
          <w:p w14:paraId="0C4F5265" w14:textId="4C91C9C8" w:rsidR="006C3CA9" w:rsidRPr="006C3CA9" w:rsidRDefault="006C3CA9" w:rsidP="006C3CA9">
            <w:pPr>
              <w:pStyle w:val="TableText"/>
              <w:cnfStyle w:val="000000000000" w:firstRow="0" w:lastRow="0" w:firstColumn="0" w:lastColumn="0" w:oddVBand="0" w:evenVBand="0" w:oddHBand="0" w:evenHBand="0" w:firstRowFirstColumn="0" w:firstRowLastColumn="0" w:lastRowFirstColumn="0" w:lastRowLastColumn="0"/>
            </w:pPr>
            <w:r w:rsidRPr="004D1655">
              <w:t>Group 8: Plankton (including eggs/larvae)</w:t>
            </w:r>
          </w:p>
        </w:tc>
        <w:tc>
          <w:tcPr>
            <w:tcW w:w="1134" w:type="dxa"/>
          </w:tcPr>
          <w:p w14:paraId="5A189B12" w14:textId="0A9F215B" w:rsidR="006C3CA9" w:rsidRPr="006C3CA9" w:rsidRDefault="006C3CA9" w:rsidP="006C3CA9">
            <w:pPr>
              <w:pStyle w:val="TableText"/>
              <w:cnfStyle w:val="000000000000" w:firstRow="0" w:lastRow="0" w:firstColumn="0" w:lastColumn="0" w:oddVBand="0" w:evenVBand="0" w:oddHBand="0" w:evenHBand="0" w:firstRowFirstColumn="0" w:firstRowLastColumn="0" w:lastRowFirstColumn="0" w:lastRowLastColumn="0"/>
            </w:pPr>
            <w:r w:rsidRPr="004D1655">
              <w:t>Low</w:t>
            </w:r>
          </w:p>
        </w:tc>
        <w:tc>
          <w:tcPr>
            <w:tcW w:w="1417" w:type="dxa"/>
          </w:tcPr>
          <w:p w14:paraId="7D01EC15" w14:textId="501D4569" w:rsidR="006C3CA9" w:rsidRPr="006C3CA9" w:rsidRDefault="006C3CA9" w:rsidP="006C3CA9">
            <w:pPr>
              <w:pStyle w:val="TableText"/>
              <w:cnfStyle w:val="000000000000" w:firstRow="0" w:lastRow="0" w:firstColumn="0" w:lastColumn="0" w:oddVBand="0" w:evenVBand="0" w:oddHBand="0" w:evenHBand="0" w:firstRowFirstColumn="0" w:firstRowLastColumn="0" w:lastRowFirstColumn="0" w:lastRowLastColumn="0"/>
            </w:pPr>
            <w:r w:rsidRPr="004D1655">
              <w:t>Negligible</w:t>
            </w:r>
          </w:p>
        </w:tc>
        <w:tc>
          <w:tcPr>
            <w:tcW w:w="1418" w:type="dxa"/>
            <w:shd w:val="clear" w:color="auto" w:fill="A5C9EB" w:themeFill="accent3" w:themeFillTint="40"/>
          </w:tcPr>
          <w:p w14:paraId="4DCAED12" w14:textId="66F92205" w:rsidR="006C3CA9" w:rsidRPr="006C3CA9" w:rsidRDefault="006C3CA9" w:rsidP="006C3CA9">
            <w:pPr>
              <w:pStyle w:val="TableText"/>
              <w:cnfStyle w:val="000000000000" w:firstRow="0" w:lastRow="0" w:firstColumn="0" w:lastColumn="0" w:oddVBand="0" w:evenVBand="0" w:oddHBand="0" w:evenHBand="0" w:firstRowFirstColumn="0" w:firstRowLastColumn="0" w:lastRowFirstColumn="0" w:lastRowLastColumn="0"/>
            </w:pPr>
            <w:r w:rsidRPr="004D1655">
              <w:t>Negligible</w:t>
            </w:r>
            <w:r w:rsidR="001622EC">
              <w:t xml:space="preserve"> </w:t>
            </w:r>
          </w:p>
        </w:tc>
        <w:tc>
          <w:tcPr>
            <w:tcW w:w="1171" w:type="dxa"/>
            <w:vMerge/>
          </w:tcPr>
          <w:p w14:paraId="7CF5A6B9" w14:textId="77777777" w:rsidR="006C3CA9" w:rsidRPr="002B7D50" w:rsidRDefault="006C3CA9" w:rsidP="006C3CA9">
            <w:pPr>
              <w:pStyle w:val="TableText"/>
              <w:cnfStyle w:val="000000000000" w:firstRow="0" w:lastRow="0" w:firstColumn="0" w:lastColumn="0" w:oddVBand="0" w:evenVBand="0" w:oddHBand="0" w:evenHBand="0" w:firstRowFirstColumn="0" w:firstRowLastColumn="0" w:lastRowFirstColumn="0" w:lastRowLastColumn="0"/>
            </w:pPr>
          </w:p>
        </w:tc>
        <w:tc>
          <w:tcPr>
            <w:tcW w:w="1379" w:type="dxa"/>
            <w:shd w:val="clear" w:color="auto" w:fill="A5C9EB" w:themeFill="accent3" w:themeFillTint="40"/>
          </w:tcPr>
          <w:p w14:paraId="770A0994" w14:textId="7E9AFC58" w:rsidR="006C3CA9" w:rsidRPr="006C3CA9" w:rsidRDefault="006C3CA9" w:rsidP="006C3CA9">
            <w:pPr>
              <w:pStyle w:val="TableText"/>
              <w:cnfStyle w:val="000000000000" w:firstRow="0" w:lastRow="0" w:firstColumn="0" w:lastColumn="0" w:oddVBand="0" w:evenVBand="0" w:oddHBand="0" w:evenHBand="0" w:firstRowFirstColumn="0" w:firstRowLastColumn="0" w:lastRowFirstColumn="0" w:lastRowLastColumn="0"/>
            </w:pPr>
            <w:r w:rsidRPr="004D1655">
              <w:t xml:space="preserve">Negligible </w:t>
            </w:r>
          </w:p>
        </w:tc>
      </w:tr>
    </w:tbl>
    <w:p w14:paraId="41859924" w14:textId="61DE0A51" w:rsidR="004D1655" w:rsidRDefault="004D1655" w:rsidP="004D1655">
      <w:pPr>
        <w:pStyle w:val="Heading3"/>
      </w:pPr>
      <w:bookmarkStart w:id="72" w:name="_Ref197350389"/>
      <w:bookmarkStart w:id="73" w:name="_Toc199253176"/>
      <w:bookmarkStart w:id="74" w:name="_Toc228869031"/>
      <w:r>
        <w:t>Potential risks</w:t>
      </w:r>
      <w:bookmarkEnd w:id="72"/>
      <w:bookmarkEnd w:id="73"/>
      <w:bookmarkEnd w:id="74"/>
    </w:p>
    <w:p w14:paraId="3D50BF2A" w14:textId="231172AC" w:rsidR="004D1655" w:rsidRDefault="00CF099E" w:rsidP="004122E7">
      <w:pPr>
        <w:pStyle w:val="BodyText"/>
      </w:pPr>
      <w:r>
        <w:t>P</w:t>
      </w:r>
      <w:r w:rsidR="004D1655">
        <w:t>otential risks to fish and invertebrates that could arise from the project’s construction have a risk rating of either low or very low. These risks include:</w:t>
      </w:r>
    </w:p>
    <w:p w14:paraId="5DC273DD" w14:textId="77777777" w:rsidR="004D1655" w:rsidRPr="004D1655" w:rsidRDefault="004D1655" w:rsidP="004122E7">
      <w:pPr>
        <w:pStyle w:val="BodyBullet1"/>
      </w:pPr>
      <w:r>
        <w:t>An oil spill from the collision of a project vessel (FIV-R001)</w:t>
      </w:r>
    </w:p>
    <w:p w14:paraId="4B6F2F06" w14:textId="394F2F5F" w:rsidR="004D1655" w:rsidRDefault="004D1655" w:rsidP="004D1655">
      <w:pPr>
        <w:pStyle w:val="BodyBullet1"/>
      </w:pPr>
      <w:r>
        <w:t>The introduction and establishment of invasive marine species (FIV-R002)</w:t>
      </w:r>
      <w:r w:rsidR="004655E4">
        <w:t>.</w:t>
      </w:r>
    </w:p>
    <w:p w14:paraId="036BD558" w14:textId="77777777" w:rsidR="004D1655" w:rsidRPr="004D1655" w:rsidRDefault="004D1655" w:rsidP="00EE4FB9">
      <w:pPr>
        <w:pStyle w:val="Heading4"/>
      </w:pPr>
      <w:bookmarkStart w:id="75" w:name="_Ref212560525"/>
      <w:r w:rsidRPr="004D1655">
        <w:lastRenderedPageBreak/>
        <w:t>Oil spill from the collision of a project vessel (FIV-R001)</w:t>
      </w:r>
      <w:bookmarkEnd w:id="75"/>
    </w:p>
    <w:p w14:paraId="1E0FDD1F" w14:textId="14CB1C4C" w:rsidR="00CF099E" w:rsidRDefault="00CF099E" w:rsidP="00CF099E">
      <w:pPr>
        <w:pStyle w:val="Heading6NoNumber"/>
      </w:pPr>
      <w:r>
        <w:t>Potential risk</w:t>
      </w:r>
    </w:p>
    <w:p w14:paraId="5D6AA739" w14:textId="6A95A774" w:rsidR="008F7C7C" w:rsidRDefault="00BB7B1A" w:rsidP="00BB61A9">
      <w:pPr>
        <w:pStyle w:val="BodyText"/>
      </w:pPr>
      <w:r>
        <w:t xml:space="preserve">A vessel </w:t>
      </w:r>
      <w:r w:rsidR="004D1655">
        <w:t xml:space="preserve">collision </w:t>
      </w:r>
      <w:r>
        <w:t>resulting in</w:t>
      </w:r>
      <w:r w:rsidR="004D1655">
        <w:t xml:space="preserve"> the release of hydrocarbons </w:t>
      </w:r>
      <w:r w:rsidR="00BD2D57">
        <w:t xml:space="preserve">could </w:t>
      </w:r>
      <w:r w:rsidR="00525E3E">
        <w:t>risk</w:t>
      </w:r>
      <w:r w:rsidR="004D1655">
        <w:t xml:space="preserve"> fish and invertebrates being exposed to concentrations above accepted thresholds.</w:t>
      </w:r>
      <w:r w:rsidR="0056402F">
        <w:t xml:space="preserve"> </w:t>
      </w:r>
      <w:r w:rsidR="00120D9B">
        <w:t>The lik</w:t>
      </w:r>
      <w:r w:rsidR="00B35097">
        <w:t>elihood of such an event is low. T</w:t>
      </w:r>
      <w:r w:rsidR="0056402F">
        <w:t xml:space="preserve">he </w:t>
      </w:r>
      <w:r w:rsidR="001B7A20">
        <w:t xml:space="preserve">consequences for fish and invertebrates </w:t>
      </w:r>
      <w:r w:rsidR="00B35097">
        <w:t>depends on</w:t>
      </w:r>
      <w:r w:rsidR="001B7A20">
        <w:t xml:space="preserve"> where and when the spill </w:t>
      </w:r>
      <w:r w:rsidR="009D0B41">
        <w:t>occurs but</w:t>
      </w:r>
      <w:r w:rsidR="001B7A20">
        <w:t xml:space="preserve"> </w:t>
      </w:r>
      <w:r w:rsidR="004D3415">
        <w:t>is</w:t>
      </w:r>
      <w:r w:rsidR="003D2358">
        <w:t xml:space="preserve"> higher for groups that have limited capacity to avoid the spill, such as site-attached species, plankton and benthic invertebrates, as well as </w:t>
      </w:r>
      <w:r w:rsidR="00076198">
        <w:t>groups with high</w:t>
      </w:r>
      <w:r w:rsidR="00EA5850">
        <w:t>er</w:t>
      </w:r>
      <w:r w:rsidR="00076198">
        <w:t xml:space="preserve"> conservation value.</w:t>
      </w:r>
      <w:r w:rsidR="003D2358">
        <w:t xml:space="preserve"> </w:t>
      </w:r>
    </w:p>
    <w:p w14:paraId="5AE4547A" w14:textId="001D8E6A" w:rsidR="004D1655" w:rsidRDefault="00CF42D2" w:rsidP="00BB61A9">
      <w:pPr>
        <w:pStyle w:val="BodyText"/>
      </w:pPr>
      <w:r>
        <w:t>Oil spill</w:t>
      </w:r>
      <w:r w:rsidR="004D1655">
        <w:t xml:space="preserve"> modelling indicate</w:t>
      </w:r>
      <w:r w:rsidR="001A5300">
        <w:t>s</w:t>
      </w:r>
      <w:r w:rsidR="004D1655">
        <w:t xml:space="preserve"> that the spatial extent of </w:t>
      </w:r>
      <w:r w:rsidR="002463E2">
        <w:t>a large oil spill event</w:t>
      </w:r>
      <w:r w:rsidR="00106433">
        <w:t xml:space="preserve"> (</w:t>
      </w:r>
      <w:r w:rsidR="00106433" w:rsidRPr="00806379">
        <w:t xml:space="preserve">300 cubic metres of </w:t>
      </w:r>
      <w:r w:rsidR="00A52B23">
        <w:t>marine gas oil</w:t>
      </w:r>
      <w:r w:rsidR="00106433" w:rsidRPr="00806379">
        <w:t xml:space="preserve"> to the sea surface over a six-hour period</w:t>
      </w:r>
      <w:r w:rsidR="00106433">
        <w:t>)</w:t>
      </w:r>
      <w:r w:rsidR="004D1655">
        <w:t xml:space="preserve"> in the</w:t>
      </w:r>
      <w:r w:rsidR="00D510B2">
        <w:t xml:space="preserve"> south-western section of the</w:t>
      </w:r>
      <w:r w:rsidR="004D1655">
        <w:t xml:space="preserve"> </w:t>
      </w:r>
      <w:r w:rsidR="004175BE">
        <w:t xml:space="preserve">offshore </w:t>
      </w:r>
      <w:r w:rsidR="00D510B2">
        <w:t>wind farm</w:t>
      </w:r>
      <w:r w:rsidR="004175BE">
        <w:t xml:space="preserve"> area </w:t>
      </w:r>
      <w:r w:rsidR="004D1655">
        <w:t xml:space="preserve">would </w:t>
      </w:r>
      <w:r w:rsidR="00712BCD">
        <w:t>be localised</w:t>
      </w:r>
      <w:r w:rsidR="00A03DD8">
        <w:t xml:space="preserve"> (see </w:t>
      </w:r>
      <w:r w:rsidR="0083223F" w:rsidRPr="003251B2">
        <w:rPr>
          <w:rStyle w:val="Italics"/>
        </w:rPr>
        <w:t>Technical report</w:t>
      </w:r>
      <w:r w:rsidR="0083223F">
        <w:t xml:space="preserve"> </w:t>
      </w:r>
      <w:r w:rsidR="00A03DD8">
        <w:rPr>
          <w:i/>
        </w:rPr>
        <w:t xml:space="preserve">Attachment II – Oil </w:t>
      </w:r>
      <w:r w:rsidR="001A5300">
        <w:rPr>
          <w:i/>
        </w:rPr>
        <w:t>S</w:t>
      </w:r>
      <w:r w:rsidR="00A03DD8">
        <w:rPr>
          <w:i/>
        </w:rPr>
        <w:t>pill</w:t>
      </w:r>
      <w:r w:rsidR="001A5300">
        <w:rPr>
          <w:i/>
        </w:rPr>
        <w:t xml:space="preserve"> M</w:t>
      </w:r>
      <w:r w:rsidR="00A03DD8">
        <w:rPr>
          <w:i/>
        </w:rPr>
        <w:t xml:space="preserve">odelling </w:t>
      </w:r>
      <w:r w:rsidR="001A5300">
        <w:rPr>
          <w:i/>
        </w:rPr>
        <w:t>S</w:t>
      </w:r>
      <w:r w:rsidR="00A03DD8">
        <w:rPr>
          <w:i/>
        </w:rPr>
        <w:t xml:space="preserve">ummary </w:t>
      </w:r>
      <w:r w:rsidR="001A5300">
        <w:rPr>
          <w:i/>
        </w:rPr>
        <w:t>R</w:t>
      </w:r>
      <w:r w:rsidR="00A03DD8">
        <w:rPr>
          <w:i/>
        </w:rPr>
        <w:t>eport</w:t>
      </w:r>
      <w:r w:rsidR="00A03DD8">
        <w:t>), with potential impacts to species at the individual level</w:t>
      </w:r>
      <w:r w:rsidR="00712BCD">
        <w:t xml:space="preserve"> and </w:t>
      </w:r>
      <w:r w:rsidR="004D1655">
        <w:t>not at the population level.</w:t>
      </w:r>
      <w:r w:rsidR="00712BCD">
        <w:t xml:space="preserve"> </w:t>
      </w:r>
      <w:r w:rsidR="00A03DD8">
        <w:t>From th</w:t>
      </w:r>
      <w:r w:rsidR="00D510B2">
        <w:t>e</w:t>
      </w:r>
      <w:r w:rsidR="00A03DD8">
        <w:t xml:space="preserve"> modelled scenario</w:t>
      </w:r>
      <w:r w:rsidR="00181734">
        <w:t>,</w:t>
      </w:r>
      <w:r w:rsidR="004F59B6">
        <w:t xml:space="preserve"> </w:t>
      </w:r>
      <w:r w:rsidR="00D510B2">
        <w:t>there was</w:t>
      </w:r>
      <w:r w:rsidR="00712BCD" w:rsidRPr="00712BCD">
        <w:t xml:space="preserve"> a </w:t>
      </w:r>
      <w:r w:rsidR="00E2426D">
        <w:t>less than</w:t>
      </w:r>
      <w:r w:rsidR="0076568F">
        <w:t xml:space="preserve"> two</w:t>
      </w:r>
      <w:r w:rsidR="00712BCD" w:rsidRPr="00712BCD">
        <w:t xml:space="preserve"> per</w:t>
      </w:r>
      <w:r w:rsidR="00B24AD5">
        <w:t xml:space="preserve"> </w:t>
      </w:r>
      <w:r w:rsidR="00712BCD" w:rsidRPr="00712BCD">
        <w:t>cent probability of dissolved hydrocarbons</w:t>
      </w:r>
      <w:r w:rsidR="0096680B">
        <w:t>,</w:t>
      </w:r>
      <w:r w:rsidR="00712BCD" w:rsidRPr="00712BCD">
        <w:t xml:space="preserve"> at concentrations that may potentially be toxic</w:t>
      </w:r>
      <w:r w:rsidR="0096680B">
        <w:t>,</w:t>
      </w:r>
      <w:r w:rsidR="00712BCD" w:rsidRPr="00712BCD">
        <w:t xml:space="preserve"> entering Corner Inlet</w:t>
      </w:r>
      <w:r w:rsidR="008A45EC">
        <w:t xml:space="preserve"> as the movement of hy</w:t>
      </w:r>
      <w:r w:rsidR="00EE4FB9">
        <w:t xml:space="preserve">drocarbons </w:t>
      </w:r>
      <w:r w:rsidR="00EE4FB9" w:rsidRPr="00806379">
        <w:t>would mainly occur parallel to the coast with the prevailing currents.</w:t>
      </w:r>
    </w:p>
    <w:p w14:paraId="12CECCED" w14:textId="30906041" w:rsidR="00CF099E" w:rsidRDefault="00CF099E" w:rsidP="00CF099E">
      <w:pPr>
        <w:pStyle w:val="Heading6NoNumber"/>
      </w:pPr>
      <w:r>
        <w:t>Mitigation</w:t>
      </w:r>
    </w:p>
    <w:p w14:paraId="0489BF6A" w14:textId="576A0EB9" w:rsidR="004D1655" w:rsidRDefault="004D1655" w:rsidP="00BB61A9">
      <w:pPr>
        <w:pStyle w:val="BodyText"/>
      </w:pPr>
      <w:r w:rsidRPr="00A644A7">
        <w:t xml:space="preserve">This risk will be mitigated </w:t>
      </w:r>
      <w:r w:rsidR="00C915A1">
        <w:t>by</w:t>
      </w:r>
      <w:r w:rsidR="00C915A1" w:rsidRPr="00A644A7">
        <w:t xml:space="preserve"> </w:t>
      </w:r>
      <w:r w:rsidRPr="00A644A7">
        <w:t xml:space="preserve">procedures </w:t>
      </w:r>
      <w:r w:rsidR="00C915A1">
        <w:t xml:space="preserve">to </w:t>
      </w:r>
      <w:r w:rsidR="003402CA">
        <w:t xml:space="preserve">avoid a vessel collision </w:t>
      </w:r>
      <w:r w:rsidRPr="00A644A7">
        <w:t xml:space="preserve">(VES-M01, </w:t>
      </w:r>
      <w:r>
        <w:t>VES-M04</w:t>
      </w:r>
      <w:r w:rsidRPr="00A644A7">
        <w:t xml:space="preserve">), </w:t>
      </w:r>
      <w:r>
        <w:t>including measures such as a marine coordination centre (VES-</w:t>
      </w:r>
      <w:r w:rsidR="00D65B0B">
        <w:t>M03</w:t>
      </w:r>
      <w:r>
        <w:t>)</w:t>
      </w:r>
      <w:r w:rsidR="00FD45FD">
        <w:t xml:space="preserve"> that w</w:t>
      </w:r>
      <w:r w:rsidR="00EE3664">
        <w:t>ill</w:t>
      </w:r>
      <w:r w:rsidR="00FD45FD">
        <w:t xml:space="preserve"> manage simultaneous operations of </w:t>
      </w:r>
      <w:r w:rsidR="00F14DB9">
        <w:t>project</w:t>
      </w:r>
      <w:r w:rsidR="00FD45FD">
        <w:t xml:space="preserve"> </w:t>
      </w:r>
      <w:r w:rsidR="00EE3664">
        <w:t>vessels</w:t>
      </w:r>
      <w:r>
        <w:t xml:space="preserve">. </w:t>
      </w:r>
      <w:r w:rsidRPr="00A644A7">
        <w:t>Furthermore, in the rare event that a spill occurs, impacts would be minimised by spill response plans (SPL-M02)</w:t>
      </w:r>
      <w:r w:rsidR="004333A8">
        <w:t xml:space="preserve"> which ensure an</w:t>
      </w:r>
      <w:r>
        <w:t xml:space="preserve"> effective and timely response</w:t>
      </w:r>
      <w:r w:rsidR="004333A8">
        <w:t>.</w:t>
      </w:r>
    </w:p>
    <w:p w14:paraId="24CEA2B5" w14:textId="5A6B25BA" w:rsidR="00CF099E" w:rsidRDefault="00CF099E" w:rsidP="00CF099E">
      <w:pPr>
        <w:pStyle w:val="Heading6NoNumber"/>
      </w:pPr>
      <w:r>
        <w:t>Residual risk</w:t>
      </w:r>
    </w:p>
    <w:p w14:paraId="3380F8FC" w14:textId="24D79089" w:rsidR="004D1655" w:rsidRDefault="004333A8" w:rsidP="00BB61A9">
      <w:pPr>
        <w:pStyle w:val="BodyText"/>
      </w:pPr>
      <w:r>
        <w:t>T</w:t>
      </w:r>
      <w:r w:rsidR="004D1655">
        <w:t xml:space="preserve">he likelihood of a collision occurring is rare and therefore risk ratings range from very low </w:t>
      </w:r>
      <w:r>
        <w:t>for</w:t>
      </w:r>
      <w:r w:rsidR="004D1655">
        <w:t xml:space="preserve"> mobile fish groups</w:t>
      </w:r>
      <w:r w:rsidR="000F4188">
        <w:t xml:space="preserve"> </w:t>
      </w:r>
      <w:r w:rsidR="004D1655">
        <w:t xml:space="preserve">to low for </w:t>
      </w:r>
      <w:r w:rsidR="007231ED">
        <w:t>less mobile</w:t>
      </w:r>
      <w:r w:rsidR="004D1655">
        <w:t xml:space="preserve"> species (</w:t>
      </w:r>
      <w:r w:rsidR="007231ED">
        <w:fldChar w:fldCharType="begin"/>
      </w:r>
      <w:r w:rsidR="007231ED">
        <w:instrText xml:space="preserve"> REF _Ref199930891 \h </w:instrText>
      </w:r>
      <w:r w:rsidR="007231ED">
        <w:fldChar w:fldCharType="separate"/>
      </w:r>
      <w:r w:rsidR="00453C16" w:rsidRPr="00DF14BF">
        <w:t>Table </w:t>
      </w:r>
      <w:r w:rsidR="00453C16">
        <w:rPr>
          <w:noProof/>
        </w:rPr>
        <w:t>10</w:t>
      </w:r>
      <w:r w:rsidR="00453C16" w:rsidRPr="00DF14BF">
        <w:noBreakHyphen/>
      </w:r>
      <w:r w:rsidR="000E544E" w:rsidDel="00453C16">
        <w:rPr>
          <w:noProof/>
        </w:rPr>
        <w:t>12</w:t>
      </w:r>
      <w:r w:rsidR="007231ED">
        <w:fldChar w:fldCharType="end"/>
      </w:r>
      <w:r w:rsidR="004D1655">
        <w:t>).</w:t>
      </w:r>
    </w:p>
    <w:p w14:paraId="382879D1" w14:textId="77777777" w:rsidR="004655E4" w:rsidRDefault="004655E4" w:rsidP="00BB61A9">
      <w:pPr>
        <w:pStyle w:val="BodyText"/>
      </w:pPr>
    </w:p>
    <w:p w14:paraId="550A5A7B" w14:textId="77777777" w:rsidR="004655E4" w:rsidRDefault="004655E4" w:rsidP="00BB61A9">
      <w:pPr>
        <w:pStyle w:val="BodyText"/>
      </w:pPr>
    </w:p>
    <w:p w14:paraId="0CDE2151" w14:textId="7075E9E5" w:rsidR="00920697" w:rsidRPr="00DF14BF" w:rsidRDefault="00920697" w:rsidP="004F513E">
      <w:pPr>
        <w:pStyle w:val="Caption"/>
      </w:pPr>
      <w:bookmarkStart w:id="76" w:name="_Ref199930891"/>
      <w:bookmarkStart w:id="77" w:name="_Toc228869056"/>
      <w:r w:rsidRPr="00DF14BF">
        <w:lastRenderedPageBreak/>
        <w:t>Table </w:t>
      </w:r>
      <w:fldSimple w:instr=" STYLEREF 1 \s ">
        <w:r w:rsidR="00453C16">
          <w:rPr>
            <w:noProof/>
          </w:rPr>
          <w:t>10</w:t>
        </w:r>
      </w:fldSimple>
      <w:r w:rsidRPr="00DF14BF">
        <w:noBreakHyphen/>
      </w:r>
      <w:fldSimple w:instr=" SEQ Table \* ARABIC \s 1 ">
        <w:r w:rsidR="00453C16">
          <w:rPr>
            <w:noProof/>
          </w:rPr>
          <w:t>12</w:t>
        </w:r>
      </w:fldSimple>
      <w:bookmarkEnd w:id="76"/>
      <w:r w:rsidRPr="00DF14BF">
        <w:tab/>
      </w:r>
      <w:r w:rsidRPr="00E457E8">
        <w:t>Consequence, likelihood and residual risk ranking associated with a</w:t>
      </w:r>
      <w:r>
        <w:t xml:space="preserve"> hydrocarbon release </w:t>
      </w:r>
      <w:r w:rsidRPr="00E457E8">
        <w:t>from the collision of a project vessel during the construction phase</w:t>
      </w:r>
      <w:bookmarkEnd w:id="77"/>
    </w:p>
    <w:tbl>
      <w:tblPr>
        <w:tblStyle w:val="MainTableStyle1"/>
        <w:tblW w:w="5000" w:type="pct"/>
        <w:tblLook w:val="06A0" w:firstRow="1" w:lastRow="0" w:firstColumn="1" w:lastColumn="0" w:noHBand="1" w:noVBand="1"/>
      </w:tblPr>
      <w:tblGrid>
        <w:gridCol w:w="1470"/>
        <w:gridCol w:w="1635"/>
        <w:gridCol w:w="1307"/>
        <w:gridCol w:w="1635"/>
        <w:gridCol w:w="1307"/>
        <w:gridCol w:w="1143"/>
        <w:gridCol w:w="1141"/>
      </w:tblGrid>
      <w:tr w:rsidR="00691616" w:rsidRPr="00DF14BF" w14:paraId="603C5724" w14:textId="470D9D18" w:rsidTr="004655E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763" w:type="pct"/>
          </w:tcPr>
          <w:p w14:paraId="40B0DAF2" w14:textId="28BDF3D0" w:rsidR="00691616" w:rsidRPr="00920697" w:rsidRDefault="00691616" w:rsidP="00920697">
            <w:pPr>
              <w:pStyle w:val="TableText"/>
            </w:pPr>
            <w:r w:rsidRPr="004D1655">
              <w:t>Risk</w:t>
            </w:r>
          </w:p>
        </w:tc>
        <w:tc>
          <w:tcPr>
            <w:tcW w:w="848" w:type="pct"/>
          </w:tcPr>
          <w:p w14:paraId="5BCC4A6F" w14:textId="1A3F4570" w:rsidR="00691616" w:rsidRPr="00920697" w:rsidRDefault="00691616" w:rsidP="00920697">
            <w:pPr>
              <w:pStyle w:val="TableText"/>
              <w:cnfStyle w:val="100000000000" w:firstRow="1" w:lastRow="0" w:firstColumn="0" w:lastColumn="0" w:oddVBand="0" w:evenVBand="0" w:oddHBand="0" w:evenHBand="0" w:firstRowFirstColumn="0" w:firstRowLastColumn="0" w:lastRowFirstColumn="0" w:lastRowLastColumn="0"/>
            </w:pPr>
            <w:r w:rsidRPr="004D1655">
              <w:t xml:space="preserve">Receptor </w:t>
            </w:r>
          </w:p>
        </w:tc>
        <w:tc>
          <w:tcPr>
            <w:tcW w:w="678" w:type="pct"/>
          </w:tcPr>
          <w:p w14:paraId="475059F8" w14:textId="0857891F" w:rsidR="00691616" w:rsidRPr="00920697" w:rsidRDefault="00691616" w:rsidP="00920697">
            <w:pPr>
              <w:pStyle w:val="TableText"/>
              <w:cnfStyle w:val="100000000000" w:firstRow="1" w:lastRow="0" w:firstColumn="0" w:lastColumn="0" w:oddVBand="0" w:evenVBand="0" w:oddHBand="0" w:evenHBand="0" w:firstRowFirstColumn="0" w:firstRowLastColumn="0" w:lastRowFirstColumn="0" w:lastRowLastColumn="0"/>
            </w:pPr>
            <w:r w:rsidRPr="004D1655">
              <w:t>Receptor sensitivity</w:t>
            </w:r>
          </w:p>
        </w:tc>
        <w:tc>
          <w:tcPr>
            <w:tcW w:w="848" w:type="pct"/>
          </w:tcPr>
          <w:p w14:paraId="1D6253FA" w14:textId="67460EC1" w:rsidR="00691616" w:rsidRPr="00920697" w:rsidRDefault="00691616" w:rsidP="00920697">
            <w:pPr>
              <w:pStyle w:val="TableText"/>
              <w:cnfStyle w:val="100000000000" w:firstRow="1" w:lastRow="0" w:firstColumn="0" w:lastColumn="0" w:oddVBand="0" w:evenVBand="0" w:oddHBand="0" w:evenHBand="0" w:firstRowFirstColumn="0" w:firstRowLastColumn="0" w:lastRowFirstColumn="0" w:lastRowLastColumn="0"/>
            </w:pPr>
            <w:r w:rsidRPr="004D1655">
              <w:t>Initial Consequence</w:t>
            </w:r>
          </w:p>
        </w:tc>
        <w:tc>
          <w:tcPr>
            <w:tcW w:w="678" w:type="pct"/>
          </w:tcPr>
          <w:p w14:paraId="70507111" w14:textId="05B0E27A" w:rsidR="00691616" w:rsidRPr="00920697" w:rsidRDefault="00691616" w:rsidP="00920697">
            <w:pPr>
              <w:pStyle w:val="TableText"/>
              <w:cnfStyle w:val="100000000000" w:firstRow="1" w:lastRow="0" w:firstColumn="0" w:lastColumn="0" w:oddVBand="0" w:evenVBand="0" w:oddHBand="0" w:evenHBand="0" w:firstRowFirstColumn="0" w:firstRowLastColumn="0" w:lastRowFirstColumn="0" w:lastRowLastColumn="0"/>
            </w:pPr>
            <w:r w:rsidRPr="004D1655">
              <w:t xml:space="preserve">Initial Likelihood </w:t>
            </w:r>
          </w:p>
        </w:tc>
        <w:tc>
          <w:tcPr>
            <w:tcW w:w="593" w:type="pct"/>
          </w:tcPr>
          <w:p w14:paraId="590E80BA" w14:textId="6DED060F" w:rsidR="00691616" w:rsidRPr="00920697" w:rsidRDefault="00691616" w:rsidP="00920697">
            <w:pPr>
              <w:pStyle w:val="TableText"/>
              <w:cnfStyle w:val="100000000000" w:firstRow="1" w:lastRow="0" w:firstColumn="0" w:lastColumn="0" w:oddVBand="0" w:evenVBand="0" w:oddHBand="0" w:evenHBand="0" w:firstRowFirstColumn="0" w:firstRowLastColumn="0" w:lastRowFirstColumn="0" w:lastRowLastColumn="0"/>
            </w:pPr>
            <w:r w:rsidRPr="004D1655">
              <w:t>Initial Risk Rating</w:t>
            </w:r>
          </w:p>
        </w:tc>
        <w:tc>
          <w:tcPr>
            <w:tcW w:w="592" w:type="pct"/>
          </w:tcPr>
          <w:p w14:paraId="1C6D3A9C" w14:textId="390E5FF1" w:rsidR="00691616" w:rsidRPr="00920697" w:rsidRDefault="00691616" w:rsidP="00920697">
            <w:pPr>
              <w:pStyle w:val="TableText"/>
              <w:cnfStyle w:val="100000000000" w:firstRow="1" w:lastRow="0" w:firstColumn="0" w:lastColumn="0" w:oddVBand="0" w:evenVBand="0" w:oddHBand="0" w:evenHBand="0" w:firstRowFirstColumn="0" w:firstRowLastColumn="0" w:lastRowFirstColumn="0" w:lastRowLastColumn="0"/>
            </w:pPr>
            <w:r w:rsidRPr="004D1655">
              <w:t>Residual Risk Rating</w:t>
            </w:r>
          </w:p>
        </w:tc>
      </w:tr>
      <w:tr w:rsidR="00691616" w:rsidRPr="00DF14BF" w14:paraId="609344B7" w14:textId="2B7965E6" w:rsidTr="00C32A8F">
        <w:tc>
          <w:tcPr>
            <w:cnfStyle w:val="001000000000" w:firstRow="0" w:lastRow="0" w:firstColumn="1" w:lastColumn="0" w:oddVBand="0" w:evenVBand="0" w:oddHBand="0" w:evenHBand="0" w:firstRowFirstColumn="0" w:firstRowLastColumn="0" w:lastRowFirstColumn="0" w:lastRowLastColumn="0"/>
            <w:tcW w:w="763" w:type="pct"/>
            <w:vMerge w:val="restart"/>
          </w:tcPr>
          <w:p w14:paraId="05E7D833" w14:textId="07603E02" w:rsidR="00691616" w:rsidRPr="00920697" w:rsidRDefault="00691616" w:rsidP="00920697">
            <w:pPr>
              <w:pStyle w:val="TableText"/>
            </w:pPr>
            <w:r w:rsidRPr="004D1655">
              <w:t xml:space="preserve">Hydrocarbon release from collision of a project vessel </w:t>
            </w:r>
          </w:p>
        </w:tc>
        <w:tc>
          <w:tcPr>
            <w:tcW w:w="848" w:type="pct"/>
          </w:tcPr>
          <w:p w14:paraId="2A5DC105" w14:textId="123782E9" w:rsidR="00691616" w:rsidRPr="00920697" w:rsidRDefault="00691616" w:rsidP="00920697">
            <w:pPr>
              <w:pStyle w:val="TableText"/>
              <w:cnfStyle w:val="000000000000" w:firstRow="0" w:lastRow="0" w:firstColumn="0" w:lastColumn="0" w:oddVBand="0" w:evenVBand="0" w:oddHBand="0" w:evenHBand="0" w:firstRowFirstColumn="0" w:firstRowLastColumn="0" w:lastRowFirstColumn="0" w:lastRowLastColumn="0"/>
            </w:pPr>
            <w:r w:rsidRPr="004D1655">
              <w:t>Group 1: White shark</w:t>
            </w:r>
          </w:p>
        </w:tc>
        <w:tc>
          <w:tcPr>
            <w:tcW w:w="678" w:type="pct"/>
          </w:tcPr>
          <w:p w14:paraId="69C2A1E6" w14:textId="76A5D040" w:rsidR="00691616" w:rsidRPr="00920697" w:rsidRDefault="00691616" w:rsidP="00920697">
            <w:pPr>
              <w:pStyle w:val="TableText"/>
              <w:cnfStyle w:val="000000000000" w:firstRow="0" w:lastRow="0" w:firstColumn="0" w:lastColumn="0" w:oddVBand="0" w:evenVBand="0" w:oddHBand="0" w:evenHBand="0" w:firstRowFirstColumn="0" w:firstRowLastColumn="0" w:lastRowFirstColumn="0" w:lastRowLastColumn="0"/>
            </w:pPr>
            <w:r w:rsidRPr="004D1655">
              <w:t>High</w:t>
            </w:r>
          </w:p>
        </w:tc>
        <w:tc>
          <w:tcPr>
            <w:tcW w:w="848" w:type="pct"/>
          </w:tcPr>
          <w:p w14:paraId="5DB76B11" w14:textId="7385A6C8" w:rsidR="00691616" w:rsidRPr="00920697" w:rsidRDefault="00691616" w:rsidP="00920697">
            <w:pPr>
              <w:pStyle w:val="TableText"/>
              <w:cnfStyle w:val="000000000000" w:firstRow="0" w:lastRow="0" w:firstColumn="0" w:lastColumn="0" w:oddVBand="0" w:evenVBand="0" w:oddHBand="0" w:evenHBand="0" w:firstRowFirstColumn="0" w:firstRowLastColumn="0" w:lastRowFirstColumn="0" w:lastRowLastColumn="0"/>
            </w:pPr>
            <w:r w:rsidRPr="004D1655">
              <w:t>Minor</w:t>
            </w:r>
          </w:p>
        </w:tc>
        <w:tc>
          <w:tcPr>
            <w:tcW w:w="678" w:type="pct"/>
          </w:tcPr>
          <w:p w14:paraId="6B46E252" w14:textId="695C4D26" w:rsidR="00691616" w:rsidRPr="00920697" w:rsidRDefault="00691616" w:rsidP="00920697">
            <w:pPr>
              <w:pStyle w:val="TableText"/>
              <w:cnfStyle w:val="000000000000" w:firstRow="0" w:lastRow="0" w:firstColumn="0" w:lastColumn="0" w:oddVBand="0" w:evenVBand="0" w:oddHBand="0" w:evenHBand="0" w:firstRowFirstColumn="0" w:firstRowLastColumn="0" w:lastRowFirstColumn="0" w:lastRowLastColumn="0"/>
            </w:pPr>
            <w:r w:rsidRPr="004D1655">
              <w:t>Rare</w:t>
            </w:r>
          </w:p>
        </w:tc>
        <w:tc>
          <w:tcPr>
            <w:tcW w:w="593" w:type="pct"/>
            <w:shd w:val="clear" w:color="auto" w:fill="A5C9EB" w:themeFill="accent3" w:themeFillTint="40"/>
          </w:tcPr>
          <w:p w14:paraId="196565B8" w14:textId="26EA7018" w:rsidR="00691616" w:rsidRPr="00920697" w:rsidRDefault="00691616" w:rsidP="00920697">
            <w:pPr>
              <w:pStyle w:val="TableText"/>
              <w:cnfStyle w:val="000000000000" w:firstRow="0" w:lastRow="0" w:firstColumn="0" w:lastColumn="0" w:oddVBand="0" w:evenVBand="0" w:oddHBand="0" w:evenHBand="0" w:firstRowFirstColumn="0" w:firstRowLastColumn="0" w:lastRowFirstColumn="0" w:lastRowLastColumn="0"/>
            </w:pPr>
            <w:r w:rsidRPr="004D1655">
              <w:t xml:space="preserve">Very </w:t>
            </w:r>
            <w:r w:rsidR="00BC1603">
              <w:t>l</w:t>
            </w:r>
            <w:r w:rsidRPr="004D1655">
              <w:t>ow</w:t>
            </w:r>
          </w:p>
        </w:tc>
        <w:tc>
          <w:tcPr>
            <w:tcW w:w="592" w:type="pct"/>
            <w:shd w:val="clear" w:color="auto" w:fill="A5C9EB" w:themeFill="accent3" w:themeFillTint="40"/>
          </w:tcPr>
          <w:p w14:paraId="61FBF61E" w14:textId="398242DC" w:rsidR="00691616" w:rsidRPr="00920697" w:rsidRDefault="00691616" w:rsidP="00920697">
            <w:pPr>
              <w:pStyle w:val="TableText"/>
              <w:cnfStyle w:val="000000000000" w:firstRow="0" w:lastRow="0" w:firstColumn="0" w:lastColumn="0" w:oddVBand="0" w:evenVBand="0" w:oddHBand="0" w:evenHBand="0" w:firstRowFirstColumn="0" w:firstRowLastColumn="0" w:lastRowFirstColumn="0" w:lastRowLastColumn="0"/>
            </w:pPr>
            <w:r w:rsidRPr="004D1655">
              <w:t xml:space="preserve">Very </w:t>
            </w:r>
            <w:r w:rsidR="00BC1603">
              <w:t>l</w:t>
            </w:r>
            <w:r w:rsidRPr="004D1655">
              <w:t>ow</w:t>
            </w:r>
          </w:p>
        </w:tc>
      </w:tr>
      <w:tr w:rsidR="00691616" w:rsidRPr="00DF14BF" w14:paraId="61090504" w14:textId="15221CF6" w:rsidTr="00C32A8F">
        <w:trPr>
          <w:trHeight w:val="96"/>
        </w:trPr>
        <w:tc>
          <w:tcPr>
            <w:cnfStyle w:val="001000000000" w:firstRow="0" w:lastRow="0" w:firstColumn="1" w:lastColumn="0" w:oddVBand="0" w:evenVBand="0" w:oddHBand="0" w:evenHBand="0" w:firstRowFirstColumn="0" w:firstRowLastColumn="0" w:lastRowFirstColumn="0" w:lastRowLastColumn="0"/>
            <w:tcW w:w="763" w:type="pct"/>
            <w:vMerge/>
          </w:tcPr>
          <w:p w14:paraId="0CBFFCA5" w14:textId="77777777" w:rsidR="00691616" w:rsidRPr="00DF14BF" w:rsidRDefault="00691616" w:rsidP="00920697">
            <w:pPr>
              <w:pStyle w:val="TableText"/>
            </w:pPr>
          </w:p>
        </w:tc>
        <w:tc>
          <w:tcPr>
            <w:tcW w:w="848" w:type="pct"/>
          </w:tcPr>
          <w:p w14:paraId="3C4C0974" w14:textId="36FB38D2" w:rsidR="00691616" w:rsidRPr="00920697" w:rsidRDefault="00691616" w:rsidP="00920697">
            <w:pPr>
              <w:pStyle w:val="TableText"/>
              <w:cnfStyle w:val="000000000000" w:firstRow="0" w:lastRow="0" w:firstColumn="0" w:lastColumn="0" w:oddVBand="0" w:evenVBand="0" w:oddHBand="0" w:evenHBand="0" w:firstRowFirstColumn="0" w:firstRowLastColumn="0" w:lastRowFirstColumn="0" w:lastRowLastColumn="0"/>
            </w:pPr>
            <w:r w:rsidRPr="004D1655">
              <w:t>Group 2a: Syngnathids</w:t>
            </w:r>
          </w:p>
        </w:tc>
        <w:tc>
          <w:tcPr>
            <w:tcW w:w="678" w:type="pct"/>
          </w:tcPr>
          <w:p w14:paraId="4C1373DE" w14:textId="5EBFA781" w:rsidR="00691616" w:rsidRPr="00920697" w:rsidRDefault="00691616" w:rsidP="00920697">
            <w:pPr>
              <w:pStyle w:val="TableText"/>
              <w:cnfStyle w:val="000000000000" w:firstRow="0" w:lastRow="0" w:firstColumn="0" w:lastColumn="0" w:oddVBand="0" w:evenVBand="0" w:oddHBand="0" w:evenHBand="0" w:firstRowFirstColumn="0" w:firstRowLastColumn="0" w:lastRowFirstColumn="0" w:lastRowLastColumn="0"/>
            </w:pPr>
            <w:r w:rsidRPr="004D1655">
              <w:t>High</w:t>
            </w:r>
          </w:p>
        </w:tc>
        <w:tc>
          <w:tcPr>
            <w:tcW w:w="848" w:type="pct"/>
          </w:tcPr>
          <w:p w14:paraId="3780BE15" w14:textId="3AEA039D" w:rsidR="00691616" w:rsidRPr="00920697" w:rsidRDefault="00691616" w:rsidP="00920697">
            <w:pPr>
              <w:pStyle w:val="TableText"/>
              <w:cnfStyle w:val="000000000000" w:firstRow="0" w:lastRow="0" w:firstColumn="0" w:lastColumn="0" w:oddVBand="0" w:evenVBand="0" w:oddHBand="0" w:evenHBand="0" w:firstRowFirstColumn="0" w:firstRowLastColumn="0" w:lastRowFirstColumn="0" w:lastRowLastColumn="0"/>
            </w:pPr>
            <w:r w:rsidRPr="004D1655">
              <w:t>Moderate</w:t>
            </w:r>
          </w:p>
        </w:tc>
        <w:tc>
          <w:tcPr>
            <w:tcW w:w="678" w:type="pct"/>
          </w:tcPr>
          <w:p w14:paraId="58BDC0BD" w14:textId="3E995F4C" w:rsidR="00691616" w:rsidRPr="00920697" w:rsidRDefault="00691616" w:rsidP="00920697">
            <w:pPr>
              <w:pStyle w:val="TableText"/>
              <w:cnfStyle w:val="000000000000" w:firstRow="0" w:lastRow="0" w:firstColumn="0" w:lastColumn="0" w:oddVBand="0" w:evenVBand="0" w:oddHBand="0" w:evenHBand="0" w:firstRowFirstColumn="0" w:firstRowLastColumn="0" w:lastRowFirstColumn="0" w:lastRowLastColumn="0"/>
            </w:pPr>
            <w:r w:rsidRPr="004D1655">
              <w:t>Rare</w:t>
            </w:r>
          </w:p>
        </w:tc>
        <w:tc>
          <w:tcPr>
            <w:tcW w:w="593" w:type="pct"/>
            <w:shd w:val="clear" w:color="auto" w:fill="4BD5AB" w:themeFill="text2" w:themeFillTint="80"/>
          </w:tcPr>
          <w:p w14:paraId="0297F56B" w14:textId="1CE9C878" w:rsidR="00691616" w:rsidRPr="00920697" w:rsidRDefault="00691616" w:rsidP="00920697">
            <w:pPr>
              <w:pStyle w:val="TableText"/>
              <w:cnfStyle w:val="000000000000" w:firstRow="0" w:lastRow="0" w:firstColumn="0" w:lastColumn="0" w:oddVBand="0" w:evenVBand="0" w:oddHBand="0" w:evenHBand="0" w:firstRowFirstColumn="0" w:firstRowLastColumn="0" w:lastRowFirstColumn="0" w:lastRowLastColumn="0"/>
            </w:pPr>
            <w:r w:rsidRPr="004D1655">
              <w:t>Low</w:t>
            </w:r>
          </w:p>
        </w:tc>
        <w:tc>
          <w:tcPr>
            <w:tcW w:w="592" w:type="pct"/>
            <w:shd w:val="clear" w:color="auto" w:fill="4BD5AB" w:themeFill="text2" w:themeFillTint="80"/>
          </w:tcPr>
          <w:p w14:paraId="1AAECCC9" w14:textId="4FBC5F9C" w:rsidR="00691616" w:rsidRPr="00920697" w:rsidRDefault="00691616" w:rsidP="00920697">
            <w:pPr>
              <w:pStyle w:val="TableText"/>
              <w:cnfStyle w:val="000000000000" w:firstRow="0" w:lastRow="0" w:firstColumn="0" w:lastColumn="0" w:oddVBand="0" w:evenVBand="0" w:oddHBand="0" w:evenHBand="0" w:firstRowFirstColumn="0" w:firstRowLastColumn="0" w:lastRowFirstColumn="0" w:lastRowLastColumn="0"/>
            </w:pPr>
            <w:r w:rsidRPr="004D1655">
              <w:t>Low</w:t>
            </w:r>
          </w:p>
        </w:tc>
      </w:tr>
      <w:tr w:rsidR="00691616" w:rsidRPr="00DF14BF" w14:paraId="0F01900A" w14:textId="46BA7868" w:rsidTr="00C32A8F">
        <w:tc>
          <w:tcPr>
            <w:cnfStyle w:val="001000000000" w:firstRow="0" w:lastRow="0" w:firstColumn="1" w:lastColumn="0" w:oddVBand="0" w:evenVBand="0" w:oddHBand="0" w:evenHBand="0" w:firstRowFirstColumn="0" w:firstRowLastColumn="0" w:lastRowFirstColumn="0" w:lastRowLastColumn="0"/>
            <w:tcW w:w="763" w:type="pct"/>
            <w:vMerge/>
          </w:tcPr>
          <w:p w14:paraId="32125F0B" w14:textId="77777777" w:rsidR="00691616" w:rsidRPr="00DF14BF" w:rsidRDefault="00691616" w:rsidP="00920697">
            <w:pPr>
              <w:pStyle w:val="TableText"/>
            </w:pPr>
          </w:p>
        </w:tc>
        <w:tc>
          <w:tcPr>
            <w:tcW w:w="848" w:type="pct"/>
          </w:tcPr>
          <w:p w14:paraId="05D4F4C1" w14:textId="08ACD079" w:rsidR="00691616" w:rsidRPr="00920697" w:rsidRDefault="00691616" w:rsidP="00920697">
            <w:pPr>
              <w:pStyle w:val="TableText"/>
              <w:cnfStyle w:val="000000000000" w:firstRow="0" w:lastRow="0" w:firstColumn="0" w:lastColumn="0" w:oddVBand="0" w:evenVBand="0" w:oddHBand="0" w:evenHBand="0" w:firstRowFirstColumn="0" w:firstRowLastColumn="0" w:lastRowFirstColumn="0" w:lastRowLastColumn="0"/>
            </w:pPr>
            <w:r w:rsidRPr="004D1655">
              <w:t xml:space="preserve">Group 2b: </w:t>
            </w:r>
            <w:r w:rsidRPr="00920697">
              <w:t>Site-attached bony fish and shark eggs</w:t>
            </w:r>
          </w:p>
        </w:tc>
        <w:tc>
          <w:tcPr>
            <w:tcW w:w="678" w:type="pct"/>
          </w:tcPr>
          <w:p w14:paraId="55BE35BA" w14:textId="68C65B8A" w:rsidR="00691616" w:rsidRPr="00920697" w:rsidRDefault="00691616" w:rsidP="00920697">
            <w:pPr>
              <w:pStyle w:val="TableText"/>
              <w:cnfStyle w:val="000000000000" w:firstRow="0" w:lastRow="0" w:firstColumn="0" w:lastColumn="0" w:oddVBand="0" w:evenVBand="0" w:oddHBand="0" w:evenHBand="0" w:firstRowFirstColumn="0" w:firstRowLastColumn="0" w:lastRowFirstColumn="0" w:lastRowLastColumn="0"/>
            </w:pPr>
            <w:r w:rsidRPr="004D1655">
              <w:t>High</w:t>
            </w:r>
          </w:p>
        </w:tc>
        <w:tc>
          <w:tcPr>
            <w:tcW w:w="848" w:type="pct"/>
          </w:tcPr>
          <w:p w14:paraId="4FE493A9" w14:textId="0EFF8A76" w:rsidR="00691616" w:rsidRPr="00920697" w:rsidRDefault="00691616" w:rsidP="00920697">
            <w:pPr>
              <w:pStyle w:val="TableText"/>
              <w:cnfStyle w:val="000000000000" w:firstRow="0" w:lastRow="0" w:firstColumn="0" w:lastColumn="0" w:oddVBand="0" w:evenVBand="0" w:oddHBand="0" w:evenHBand="0" w:firstRowFirstColumn="0" w:firstRowLastColumn="0" w:lastRowFirstColumn="0" w:lastRowLastColumn="0"/>
            </w:pPr>
            <w:r w:rsidRPr="004D1655">
              <w:t>Moderate</w:t>
            </w:r>
          </w:p>
        </w:tc>
        <w:tc>
          <w:tcPr>
            <w:tcW w:w="678" w:type="pct"/>
          </w:tcPr>
          <w:p w14:paraId="7AA9FDCD" w14:textId="7C6F9400" w:rsidR="00691616" w:rsidRPr="00920697" w:rsidRDefault="00691616" w:rsidP="00920697">
            <w:pPr>
              <w:pStyle w:val="TableText"/>
              <w:cnfStyle w:val="000000000000" w:firstRow="0" w:lastRow="0" w:firstColumn="0" w:lastColumn="0" w:oddVBand="0" w:evenVBand="0" w:oddHBand="0" w:evenHBand="0" w:firstRowFirstColumn="0" w:firstRowLastColumn="0" w:lastRowFirstColumn="0" w:lastRowLastColumn="0"/>
            </w:pPr>
            <w:r w:rsidRPr="004D1655">
              <w:t>Rare</w:t>
            </w:r>
          </w:p>
        </w:tc>
        <w:tc>
          <w:tcPr>
            <w:tcW w:w="593" w:type="pct"/>
            <w:shd w:val="clear" w:color="auto" w:fill="4BD5AB" w:themeFill="text2" w:themeFillTint="80"/>
          </w:tcPr>
          <w:p w14:paraId="667AA160" w14:textId="5F8DBA9C" w:rsidR="00691616" w:rsidRPr="00920697" w:rsidRDefault="00691616" w:rsidP="00920697">
            <w:pPr>
              <w:pStyle w:val="TableText"/>
              <w:cnfStyle w:val="000000000000" w:firstRow="0" w:lastRow="0" w:firstColumn="0" w:lastColumn="0" w:oddVBand="0" w:evenVBand="0" w:oddHBand="0" w:evenHBand="0" w:firstRowFirstColumn="0" w:firstRowLastColumn="0" w:lastRowFirstColumn="0" w:lastRowLastColumn="0"/>
            </w:pPr>
            <w:r w:rsidRPr="004D1655">
              <w:t>Low</w:t>
            </w:r>
          </w:p>
        </w:tc>
        <w:tc>
          <w:tcPr>
            <w:tcW w:w="592" w:type="pct"/>
            <w:shd w:val="clear" w:color="auto" w:fill="4BD5AB" w:themeFill="text2" w:themeFillTint="80"/>
          </w:tcPr>
          <w:p w14:paraId="098DBC1E" w14:textId="5B3CE131" w:rsidR="00691616" w:rsidRPr="00920697" w:rsidRDefault="00691616" w:rsidP="00920697">
            <w:pPr>
              <w:pStyle w:val="TableText"/>
              <w:cnfStyle w:val="000000000000" w:firstRow="0" w:lastRow="0" w:firstColumn="0" w:lastColumn="0" w:oddVBand="0" w:evenVBand="0" w:oddHBand="0" w:evenHBand="0" w:firstRowFirstColumn="0" w:firstRowLastColumn="0" w:lastRowFirstColumn="0" w:lastRowLastColumn="0"/>
            </w:pPr>
            <w:r w:rsidRPr="004D1655">
              <w:t>Low</w:t>
            </w:r>
          </w:p>
        </w:tc>
      </w:tr>
      <w:tr w:rsidR="00BC1603" w:rsidRPr="00DF14BF" w14:paraId="520D3974" w14:textId="4E67DAAA" w:rsidTr="00C32A8F">
        <w:tc>
          <w:tcPr>
            <w:cnfStyle w:val="001000000000" w:firstRow="0" w:lastRow="0" w:firstColumn="1" w:lastColumn="0" w:oddVBand="0" w:evenVBand="0" w:oddHBand="0" w:evenHBand="0" w:firstRowFirstColumn="0" w:firstRowLastColumn="0" w:lastRowFirstColumn="0" w:lastRowLastColumn="0"/>
            <w:tcW w:w="763" w:type="pct"/>
            <w:vMerge/>
          </w:tcPr>
          <w:p w14:paraId="49FF9AB6" w14:textId="2A5AD68B" w:rsidR="00BC1603" w:rsidRPr="00920697" w:rsidRDefault="00BC1603" w:rsidP="00BC1603">
            <w:pPr>
              <w:pStyle w:val="TableText"/>
            </w:pPr>
          </w:p>
        </w:tc>
        <w:tc>
          <w:tcPr>
            <w:tcW w:w="848" w:type="pct"/>
          </w:tcPr>
          <w:p w14:paraId="6DDF121B" w14:textId="4997EB91" w:rsidR="00BC1603" w:rsidRPr="00920697" w:rsidRDefault="00BC1603" w:rsidP="00BC1603">
            <w:pPr>
              <w:pStyle w:val="TableText"/>
              <w:cnfStyle w:val="000000000000" w:firstRow="0" w:lastRow="0" w:firstColumn="0" w:lastColumn="0" w:oddVBand="0" w:evenVBand="0" w:oddHBand="0" w:evenHBand="0" w:firstRowFirstColumn="0" w:firstRowLastColumn="0" w:lastRowFirstColumn="0" w:lastRowLastColumn="0"/>
            </w:pPr>
            <w:r w:rsidRPr="004D1655">
              <w:t xml:space="preserve">Group 3: Benthic, mobile sharks, rays and bony fish </w:t>
            </w:r>
          </w:p>
        </w:tc>
        <w:tc>
          <w:tcPr>
            <w:tcW w:w="678" w:type="pct"/>
          </w:tcPr>
          <w:p w14:paraId="21C6756B" w14:textId="6435008D" w:rsidR="00BC1603" w:rsidRPr="00920697" w:rsidRDefault="00BC1603" w:rsidP="00BC1603">
            <w:pPr>
              <w:pStyle w:val="TableText"/>
              <w:cnfStyle w:val="000000000000" w:firstRow="0" w:lastRow="0" w:firstColumn="0" w:lastColumn="0" w:oddVBand="0" w:evenVBand="0" w:oddHBand="0" w:evenHBand="0" w:firstRowFirstColumn="0" w:firstRowLastColumn="0" w:lastRowFirstColumn="0" w:lastRowLastColumn="0"/>
            </w:pPr>
            <w:r w:rsidRPr="004D1655">
              <w:t>Medium</w:t>
            </w:r>
          </w:p>
        </w:tc>
        <w:tc>
          <w:tcPr>
            <w:tcW w:w="848" w:type="pct"/>
          </w:tcPr>
          <w:p w14:paraId="11179DCB" w14:textId="52882C7D" w:rsidR="00BC1603" w:rsidRPr="00920697" w:rsidRDefault="00BC1603" w:rsidP="00BC1603">
            <w:pPr>
              <w:pStyle w:val="TableText"/>
              <w:cnfStyle w:val="000000000000" w:firstRow="0" w:lastRow="0" w:firstColumn="0" w:lastColumn="0" w:oddVBand="0" w:evenVBand="0" w:oddHBand="0" w:evenHBand="0" w:firstRowFirstColumn="0" w:firstRowLastColumn="0" w:lastRowFirstColumn="0" w:lastRowLastColumn="0"/>
            </w:pPr>
            <w:r w:rsidRPr="004D1655">
              <w:t>Negligible</w:t>
            </w:r>
          </w:p>
        </w:tc>
        <w:tc>
          <w:tcPr>
            <w:tcW w:w="678" w:type="pct"/>
          </w:tcPr>
          <w:p w14:paraId="013C79EA" w14:textId="4D1FA076" w:rsidR="00BC1603" w:rsidRPr="00920697" w:rsidRDefault="00BC1603" w:rsidP="00BC1603">
            <w:pPr>
              <w:pStyle w:val="TableText"/>
              <w:cnfStyle w:val="000000000000" w:firstRow="0" w:lastRow="0" w:firstColumn="0" w:lastColumn="0" w:oddVBand="0" w:evenVBand="0" w:oddHBand="0" w:evenHBand="0" w:firstRowFirstColumn="0" w:firstRowLastColumn="0" w:lastRowFirstColumn="0" w:lastRowLastColumn="0"/>
            </w:pPr>
            <w:r w:rsidRPr="004D1655">
              <w:t>Rare</w:t>
            </w:r>
          </w:p>
        </w:tc>
        <w:tc>
          <w:tcPr>
            <w:tcW w:w="593" w:type="pct"/>
            <w:shd w:val="clear" w:color="auto" w:fill="A5C9EB" w:themeFill="accent3" w:themeFillTint="40"/>
          </w:tcPr>
          <w:p w14:paraId="081DA46F" w14:textId="2363F738" w:rsidR="00BC1603" w:rsidRPr="00920697" w:rsidRDefault="00BC1603" w:rsidP="00BC1603">
            <w:pPr>
              <w:pStyle w:val="TableText"/>
              <w:cnfStyle w:val="000000000000" w:firstRow="0" w:lastRow="0" w:firstColumn="0" w:lastColumn="0" w:oddVBand="0" w:evenVBand="0" w:oddHBand="0" w:evenHBand="0" w:firstRowFirstColumn="0" w:firstRowLastColumn="0" w:lastRowFirstColumn="0" w:lastRowLastColumn="0"/>
            </w:pPr>
            <w:r w:rsidRPr="004D1655">
              <w:t xml:space="preserve">Very </w:t>
            </w:r>
            <w:r>
              <w:t>l</w:t>
            </w:r>
            <w:r w:rsidRPr="004D1655">
              <w:t>ow</w:t>
            </w:r>
          </w:p>
        </w:tc>
        <w:tc>
          <w:tcPr>
            <w:tcW w:w="592" w:type="pct"/>
            <w:shd w:val="clear" w:color="auto" w:fill="A5C9EB" w:themeFill="accent3" w:themeFillTint="40"/>
          </w:tcPr>
          <w:p w14:paraId="7439E00F" w14:textId="5DA4AD4B" w:rsidR="00BC1603" w:rsidRPr="00920697" w:rsidRDefault="00BC1603" w:rsidP="00BC1603">
            <w:pPr>
              <w:pStyle w:val="TableText"/>
              <w:cnfStyle w:val="000000000000" w:firstRow="0" w:lastRow="0" w:firstColumn="0" w:lastColumn="0" w:oddVBand="0" w:evenVBand="0" w:oddHBand="0" w:evenHBand="0" w:firstRowFirstColumn="0" w:firstRowLastColumn="0" w:lastRowFirstColumn="0" w:lastRowLastColumn="0"/>
            </w:pPr>
            <w:r w:rsidRPr="004D1655">
              <w:t xml:space="preserve">Very </w:t>
            </w:r>
            <w:r>
              <w:t>l</w:t>
            </w:r>
            <w:r w:rsidRPr="004D1655">
              <w:t>ow</w:t>
            </w:r>
          </w:p>
        </w:tc>
      </w:tr>
      <w:tr w:rsidR="00BC1603" w:rsidRPr="00DF14BF" w14:paraId="310033D2" w14:textId="77777777" w:rsidTr="00C32A8F">
        <w:tc>
          <w:tcPr>
            <w:cnfStyle w:val="001000000000" w:firstRow="0" w:lastRow="0" w:firstColumn="1" w:lastColumn="0" w:oddVBand="0" w:evenVBand="0" w:oddHBand="0" w:evenHBand="0" w:firstRowFirstColumn="0" w:firstRowLastColumn="0" w:lastRowFirstColumn="0" w:lastRowLastColumn="0"/>
            <w:tcW w:w="763" w:type="pct"/>
            <w:vMerge/>
          </w:tcPr>
          <w:p w14:paraId="2EB0E2F8" w14:textId="77777777" w:rsidR="00BC1603" w:rsidRPr="00DF14BF" w:rsidRDefault="00BC1603" w:rsidP="00BC1603">
            <w:pPr>
              <w:pStyle w:val="TableText"/>
            </w:pPr>
          </w:p>
        </w:tc>
        <w:tc>
          <w:tcPr>
            <w:tcW w:w="848" w:type="pct"/>
          </w:tcPr>
          <w:p w14:paraId="53000308" w14:textId="5688AB03" w:rsidR="00BC1603" w:rsidRPr="00920697" w:rsidRDefault="00BC1603" w:rsidP="00BC1603">
            <w:pPr>
              <w:pStyle w:val="TableText"/>
              <w:cnfStyle w:val="000000000000" w:firstRow="0" w:lastRow="0" w:firstColumn="0" w:lastColumn="0" w:oddVBand="0" w:evenVBand="0" w:oddHBand="0" w:evenHBand="0" w:firstRowFirstColumn="0" w:firstRowLastColumn="0" w:lastRowFirstColumn="0" w:lastRowLastColumn="0"/>
            </w:pPr>
            <w:r w:rsidRPr="004D1655">
              <w:t>Group 4: Benthopelagic, mobile sharks and bony fish</w:t>
            </w:r>
          </w:p>
        </w:tc>
        <w:tc>
          <w:tcPr>
            <w:tcW w:w="678" w:type="pct"/>
          </w:tcPr>
          <w:p w14:paraId="428139ED" w14:textId="54156BDA" w:rsidR="00BC1603" w:rsidRPr="00920697" w:rsidRDefault="00BC1603" w:rsidP="00BC1603">
            <w:pPr>
              <w:pStyle w:val="TableText"/>
              <w:cnfStyle w:val="000000000000" w:firstRow="0" w:lastRow="0" w:firstColumn="0" w:lastColumn="0" w:oddVBand="0" w:evenVBand="0" w:oddHBand="0" w:evenHBand="0" w:firstRowFirstColumn="0" w:firstRowLastColumn="0" w:lastRowFirstColumn="0" w:lastRowLastColumn="0"/>
            </w:pPr>
            <w:r w:rsidRPr="004D1655">
              <w:t>Medium</w:t>
            </w:r>
          </w:p>
        </w:tc>
        <w:tc>
          <w:tcPr>
            <w:tcW w:w="848" w:type="pct"/>
          </w:tcPr>
          <w:p w14:paraId="4C891079" w14:textId="69A096D9" w:rsidR="00BC1603" w:rsidRPr="00920697" w:rsidRDefault="00BC1603" w:rsidP="00BC1603">
            <w:pPr>
              <w:pStyle w:val="TableText"/>
              <w:cnfStyle w:val="000000000000" w:firstRow="0" w:lastRow="0" w:firstColumn="0" w:lastColumn="0" w:oddVBand="0" w:evenVBand="0" w:oddHBand="0" w:evenHBand="0" w:firstRowFirstColumn="0" w:firstRowLastColumn="0" w:lastRowFirstColumn="0" w:lastRowLastColumn="0"/>
            </w:pPr>
            <w:r w:rsidRPr="004D1655">
              <w:t>Negligible</w:t>
            </w:r>
          </w:p>
        </w:tc>
        <w:tc>
          <w:tcPr>
            <w:tcW w:w="678" w:type="pct"/>
          </w:tcPr>
          <w:p w14:paraId="4149E26D" w14:textId="50C7F70C" w:rsidR="00BC1603" w:rsidRPr="00920697" w:rsidRDefault="00BC1603" w:rsidP="00BC1603">
            <w:pPr>
              <w:pStyle w:val="TableText"/>
              <w:cnfStyle w:val="000000000000" w:firstRow="0" w:lastRow="0" w:firstColumn="0" w:lastColumn="0" w:oddVBand="0" w:evenVBand="0" w:oddHBand="0" w:evenHBand="0" w:firstRowFirstColumn="0" w:firstRowLastColumn="0" w:lastRowFirstColumn="0" w:lastRowLastColumn="0"/>
            </w:pPr>
            <w:r w:rsidRPr="004D1655">
              <w:t>Rare</w:t>
            </w:r>
          </w:p>
        </w:tc>
        <w:tc>
          <w:tcPr>
            <w:tcW w:w="593" w:type="pct"/>
            <w:shd w:val="clear" w:color="auto" w:fill="A5C9EB" w:themeFill="accent3" w:themeFillTint="40"/>
          </w:tcPr>
          <w:p w14:paraId="4A803BB9" w14:textId="2440AE54" w:rsidR="00BC1603" w:rsidRPr="00920697" w:rsidRDefault="00BC1603" w:rsidP="00BC1603">
            <w:pPr>
              <w:pStyle w:val="TableText"/>
              <w:cnfStyle w:val="000000000000" w:firstRow="0" w:lastRow="0" w:firstColumn="0" w:lastColumn="0" w:oddVBand="0" w:evenVBand="0" w:oddHBand="0" w:evenHBand="0" w:firstRowFirstColumn="0" w:firstRowLastColumn="0" w:lastRowFirstColumn="0" w:lastRowLastColumn="0"/>
            </w:pPr>
            <w:r w:rsidRPr="004D1655">
              <w:t xml:space="preserve">Very </w:t>
            </w:r>
            <w:r>
              <w:t>l</w:t>
            </w:r>
            <w:r w:rsidRPr="004D1655">
              <w:t>ow</w:t>
            </w:r>
          </w:p>
        </w:tc>
        <w:tc>
          <w:tcPr>
            <w:tcW w:w="592" w:type="pct"/>
            <w:shd w:val="clear" w:color="auto" w:fill="A5C9EB" w:themeFill="accent3" w:themeFillTint="40"/>
          </w:tcPr>
          <w:p w14:paraId="34801707" w14:textId="4769FE84" w:rsidR="00BC1603" w:rsidRPr="00920697" w:rsidRDefault="00BC1603" w:rsidP="00BC1603">
            <w:pPr>
              <w:pStyle w:val="TableText"/>
              <w:cnfStyle w:val="000000000000" w:firstRow="0" w:lastRow="0" w:firstColumn="0" w:lastColumn="0" w:oddVBand="0" w:evenVBand="0" w:oddHBand="0" w:evenHBand="0" w:firstRowFirstColumn="0" w:firstRowLastColumn="0" w:lastRowFirstColumn="0" w:lastRowLastColumn="0"/>
            </w:pPr>
            <w:r w:rsidRPr="004D1655">
              <w:t xml:space="preserve">Very </w:t>
            </w:r>
            <w:r>
              <w:t>l</w:t>
            </w:r>
            <w:r w:rsidRPr="004D1655">
              <w:t>ow</w:t>
            </w:r>
          </w:p>
        </w:tc>
      </w:tr>
      <w:tr w:rsidR="00BC1603" w:rsidRPr="00DF14BF" w14:paraId="125EDF7B" w14:textId="77777777" w:rsidTr="00C32A8F">
        <w:tc>
          <w:tcPr>
            <w:cnfStyle w:val="001000000000" w:firstRow="0" w:lastRow="0" w:firstColumn="1" w:lastColumn="0" w:oddVBand="0" w:evenVBand="0" w:oddHBand="0" w:evenHBand="0" w:firstRowFirstColumn="0" w:firstRowLastColumn="0" w:lastRowFirstColumn="0" w:lastRowLastColumn="0"/>
            <w:tcW w:w="763" w:type="pct"/>
            <w:vMerge/>
          </w:tcPr>
          <w:p w14:paraId="6FD0D5AE" w14:textId="77777777" w:rsidR="00BC1603" w:rsidRPr="00DF14BF" w:rsidRDefault="00BC1603" w:rsidP="00BC1603">
            <w:pPr>
              <w:pStyle w:val="TableText"/>
            </w:pPr>
          </w:p>
        </w:tc>
        <w:tc>
          <w:tcPr>
            <w:tcW w:w="848" w:type="pct"/>
          </w:tcPr>
          <w:p w14:paraId="39A25E9C" w14:textId="092D3256" w:rsidR="00BC1603" w:rsidRPr="00920697" w:rsidRDefault="00BC1603" w:rsidP="00BC1603">
            <w:pPr>
              <w:pStyle w:val="TableText"/>
              <w:cnfStyle w:val="000000000000" w:firstRow="0" w:lastRow="0" w:firstColumn="0" w:lastColumn="0" w:oddVBand="0" w:evenVBand="0" w:oddHBand="0" w:evenHBand="0" w:firstRowFirstColumn="0" w:firstRowLastColumn="0" w:lastRowFirstColumn="0" w:lastRowLastColumn="0"/>
            </w:pPr>
            <w:r w:rsidRPr="004D1655">
              <w:t>Group 5: Pelagic mobile sharks and bony fish</w:t>
            </w:r>
          </w:p>
        </w:tc>
        <w:tc>
          <w:tcPr>
            <w:tcW w:w="678" w:type="pct"/>
          </w:tcPr>
          <w:p w14:paraId="25145DD1" w14:textId="25F0CD02" w:rsidR="00BC1603" w:rsidRPr="00920697" w:rsidRDefault="00BC1603" w:rsidP="00BC1603">
            <w:pPr>
              <w:pStyle w:val="TableText"/>
              <w:cnfStyle w:val="000000000000" w:firstRow="0" w:lastRow="0" w:firstColumn="0" w:lastColumn="0" w:oddVBand="0" w:evenVBand="0" w:oddHBand="0" w:evenHBand="0" w:firstRowFirstColumn="0" w:firstRowLastColumn="0" w:lastRowFirstColumn="0" w:lastRowLastColumn="0"/>
            </w:pPr>
            <w:r w:rsidRPr="004D1655">
              <w:t>Medium</w:t>
            </w:r>
          </w:p>
        </w:tc>
        <w:tc>
          <w:tcPr>
            <w:tcW w:w="848" w:type="pct"/>
          </w:tcPr>
          <w:p w14:paraId="0CEB26AB" w14:textId="64878B69" w:rsidR="00BC1603" w:rsidRPr="00920697" w:rsidRDefault="00BC1603" w:rsidP="00BC1603">
            <w:pPr>
              <w:pStyle w:val="TableText"/>
              <w:cnfStyle w:val="000000000000" w:firstRow="0" w:lastRow="0" w:firstColumn="0" w:lastColumn="0" w:oddVBand="0" w:evenVBand="0" w:oddHBand="0" w:evenHBand="0" w:firstRowFirstColumn="0" w:firstRowLastColumn="0" w:lastRowFirstColumn="0" w:lastRowLastColumn="0"/>
            </w:pPr>
            <w:r w:rsidRPr="004D1655">
              <w:t>Negligible</w:t>
            </w:r>
          </w:p>
        </w:tc>
        <w:tc>
          <w:tcPr>
            <w:tcW w:w="678" w:type="pct"/>
          </w:tcPr>
          <w:p w14:paraId="34372EDC" w14:textId="3EFC2073" w:rsidR="00BC1603" w:rsidRPr="00920697" w:rsidRDefault="00BC1603" w:rsidP="00BC1603">
            <w:pPr>
              <w:pStyle w:val="TableText"/>
              <w:cnfStyle w:val="000000000000" w:firstRow="0" w:lastRow="0" w:firstColumn="0" w:lastColumn="0" w:oddVBand="0" w:evenVBand="0" w:oddHBand="0" w:evenHBand="0" w:firstRowFirstColumn="0" w:firstRowLastColumn="0" w:lastRowFirstColumn="0" w:lastRowLastColumn="0"/>
            </w:pPr>
            <w:r w:rsidRPr="004D1655">
              <w:t>Rare</w:t>
            </w:r>
          </w:p>
        </w:tc>
        <w:tc>
          <w:tcPr>
            <w:tcW w:w="593" w:type="pct"/>
            <w:shd w:val="clear" w:color="auto" w:fill="A5C9EB" w:themeFill="accent3" w:themeFillTint="40"/>
          </w:tcPr>
          <w:p w14:paraId="440D855D" w14:textId="55852A6F" w:rsidR="00BC1603" w:rsidRPr="00920697" w:rsidRDefault="00BC1603" w:rsidP="00BC1603">
            <w:pPr>
              <w:pStyle w:val="TableText"/>
              <w:cnfStyle w:val="000000000000" w:firstRow="0" w:lastRow="0" w:firstColumn="0" w:lastColumn="0" w:oddVBand="0" w:evenVBand="0" w:oddHBand="0" w:evenHBand="0" w:firstRowFirstColumn="0" w:firstRowLastColumn="0" w:lastRowFirstColumn="0" w:lastRowLastColumn="0"/>
            </w:pPr>
            <w:r w:rsidRPr="004D1655">
              <w:t xml:space="preserve">Very </w:t>
            </w:r>
            <w:r>
              <w:t>l</w:t>
            </w:r>
            <w:r w:rsidRPr="004D1655">
              <w:t>ow</w:t>
            </w:r>
          </w:p>
        </w:tc>
        <w:tc>
          <w:tcPr>
            <w:tcW w:w="592" w:type="pct"/>
            <w:shd w:val="clear" w:color="auto" w:fill="A5C9EB" w:themeFill="accent3" w:themeFillTint="40"/>
          </w:tcPr>
          <w:p w14:paraId="55C219A6" w14:textId="51574DD1" w:rsidR="00BC1603" w:rsidRPr="00920697" w:rsidRDefault="00BC1603" w:rsidP="00BC1603">
            <w:pPr>
              <w:pStyle w:val="TableText"/>
              <w:cnfStyle w:val="000000000000" w:firstRow="0" w:lastRow="0" w:firstColumn="0" w:lastColumn="0" w:oddVBand="0" w:evenVBand="0" w:oddHBand="0" w:evenHBand="0" w:firstRowFirstColumn="0" w:firstRowLastColumn="0" w:lastRowFirstColumn="0" w:lastRowLastColumn="0"/>
            </w:pPr>
            <w:r w:rsidRPr="004D1655">
              <w:t xml:space="preserve">Very </w:t>
            </w:r>
            <w:r>
              <w:t>l</w:t>
            </w:r>
            <w:r w:rsidRPr="004D1655">
              <w:t>ow</w:t>
            </w:r>
          </w:p>
        </w:tc>
      </w:tr>
      <w:tr w:rsidR="00691616" w:rsidRPr="00DF14BF" w14:paraId="0AB71733" w14:textId="77777777" w:rsidTr="00C32A8F">
        <w:tc>
          <w:tcPr>
            <w:cnfStyle w:val="001000000000" w:firstRow="0" w:lastRow="0" w:firstColumn="1" w:lastColumn="0" w:oddVBand="0" w:evenVBand="0" w:oddHBand="0" w:evenHBand="0" w:firstRowFirstColumn="0" w:firstRowLastColumn="0" w:lastRowFirstColumn="0" w:lastRowLastColumn="0"/>
            <w:tcW w:w="763" w:type="pct"/>
            <w:vMerge/>
          </w:tcPr>
          <w:p w14:paraId="5CB033EB" w14:textId="77777777" w:rsidR="00691616" w:rsidRPr="00DF14BF" w:rsidRDefault="00691616" w:rsidP="00920697">
            <w:pPr>
              <w:pStyle w:val="TableText"/>
            </w:pPr>
          </w:p>
        </w:tc>
        <w:tc>
          <w:tcPr>
            <w:tcW w:w="848" w:type="pct"/>
          </w:tcPr>
          <w:p w14:paraId="6EC4AE16" w14:textId="15CE738C" w:rsidR="00691616" w:rsidRPr="00920697" w:rsidRDefault="00691616" w:rsidP="00920697">
            <w:pPr>
              <w:pStyle w:val="TableText"/>
              <w:cnfStyle w:val="000000000000" w:firstRow="0" w:lastRow="0" w:firstColumn="0" w:lastColumn="0" w:oddVBand="0" w:evenVBand="0" w:oddHBand="0" w:evenHBand="0" w:firstRowFirstColumn="0" w:firstRowLastColumn="0" w:lastRowFirstColumn="0" w:lastRowLastColumn="0"/>
            </w:pPr>
            <w:r w:rsidRPr="004D1655">
              <w:t>Group 6: Benthic invertebrates</w:t>
            </w:r>
          </w:p>
        </w:tc>
        <w:tc>
          <w:tcPr>
            <w:tcW w:w="678" w:type="pct"/>
          </w:tcPr>
          <w:p w14:paraId="0A577B88" w14:textId="2C338BE4" w:rsidR="00691616" w:rsidRPr="00920697" w:rsidRDefault="00691616" w:rsidP="00920697">
            <w:pPr>
              <w:pStyle w:val="TableText"/>
              <w:cnfStyle w:val="000000000000" w:firstRow="0" w:lastRow="0" w:firstColumn="0" w:lastColumn="0" w:oddVBand="0" w:evenVBand="0" w:oddHBand="0" w:evenHBand="0" w:firstRowFirstColumn="0" w:firstRowLastColumn="0" w:lastRowFirstColumn="0" w:lastRowLastColumn="0"/>
            </w:pPr>
            <w:r w:rsidRPr="004D1655">
              <w:t>High</w:t>
            </w:r>
          </w:p>
        </w:tc>
        <w:tc>
          <w:tcPr>
            <w:tcW w:w="848" w:type="pct"/>
          </w:tcPr>
          <w:p w14:paraId="56819F9A" w14:textId="69D0AC7C" w:rsidR="00691616" w:rsidRPr="00920697" w:rsidRDefault="00691616" w:rsidP="00920697">
            <w:pPr>
              <w:pStyle w:val="TableText"/>
              <w:cnfStyle w:val="000000000000" w:firstRow="0" w:lastRow="0" w:firstColumn="0" w:lastColumn="0" w:oddVBand="0" w:evenVBand="0" w:oddHBand="0" w:evenHBand="0" w:firstRowFirstColumn="0" w:firstRowLastColumn="0" w:lastRowFirstColumn="0" w:lastRowLastColumn="0"/>
            </w:pPr>
            <w:r w:rsidRPr="004D1655">
              <w:t>Moderate</w:t>
            </w:r>
          </w:p>
        </w:tc>
        <w:tc>
          <w:tcPr>
            <w:tcW w:w="678" w:type="pct"/>
          </w:tcPr>
          <w:p w14:paraId="45D4C850" w14:textId="05760351" w:rsidR="00691616" w:rsidRPr="00920697" w:rsidRDefault="00691616" w:rsidP="00920697">
            <w:pPr>
              <w:pStyle w:val="TableText"/>
              <w:cnfStyle w:val="000000000000" w:firstRow="0" w:lastRow="0" w:firstColumn="0" w:lastColumn="0" w:oddVBand="0" w:evenVBand="0" w:oddHBand="0" w:evenHBand="0" w:firstRowFirstColumn="0" w:firstRowLastColumn="0" w:lastRowFirstColumn="0" w:lastRowLastColumn="0"/>
            </w:pPr>
            <w:r w:rsidRPr="004D1655">
              <w:t>Rare</w:t>
            </w:r>
          </w:p>
        </w:tc>
        <w:tc>
          <w:tcPr>
            <w:tcW w:w="593" w:type="pct"/>
            <w:shd w:val="clear" w:color="auto" w:fill="4BD5AB" w:themeFill="text2" w:themeFillTint="80"/>
          </w:tcPr>
          <w:p w14:paraId="0F157816" w14:textId="1B69EDFB" w:rsidR="00691616" w:rsidRPr="00920697" w:rsidRDefault="00691616" w:rsidP="00920697">
            <w:pPr>
              <w:pStyle w:val="TableText"/>
              <w:cnfStyle w:val="000000000000" w:firstRow="0" w:lastRow="0" w:firstColumn="0" w:lastColumn="0" w:oddVBand="0" w:evenVBand="0" w:oddHBand="0" w:evenHBand="0" w:firstRowFirstColumn="0" w:firstRowLastColumn="0" w:lastRowFirstColumn="0" w:lastRowLastColumn="0"/>
            </w:pPr>
            <w:r w:rsidRPr="004D1655">
              <w:t>Low</w:t>
            </w:r>
          </w:p>
        </w:tc>
        <w:tc>
          <w:tcPr>
            <w:tcW w:w="592" w:type="pct"/>
            <w:shd w:val="clear" w:color="auto" w:fill="4BD5AB" w:themeFill="text2" w:themeFillTint="80"/>
          </w:tcPr>
          <w:p w14:paraId="45ACA15C" w14:textId="49DB6876" w:rsidR="00691616" w:rsidRPr="00920697" w:rsidRDefault="00691616" w:rsidP="00920697">
            <w:pPr>
              <w:pStyle w:val="TableText"/>
              <w:cnfStyle w:val="000000000000" w:firstRow="0" w:lastRow="0" w:firstColumn="0" w:lastColumn="0" w:oddVBand="0" w:evenVBand="0" w:oddHBand="0" w:evenHBand="0" w:firstRowFirstColumn="0" w:firstRowLastColumn="0" w:lastRowFirstColumn="0" w:lastRowLastColumn="0"/>
            </w:pPr>
            <w:r w:rsidRPr="004D1655">
              <w:t>Low</w:t>
            </w:r>
          </w:p>
        </w:tc>
      </w:tr>
      <w:tr w:rsidR="00BC1603" w:rsidRPr="00DF14BF" w14:paraId="31F117BD" w14:textId="77777777" w:rsidTr="00C32A8F">
        <w:tc>
          <w:tcPr>
            <w:cnfStyle w:val="001000000000" w:firstRow="0" w:lastRow="0" w:firstColumn="1" w:lastColumn="0" w:oddVBand="0" w:evenVBand="0" w:oddHBand="0" w:evenHBand="0" w:firstRowFirstColumn="0" w:firstRowLastColumn="0" w:lastRowFirstColumn="0" w:lastRowLastColumn="0"/>
            <w:tcW w:w="763" w:type="pct"/>
            <w:vMerge/>
          </w:tcPr>
          <w:p w14:paraId="2D01ABA9" w14:textId="77777777" w:rsidR="00BC1603" w:rsidRPr="00DF14BF" w:rsidRDefault="00BC1603" w:rsidP="00BC1603">
            <w:pPr>
              <w:pStyle w:val="TableText"/>
            </w:pPr>
          </w:p>
        </w:tc>
        <w:tc>
          <w:tcPr>
            <w:tcW w:w="848" w:type="pct"/>
          </w:tcPr>
          <w:p w14:paraId="34234BB6" w14:textId="01434C24" w:rsidR="00BC1603" w:rsidRPr="00920697" w:rsidRDefault="00BC1603" w:rsidP="00BC1603">
            <w:pPr>
              <w:pStyle w:val="TableText"/>
              <w:cnfStyle w:val="000000000000" w:firstRow="0" w:lastRow="0" w:firstColumn="0" w:lastColumn="0" w:oddVBand="0" w:evenVBand="0" w:oddHBand="0" w:evenHBand="0" w:firstRowFirstColumn="0" w:firstRowLastColumn="0" w:lastRowFirstColumn="0" w:lastRowLastColumn="0"/>
            </w:pPr>
            <w:r w:rsidRPr="004D1655">
              <w:t xml:space="preserve">Group 7: Benthopelagic and pelagic </w:t>
            </w:r>
            <w:r w:rsidRPr="00920697">
              <w:t>invertebrates</w:t>
            </w:r>
          </w:p>
        </w:tc>
        <w:tc>
          <w:tcPr>
            <w:tcW w:w="678" w:type="pct"/>
          </w:tcPr>
          <w:p w14:paraId="491C4C60" w14:textId="0DCCA951" w:rsidR="00BC1603" w:rsidRPr="00920697" w:rsidRDefault="00BC1603" w:rsidP="00BC1603">
            <w:pPr>
              <w:pStyle w:val="TableText"/>
              <w:cnfStyle w:val="000000000000" w:firstRow="0" w:lastRow="0" w:firstColumn="0" w:lastColumn="0" w:oddVBand="0" w:evenVBand="0" w:oddHBand="0" w:evenHBand="0" w:firstRowFirstColumn="0" w:firstRowLastColumn="0" w:lastRowFirstColumn="0" w:lastRowLastColumn="0"/>
            </w:pPr>
            <w:r w:rsidRPr="004D1655">
              <w:t>Medium</w:t>
            </w:r>
          </w:p>
        </w:tc>
        <w:tc>
          <w:tcPr>
            <w:tcW w:w="848" w:type="pct"/>
          </w:tcPr>
          <w:p w14:paraId="7CCA6759" w14:textId="2B8B2645" w:rsidR="00BC1603" w:rsidRPr="00920697" w:rsidRDefault="00BC1603" w:rsidP="00BC1603">
            <w:pPr>
              <w:pStyle w:val="TableText"/>
              <w:cnfStyle w:val="000000000000" w:firstRow="0" w:lastRow="0" w:firstColumn="0" w:lastColumn="0" w:oddVBand="0" w:evenVBand="0" w:oddHBand="0" w:evenHBand="0" w:firstRowFirstColumn="0" w:firstRowLastColumn="0" w:lastRowFirstColumn="0" w:lastRowLastColumn="0"/>
            </w:pPr>
            <w:r w:rsidRPr="004D1655">
              <w:t>Negligible</w:t>
            </w:r>
          </w:p>
        </w:tc>
        <w:tc>
          <w:tcPr>
            <w:tcW w:w="678" w:type="pct"/>
          </w:tcPr>
          <w:p w14:paraId="7BEBCC19" w14:textId="1447F039" w:rsidR="00BC1603" w:rsidRPr="00920697" w:rsidRDefault="00BC1603" w:rsidP="00BC1603">
            <w:pPr>
              <w:pStyle w:val="TableText"/>
              <w:cnfStyle w:val="000000000000" w:firstRow="0" w:lastRow="0" w:firstColumn="0" w:lastColumn="0" w:oddVBand="0" w:evenVBand="0" w:oddHBand="0" w:evenHBand="0" w:firstRowFirstColumn="0" w:firstRowLastColumn="0" w:lastRowFirstColumn="0" w:lastRowLastColumn="0"/>
            </w:pPr>
            <w:r w:rsidRPr="004D1655">
              <w:t>Rare</w:t>
            </w:r>
          </w:p>
        </w:tc>
        <w:tc>
          <w:tcPr>
            <w:tcW w:w="593" w:type="pct"/>
            <w:shd w:val="clear" w:color="auto" w:fill="A5C9EB" w:themeFill="accent3" w:themeFillTint="40"/>
          </w:tcPr>
          <w:p w14:paraId="2001C435" w14:textId="15BA9CAF" w:rsidR="00BC1603" w:rsidRPr="00920697" w:rsidRDefault="00BC1603" w:rsidP="00BC1603">
            <w:pPr>
              <w:pStyle w:val="TableText"/>
              <w:cnfStyle w:val="000000000000" w:firstRow="0" w:lastRow="0" w:firstColumn="0" w:lastColumn="0" w:oddVBand="0" w:evenVBand="0" w:oddHBand="0" w:evenHBand="0" w:firstRowFirstColumn="0" w:firstRowLastColumn="0" w:lastRowFirstColumn="0" w:lastRowLastColumn="0"/>
            </w:pPr>
            <w:r w:rsidRPr="004D1655">
              <w:t xml:space="preserve">Very </w:t>
            </w:r>
            <w:r>
              <w:t>l</w:t>
            </w:r>
            <w:r w:rsidRPr="004D1655">
              <w:t>ow</w:t>
            </w:r>
          </w:p>
        </w:tc>
        <w:tc>
          <w:tcPr>
            <w:tcW w:w="592" w:type="pct"/>
            <w:shd w:val="clear" w:color="auto" w:fill="A5C9EB" w:themeFill="accent3" w:themeFillTint="40"/>
          </w:tcPr>
          <w:p w14:paraId="7ED0F918" w14:textId="3A4DE854" w:rsidR="00BC1603" w:rsidRPr="00920697" w:rsidRDefault="00BC1603" w:rsidP="00BC1603">
            <w:pPr>
              <w:pStyle w:val="TableText"/>
              <w:cnfStyle w:val="000000000000" w:firstRow="0" w:lastRow="0" w:firstColumn="0" w:lastColumn="0" w:oddVBand="0" w:evenVBand="0" w:oddHBand="0" w:evenHBand="0" w:firstRowFirstColumn="0" w:firstRowLastColumn="0" w:lastRowFirstColumn="0" w:lastRowLastColumn="0"/>
            </w:pPr>
            <w:r w:rsidRPr="004D1655">
              <w:t xml:space="preserve">Very </w:t>
            </w:r>
            <w:r>
              <w:t>l</w:t>
            </w:r>
            <w:r w:rsidRPr="004D1655">
              <w:t>ow</w:t>
            </w:r>
          </w:p>
        </w:tc>
      </w:tr>
      <w:tr w:rsidR="00BC1603" w:rsidRPr="00DF14BF" w14:paraId="19D3F1C5" w14:textId="77777777" w:rsidTr="00C32A8F">
        <w:tc>
          <w:tcPr>
            <w:cnfStyle w:val="001000000000" w:firstRow="0" w:lastRow="0" w:firstColumn="1" w:lastColumn="0" w:oddVBand="0" w:evenVBand="0" w:oddHBand="0" w:evenHBand="0" w:firstRowFirstColumn="0" w:firstRowLastColumn="0" w:lastRowFirstColumn="0" w:lastRowLastColumn="0"/>
            <w:tcW w:w="763" w:type="pct"/>
            <w:vMerge/>
          </w:tcPr>
          <w:p w14:paraId="0928779E" w14:textId="77777777" w:rsidR="00BC1603" w:rsidRPr="00DF14BF" w:rsidRDefault="00BC1603" w:rsidP="00BC1603">
            <w:pPr>
              <w:pStyle w:val="TableText"/>
            </w:pPr>
          </w:p>
        </w:tc>
        <w:tc>
          <w:tcPr>
            <w:tcW w:w="848" w:type="pct"/>
          </w:tcPr>
          <w:p w14:paraId="7081A696" w14:textId="6D850E63" w:rsidR="00BC1603" w:rsidRPr="00920697" w:rsidRDefault="00BC1603" w:rsidP="00BC1603">
            <w:pPr>
              <w:pStyle w:val="TableText"/>
              <w:cnfStyle w:val="000000000000" w:firstRow="0" w:lastRow="0" w:firstColumn="0" w:lastColumn="0" w:oddVBand="0" w:evenVBand="0" w:oddHBand="0" w:evenHBand="0" w:firstRowFirstColumn="0" w:firstRowLastColumn="0" w:lastRowFirstColumn="0" w:lastRowLastColumn="0"/>
            </w:pPr>
            <w:r w:rsidRPr="004D1655">
              <w:t>Group 8: Plankton (including eggs/larvae)</w:t>
            </w:r>
          </w:p>
        </w:tc>
        <w:tc>
          <w:tcPr>
            <w:tcW w:w="678" w:type="pct"/>
          </w:tcPr>
          <w:p w14:paraId="38E0BF8E" w14:textId="2485DDC8" w:rsidR="00BC1603" w:rsidRPr="00920697" w:rsidRDefault="00BC1603" w:rsidP="00BC1603">
            <w:pPr>
              <w:pStyle w:val="TableText"/>
              <w:cnfStyle w:val="000000000000" w:firstRow="0" w:lastRow="0" w:firstColumn="0" w:lastColumn="0" w:oddVBand="0" w:evenVBand="0" w:oddHBand="0" w:evenHBand="0" w:firstRowFirstColumn="0" w:firstRowLastColumn="0" w:lastRowFirstColumn="0" w:lastRowLastColumn="0"/>
            </w:pPr>
            <w:r w:rsidRPr="004D1655">
              <w:t>High</w:t>
            </w:r>
          </w:p>
        </w:tc>
        <w:tc>
          <w:tcPr>
            <w:tcW w:w="848" w:type="pct"/>
          </w:tcPr>
          <w:p w14:paraId="1BBFF3D8" w14:textId="389F2E80" w:rsidR="00BC1603" w:rsidRPr="00920697" w:rsidRDefault="00BC1603" w:rsidP="00BC1603">
            <w:pPr>
              <w:pStyle w:val="TableText"/>
              <w:cnfStyle w:val="000000000000" w:firstRow="0" w:lastRow="0" w:firstColumn="0" w:lastColumn="0" w:oddVBand="0" w:evenVBand="0" w:oddHBand="0" w:evenHBand="0" w:firstRowFirstColumn="0" w:firstRowLastColumn="0" w:lastRowFirstColumn="0" w:lastRowLastColumn="0"/>
            </w:pPr>
            <w:r w:rsidRPr="004D1655">
              <w:t>Minor</w:t>
            </w:r>
          </w:p>
        </w:tc>
        <w:tc>
          <w:tcPr>
            <w:tcW w:w="678" w:type="pct"/>
          </w:tcPr>
          <w:p w14:paraId="2DFA683B" w14:textId="4DC7B366" w:rsidR="00BC1603" w:rsidRPr="00920697" w:rsidRDefault="00BC1603" w:rsidP="00BC1603">
            <w:pPr>
              <w:pStyle w:val="TableText"/>
              <w:cnfStyle w:val="000000000000" w:firstRow="0" w:lastRow="0" w:firstColumn="0" w:lastColumn="0" w:oddVBand="0" w:evenVBand="0" w:oddHBand="0" w:evenHBand="0" w:firstRowFirstColumn="0" w:firstRowLastColumn="0" w:lastRowFirstColumn="0" w:lastRowLastColumn="0"/>
            </w:pPr>
            <w:r w:rsidRPr="004D1655">
              <w:t>Rare</w:t>
            </w:r>
          </w:p>
        </w:tc>
        <w:tc>
          <w:tcPr>
            <w:tcW w:w="593" w:type="pct"/>
            <w:shd w:val="clear" w:color="auto" w:fill="A5C9EB" w:themeFill="accent3" w:themeFillTint="40"/>
          </w:tcPr>
          <w:p w14:paraId="7A7D7333" w14:textId="33E8FAC5" w:rsidR="00BC1603" w:rsidRPr="00920697" w:rsidRDefault="00BC1603" w:rsidP="00BC1603">
            <w:pPr>
              <w:pStyle w:val="TableText"/>
              <w:cnfStyle w:val="000000000000" w:firstRow="0" w:lastRow="0" w:firstColumn="0" w:lastColumn="0" w:oddVBand="0" w:evenVBand="0" w:oddHBand="0" w:evenHBand="0" w:firstRowFirstColumn="0" w:firstRowLastColumn="0" w:lastRowFirstColumn="0" w:lastRowLastColumn="0"/>
            </w:pPr>
            <w:r w:rsidRPr="004D1655">
              <w:t xml:space="preserve">Very </w:t>
            </w:r>
            <w:r>
              <w:t>l</w:t>
            </w:r>
            <w:r w:rsidRPr="004D1655">
              <w:t>ow</w:t>
            </w:r>
          </w:p>
        </w:tc>
        <w:tc>
          <w:tcPr>
            <w:tcW w:w="592" w:type="pct"/>
            <w:shd w:val="clear" w:color="auto" w:fill="A5C9EB" w:themeFill="accent3" w:themeFillTint="40"/>
          </w:tcPr>
          <w:p w14:paraId="39B96E94" w14:textId="1DD06FBD" w:rsidR="00BC1603" w:rsidRPr="00920697" w:rsidRDefault="00BC1603" w:rsidP="00BC1603">
            <w:pPr>
              <w:pStyle w:val="TableText"/>
              <w:cnfStyle w:val="000000000000" w:firstRow="0" w:lastRow="0" w:firstColumn="0" w:lastColumn="0" w:oddVBand="0" w:evenVBand="0" w:oddHBand="0" w:evenHBand="0" w:firstRowFirstColumn="0" w:firstRowLastColumn="0" w:lastRowFirstColumn="0" w:lastRowLastColumn="0"/>
            </w:pPr>
            <w:r w:rsidRPr="004D1655">
              <w:t xml:space="preserve">Very </w:t>
            </w:r>
            <w:r>
              <w:t>l</w:t>
            </w:r>
            <w:r w:rsidRPr="004D1655">
              <w:t>ow</w:t>
            </w:r>
          </w:p>
        </w:tc>
      </w:tr>
    </w:tbl>
    <w:p w14:paraId="31D5FF91" w14:textId="77777777" w:rsidR="004D1655" w:rsidRPr="004D1655" w:rsidRDefault="004D1655" w:rsidP="00B129CE">
      <w:pPr>
        <w:pStyle w:val="Heading4"/>
      </w:pPr>
      <w:bookmarkStart w:id="78" w:name="_Ref212560526"/>
      <w:r w:rsidRPr="004D1655">
        <w:t>Introduction and establishment of invasive marine species (FIV-R002)</w:t>
      </w:r>
      <w:bookmarkEnd w:id="78"/>
    </w:p>
    <w:p w14:paraId="69A0B38D" w14:textId="77777777" w:rsidR="008E21AA" w:rsidRDefault="008E21AA" w:rsidP="008E21AA">
      <w:pPr>
        <w:pStyle w:val="Heading6NoNumber"/>
      </w:pPr>
      <w:r>
        <w:t>Potential risk</w:t>
      </w:r>
    </w:p>
    <w:p w14:paraId="18D8E853" w14:textId="5B1FFD03" w:rsidR="00685D74" w:rsidRDefault="00856A26" w:rsidP="00017E75">
      <w:pPr>
        <w:pStyle w:val="BodyText"/>
      </w:pPr>
      <w:r>
        <w:t>V</w:t>
      </w:r>
      <w:r w:rsidR="004D1655">
        <w:t xml:space="preserve">essel activity </w:t>
      </w:r>
      <w:r w:rsidR="00285446">
        <w:t>in the area</w:t>
      </w:r>
      <w:r w:rsidR="004D1655">
        <w:t xml:space="preserve"> during construction presents a risk of introducing non-indigenous marine species into the</w:t>
      </w:r>
      <w:r w:rsidR="00C00505">
        <w:t xml:space="preserve"> offshore project area</w:t>
      </w:r>
      <w:r w:rsidR="004D1655">
        <w:t xml:space="preserve">. This may be amplified by the bare substrate that monopile foundations and scour protection provide for </w:t>
      </w:r>
      <w:r w:rsidR="006821C6">
        <w:t>any</w:t>
      </w:r>
      <w:r w:rsidR="00EB7764">
        <w:t xml:space="preserve"> intr</w:t>
      </w:r>
      <w:r w:rsidR="00685D74">
        <w:t xml:space="preserve">oduced </w:t>
      </w:r>
      <w:r w:rsidR="004D1655">
        <w:t xml:space="preserve">species to colonise and establish. </w:t>
      </w:r>
    </w:p>
    <w:p w14:paraId="79BA3B7C" w14:textId="69B85AA0" w:rsidR="004D1655" w:rsidRDefault="00484D4D" w:rsidP="00017E75">
      <w:pPr>
        <w:pStyle w:val="BodyText"/>
      </w:pPr>
      <w:r>
        <w:lastRenderedPageBreak/>
        <w:t>The majority</w:t>
      </w:r>
      <w:r w:rsidR="004D1655" w:rsidRPr="009F00E9">
        <w:t xml:space="preserve"> </w:t>
      </w:r>
      <w:r w:rsidR="004D1655">
        <w:t>(</w:t>
      </w:r>
      <w:r w:rsidR="004D1655" w:rsidRPr="009F00E9">
        <w:t>76 per cent</w:t>
      </w:r>
      <w:r w:rsidR="004D1655">
        <w:t>)</w:t>
      </w:r>
      <w:r>
        <w:t xml:space="preserve"> of </w:t>
      </w:r>
      <w:r w:rsidR="004D1655" w:rsidRPr="009F00E9">
        <w:t xml:space="preserve">invasive </w:t>
      </w:r>
      <w:r w:rsidR="004D1655">
        <w:t xml:space="preserve">marine </w:t>
      </w:r>
      <w:r w:rsidR="004D1655" w:rsidRPr="009F00E9">
        <w:t>species identified in Australia are benthic invertebrates</w:t>
      </w:r>
      <w:r w:rsidR="004D1655">
        <w:t xml:space="preserve"> and </w:t>
      </w:r>
      <w:r>
        <w:t>therefore the most sensitive receptor group to this risk are benthic invertebrates</w:t>
      </w:r>
      <w:r w:rsidR="005B2AFB">
        <w:t>,</w:t>
      </w:r>
      <w:r>
        <w:t xml:space="preserve"> as they </w:t>
      </w:r>
      <w:r w:rsidR="00C53677">
        <w:t>c</w:t>
      </w:r>
      <w:r>
        <w:t xml:space="preserve">ould face increased competition </w:t>
      </w:r>
      <w:r w:rsidR="00C53677">
        <w:t>and predation</w:t>
      </w:r>
      <w:r w:rsidR="00F50AA9">
        <w:t xml:space="preserve"> with lower capacity to move</w:t>
      </w:r>
      <w:r w:rsidR="00C53677">
        <w:t xml:space="preserve">. </w:t>
      </w:r>
      <w:r w:rsidR="00540DB7">
        <w:t xml:space="preserve">The consequence of this risk is considered moderate for benthic </w:t>
      </w:r>
      <w:r w:rsidR="003D12B8">
        <w:t xml:space="preserve">invertebrates </w:t>
      </w:r>
      <w:r w:rsidR="00F50AA9">
        <w:t xml:space="preserve">and negligible for all other groups. </w:t>
      </w:r>
      <w:r w:rsidR="00961E0D">
        <w:t xml:space="preserve"> </w:t>
      </w:r>
      <w:r w:rsidR="004D1655">
        <w:t xml:space="preserve"> </w:t>
      </w:r>
    </w:p>
    <w:p w14:paraId="38F916DC" w14:textId="0C448E67" w:rsidR="008E21AA" w:rsidRDefault="008E21AA" w:rsidP="0011307E">
      <w:pPr>
        <w:pStyle w:val="Heading6NoNumber"/>
      </w:pPr>
      <w:r>
        <w:t>Mitigation</w:t>
      </w:r>
    </w:p>
    <w:p w14:paraId="2619B49F" w14:textId="5B381493" w:rsidR="009A6D46" w:rsidRPr="00AE3A9A" w:rsidRDefault="009A6D46" w:rsidP="009A6D46">
      <w:pPr>
        <w:pStyle w:val="BodyText"/>
      </w:pPr>
      <w:r>
        <w:t>This</w:t>
      </w:r>
      <w:r w:rsidRPr="00AE3A9A">
        <w:t xml:space="preserve"> risk will be mitigated through vessels complying with relevant biosecurity legislation and guidelines (VES-M05)</w:t>
      </w:r>
      <w:r>
        <w:t xml:space="preserve"> that </w:t>
      </w:r>
      <w:r w:rsidR="00F669DC">
        <w:t>manages</w:t>
      </w:r>
      <w:r>
        <w:t xml:space="preserve"> discharges of ballast water, ensures</w:t>
      </w:r>
      <w:r w:rsidRPr="00C94F74">
        <w:t xml:space="preserve"> vessel</w:t>
      </w:r>
      <w:r>
        <w:t>s</w:t>
      </w:r>
      <w:r w:rsidRPr="00C94F74">
        <w:t xml:space="preserve"> </w:t>
      </w:r>
      <w:r>
        <w:t>are</w:t>
      </w:r>
      <w:r w:rsidRPr="00C94F74">
        <w:t xml:space="preserve"> confirmed to be a low biosecurity risk before </w:t>
      </w:r>
      <w:r w:rsidR="00F669DC">
        <w:t>entering Australia or commencing work on</w:t>
      </w:r>
      <w:r w:rsidRPr="00C94F74">
        <w:t xml:space="preserve"> the </w:t>
      </w:r>
      <w:r>
        <w:t>project</w:t>
      </w:r>
      <w:r w:rsidR="00F669DC">
        <w:t>.</w:t>
      </w:r>
      <w:r w:rsidRPr="00AE3A9A">
        <w:t xml:space="preserve"> </w:t>
      </w:r>
    </w:p>
    <w:p w14:paraId="4DAE9A6F" w14:textId="77777777" w:rsidR="000012A2" w:rsidRDefault="000012A2" w:rsidP="000012A2">
      <w:pPr>
        <w:pStyle w:val="Heading6NoNumber"/>
      </w:pPr>
      <w:r>
        <w:t>Residual risk</w:t>
      </w:r>
    </w:p>
    <w:p w14:paraId="7888EDC4" w14:textId="7C4B640C" w:rsidR="004D1655" w:rsidRDefault="009A6D46" w:rsidP="00017E75">
      <w:pPr>
        <w:pStyle w:val="BodyText"/>
      </w:pPr>
      <w:r>
        <w:t>With mitigations in place</w:t>
      </w:r>
      <w:r w:rsidR="004D1655">
        <w:t>, the likelihood of an invasive species incursion is rare, and potential risks range from low for benthic invertebrates to very low for all other receptor groups (</w:t>
      </w:r>
      <w:r w:rsidR="007047DA">
        <w:fldChar w:fldCharType="begin"/>
      </w:r>
      <w:r w:rsidR="007047DA">
        <w:instrText xml:space="preserve"> REF _Ref199930899 \h </w:instrText>
      </w:r>
      <w:r w:rsidR="007047DA">
        <w:fldChar w:fldCharType="separate"/>
      </w:r>
      <w:r w:rsidR="00453C16" w:rsidRPr="00DF14BF">
        <w:t>Table </w:t>
      </w:r>
      <w:r w:rsidR="00453C16">
        <w:rPr>
          <w:noProof/>
        </w:rPr>
        <w:t>10</w:t>
      </w:r>
      <w:r w:rsidR="00453C16" w:rsidRPr="00DF14BF">
        <w:noBreakHyphen/>
      </w:r>
      <w:r w:rsidR="000E544E" w:rsidDel="00453C16">
        <w:rPr>
          <w:noProof/>
        </w:rPr>
        <w:t>13</w:t>
      </w:r>
      <w:r w:rsidR="007047DA">
        <w:fldChar w:fldCharType="end"/>
      </w:r>
      <w:r w:rsidR="004D1655">
        <w:t>).</w:t>
      </w:r>
    </w:p>
    <w:p w14:paraId="0139A577" w14:textId="3A79F272" w:rsidR="001A0787" w:rsidRDefault="001A0787" w:rsidP="001A0787">
      <w:pPr>
        <w:pStyle w:val="Caption"/>
      </w:pPr>
      <w:bookmarkStart w:id="79" w:name="_Ref199930899"/>
      <w:bookmarkStart w:id="80" w:name="_Toc228869057"/>
      <w:r w:rsidRPr="00DF14BF">
        <w:t>Table </w:t>
      </w:r>
      <w:fldSimple w:instr=" STYLEREF 1 \s ">
        <w:r w:rsidR="00453C16">
          <w:rPr>
            <w:noProof/>
          </w:rPr>
          <w:t>10</w:t>
        </w:r>
      </w:fldSimple>
      <w:r w:rsidRPr="00DF14BF">
        <w:noBreakHyphen/>
      </w:r>
      <w:fldSimple w:instr=" SEQ Table \* ARABIC \s 1 ">
        <w:r w:rsidR="00453C16">
          <w:rPr>
            <w:noProof/>
          </w:rPr>
          <w:t>13</w:t>
        </w:r>
      </w:fldSimple>
      <w:bookmarkEnd w:id="79"/>
      <w:r w:rsidRPr="00DF14BF">
        <w:tab/>
      </w:r>
      <w:r w:rsidRPr="001A0787">
        <w:t xml:space="preserve">Consequence, likelihood and residual risk ranking associated with </w:t>
      </w:r>
      <w:r w:rsidR="007047DA">
        <w:t>the i</w:t>
      </w:r>
      <w:r w:rsidR="007047DA" w:rsidRPr="007047DA">
        <w:t xml:space="preserve">ntroduction and establishment of invasive marine species </w:t>
      </w:r>
      <w:r w:rsidRPr="001A0787">
        <w:t>during the construction phase</w:t>
      </w:r>
      <w:bookmarkEnd w:id="80"/>
    </w:p>
    <w:tbl>
      <w:tblPr>
        <w:tblStyle w:val="MainTableStyle1"/>
        <w:tblW w:w="5000" w:type="pct"/>
        <w:tblLook w:val="06A0" w:firstRow="1" w:lastRow="0" w:firstColumn="1" w:lastColumn="0" w:noHBand="1" w:noVBand="1"/>
      </w:tblPr>
      <w:tblGrid>
        <w:gridCol w:w="1587"/>
        <w:gridCol w:w="2100"/>
        <w:gridCol w:w="1133"/>
        <w:gridCol w:w="1417"/>
        <w:gridCol w:w="1051"/>
        <w:gridCol w:w="1103"/>
        <w:gridCol w:w="1247"/>
      </w:tblGrid>
      <w:tr w:rsidR="00691616" w:rsidRPr="00920697" w14:paraId="5CF76892" w14:textId="77777777" w:rsidTr="0091764D">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823" w:type="pct"/>
          </w:tcPr>
          <w:p w14:paraId="3DCBD37D" w14:textId="77777777" w:rsidR="00691616" w:rsidRPr="00920697" w:rsidRDefault="00691616">
            <w:pPr>
              <w:pStyle w:val="TableText"/>
            </w:pPr>
            <w:r w:rsidRPr="004D1655">
              <w:t>Risk</w:t>
            </w:r>
          </w:p>
        </w:tc>
        <w:tc>
          <w:tcPr>
            <w:tcW w:w="1089" w:type="pct"/>
          </w:tcPr>
          <w:p w14:paraId="4F7D32A8" w14:textId="77777777" w:rsidR="00691616" w:rsidRPr="00920697" w:rsidRDefault="00691616">
            <w:pPr>
              <w:pStyle w:val="TableText"/>
              <w:cnfStyle w:val="100000000000" w:firstRow="1" w:lastRow="0" w:firstColumn="0" w:lastColumn="0" w:oddVBand="0" w:evenVBand="0" w:oddHBand="0" w:evenHBand="0" w:firstRowFirstColumn="0" w:firstRowLastColumn="0" w:lastRowFirstColumn="0" w:lastRowLastColumn="0"/>
            </w:pPr>
            <w:r w:rsidRPr="004D1655">
              <w:t xml:space="preserve">Receptor </w:t>
            </w:r>
          </w:p>
        </w:tc>
        <w:tc>
          <w:tcPr>
            <w:tcW w:w="588" w:type="pct"/>
          </w:tcPr>
          <w:p w14:paraId="110D457B" w14:textId="77777777" w:rsidR="00691616" w:rsidRPr="00920697" w:rsidRDefault="00691616">
            <w:pPr>
              <w:pStyle w:val="TableText"/>
              <w:cnfStyle w:val="100000000000" w:firstRow="1" w:lastRow="0" w:firstColumn="0" w:lastColumn="0" w:oddVBand="0" w:evenVBand="0" w:oddHBand="0" w:evenHBand="0" w:firstRowFirstColumn="0" w:firstRowLastColumn="0" w:lastRowFirstColumn="0" w:lastRowLastColumn="0"/>
            </w:pPr>
            <w:r w:rsidRPr="004D1655">
              <w:t>Receptor sensitivity</w:t>
            </w:r>
          </w:p>
        </w:tc>
        <w:tc>
          <w:tcPr>
            <w:tcW w:w="735" w:type="pct"/>
          </w:tcPr>
          <w:p w14:paraId="3D494EE6" w14:textId="77777777" w:rsidR="00691616" w:rsidRPr="00920697" w:rsidRDefault="00691616">
            <w:pPr>
              <w:pStyle w:val="TableText"/>
              <w:cnfStyle w:val="100000000000" w:firstRow="1" w:lastRow="0" w:firstColumn="0" w:lastColumn="0" w:oddVBand="0" w:evenVBand="0" w:oddHBand="0" w:evenHBand="0" w:firstRowFirstColumn="0" w:firstRowLastColumn="0" w:lastRowFirstColumn="0" w:lastRowLastColumn="0"/>
            </w:pPr>
            <w:r w:rsidRPr="004D1655">
              <w:t>Initial Consequence</w:t>
            </w:r>
          </w:p>
        </w:tc>
        <w:tc>
          <w:tcPr>
            <w:tcW w:w="545" w:type="pct"/>
          </w:tcPr>
          <w:p w14:paraId="40648FB7" w14:textId="77777777" w:rsidR="00691616" w:rsidRPr="00920697" w:rsidRDefault="00691616">
            <w:pPr>
              <w:pStyle w:val="TableText"/>
              <w:cnfStyle w:val="100000000000" w:firstRow="1" w:lastRow="0" w:firstColumn="0" w:lastColumn="0" w:oddVBand="0" w:evenVBand="0" w:oddHBand="0" w:evenHBand="0" w:firstRowFirstColumn="0" w:firstRowLastColumn="0" w:lastRowFirstColumn="0" w:lastRowLastColumn="0"/>
            </w:pPr>
            <w:r w:rsidRPr="004D1655">
              <w:t xml:space="preserve">Initial Likelihood </w:t>
            </w:r>
          </w:p>
        </w:tc>
        <w:tc>
          <w:tcPr>
            <w:tcW w:w="572" w:type="pct"/>
          </w:tcPr>
          <w:p w14:paraId="6CEA483A" w14:textId="77777777" w:rsidR="00691616" w:rsidRPr="00920697" w:rsidRDefault="00691616">
            <w:pPr>
              <w:pStyle w:val="TableText"/>
              <w:cnfStyle w:val="100000000000" w:firstRow="1" w:lastRow="0" w:firstColumn="0" w:lastColumn="0" w:oddVBand="0" w:evenVBand="0" w:oddHBand="0" w:evenHBand="0" w:firstRowFirstColumn="0" w:firstRowLastColumn="0" w:lastRowFirstColumn="0" w:lastRowLastColumn="0"/>
            </w:pPr>
            <w:r w:rsidRPr="004D1655">
              <w:t>Initial Risk Rating</w:t>
            </w:r>
          </w:p>
        </w:tc>
        <w:tc>
          <w:tcPr>
            <w:tcW w:w="647" w:type="pct"/>
          </w:tcPr>
          <w:p w14:paraId="72E1D6B9" w14:textId="11762382" w:rsidR="00691616" w:rsidRPr="00920697" w:rsidRDefault="00691616">
            <w:pPr>
              <w:pStyle w:val="TableText"/>
              <w:cnfStyle w:val="100000000000" w:firstRow="1" w:lastRow="0" w:firstColumn="0" w:lastColumn="0" w:oddVBand="0" w:evenVBand="0" w:oddHBand="0" w:evenHBand="0" w:firstRowFirstColumn="0" w:firstRowLastColumn="0" w:lastRowFirstColumn="0" w:lastRowLastColumn="0"/>
            </w:pPr>
            <w:r w:rsidRPr="004D1655">
              <w:t>Residual Risk Rating</w:t>
            </w:r>
          </w:p>
        </w:tc>
      </w:tr>
      <w:tr w:rsidR="0091764D" w:rsidRPr="00920697" w14:paraId="72C60AD0" w14:textId="77777777" w:rsidTr="0091764D">
        <w:tc>
          <w:tcPr>
            <w:cnfStyle w:val="001000000000" w:firstRow="0" w:lastRow="0" w:firstColumn="1" w:lastColumn="0" w:oddVBand="0" w:evenVBand="0" w:oddHBand="0" w:evenHBand="0" w:firstRowFirstColumn="0" w:firstRowLastColumn="0" w:lastRowFirstColumn="0" w:lastRowLastColumn="0"/>
            <w:tcW w:w="823" w:type="pct"/>
            <w:vMerge w:val="restart"/>
          </w:tcPr>
          <w:p w14:paraId="1A73A280" w14:textId="7F91FE3C" w:rsidR="00A74220" w:rsidRPr="001A0787" w:rsidRDefault="00A74220" w:rsidP="00A74220">
            <w:pPr>
              <w:pStyle w:val="TableText"/>
            </w:pPr>
            <w:r w:rsidRPr="001A0787">
              <w:t xml:space="preserve">Introduction and establishment of invasive marine species </w:t>
            </w:r>
          </w:p>
        </w:tc>
        <w:tc>
          <w:tcPr>
            <w:tcW w:w="1089" w:type="pct"/>
          </w:tcPr>
          <w:p w14:paraId="612DCCD5" w14:textId="2B96924C" w:rsidR="00A74220" w:rsidRPr="001A0787" w:rsidRDefault="00A74220" w:rsidP="00A74220">
            <w:pPr>
              <w:pStyle w:val="TableText"/>
              <w:cnfStyle w:val="000000000000" w:firstRow="0" w:lastRow="0" w:firstColumn="0" w:lastColumn="0" w:oddVBand="0" w:evenVBand="0" w:oddHBand="0" w:evenHBand="0" w:firstRowFirstColumn="0" w:firstRowLastColumn="0" w:lastRowFirstColumn="0" w:lastRowLastColumn="0"/>
            </w:pPr>
            <w:r w:rsidRPr="001A0787">
              <w:t>Group 1: White shark</w:t>
            </w:r>
          </w:p>
        </w:tc>
        <w:tc>
          <w:tcPr>
            <w:tcW w:w="588" w:type="pct"/>
          </w:tcPr>
          <w:p w14:paraId="3517FA65" w14:textId="57FDB200" w:rsidR="00A74220" w:rsidRPr="001A0787" w:rsidRDefault="00A74220" w:rsidP="00A74220">
            <w:pPr>
              <w:pStyle w:val="TableText"/>
              <w:cnfStyle w:val="000000000000" w:firstRow="0" w:lastRow="0" w:firstColumn="0" w:lastColumn="0" w:oddVBand="0" w:evenVBand="0" w:oddHBand="0" w:evenHBand="0" w:firstRowFirstColumn="0" w:firstRowLastColumn="0" w:lastRowFirstColumn="0" w:lastRowLastColumn="0"/>
            </w:pPr>
            <w:r w:rsidRPr="001A0787">
              <w:t>Low</w:t>
            </w:r>
          </w:p>
        </w:tc>
        <w:tc>
          <w:tcPr>
            <w:tcW w:w="735" w:type="pct"/>
          </w:tcPr>
          <w:p w14:paraId="040DB51C" w14:textId="4FA9411A" w:rsidR="00A74220" w:rsidRPr="001A0787" w:rsidRDefault="00A74220" w:rsidP="00A74220">
            <w:pPr>
              <w:pStyle w:val="TableText"/>
              <w:cnfStyle w:val="000000000000" w:firstRow="0" w:lastRow="0" w:firstColumn="0" w:lastColumn="0" w:oddVBand="0" w:evenVBand="0" w:oddHBand="0" w:evenHBand="0" w:firstRowFirstColumn="0" w:firstRowLastColumn="0" w:lastRowFirstColumn="0" w:lastRowLastColumn="0"/>
            </w:pPr>
            <w:r w:rsidRPr="001A0787">
              <w:t>Negligible</w:t>
            </w:r>
          </w:p>
        </w:tc>
        <w:tc>
          <w:tcPr>
            <w:tcW w:w="545" w:type="pct"/>
          </w:tcPr>
          <w:p w14:paraId="1CE9A5E7" w14:textId="6F05F00E" w:rsidR="00A74220" w:rsidRPr="001A0787" w:rsidRDefault="00A74220" w:rsidP="00A74220">
            <w:pPr>
              <w:pStyle w:val="TableText"/>
              <w:cnfStyle w:val="000000000000" w:firstRow="0" w:lastRow="0" w:firstColumn="0" w:lastColumn="0" w:oddVBand="0" w:evenVBand="0" w:oddHBand="0" w:evenHBand="0" w:firstRowFirstColumn="0" w:firstRowLastColumn="0" w:lastRowFirstColumn="0" w:lastRowLastColumn="0"/>
            </w:pPr>
            <w:r w:rsidRPr="001A0787">
              <w:t>Rare</w:t>
            </w:r>
          </w:p>
        </w:tc>
        <w:tc>
          <w:tcPr>
            <w:tcW w:w="572" w:type="pct"/>
            <w:shd w:val="clear" w:color="auto" w:fill="A5C9EB" w:themeFill="accent3" w:themeFillTint="40"/>
          </w:tcPr>
          <w:p w14:paraId="4A8E4145" w14:textId="31F71842" w:rsidR="00A74220" w:rsidRPr="001A0787" w:rsidRDefault="00A74220" w:rsidP="00A74220">
            <w:pPr>
              <w:pStyle w:val="TableText"/>
              <w:cnfStyle w:val="000000000000" w:firstRow="0" w:lastRow="0" w:firstColumn="0" w:lastColumn="0" w:oddVBand="0" w:evenVBand="0" w:oddHBand="0" w:evenHBand="0" w:firstRowFirstColumn="0" w:firstRowLastColumn="0" w:lastRowFirstColumn="0" w:lastRowLastColumn="0"/>
            </w:pPr>
            <w:r w:rsidRPr="004D1655">
              <w:t xml:space="preserve">Very </w:t>
            </w:r>
            <w:r>
              <w:t>l</w:t>
            </w:r>
            <w:r w:rsidRPr="004D1655">
              <w:t>ow</w:t>
            </w:r>
          </w:p>
        </w:tc>
        <w:tc>
          <w:tcPr>
            <w:tcW w:w="647" w:type="pct"/>
            <w:shd w:val="clear" w:color="auto" w:fill="A5C9EB" w:themeFill="accent3" w:themeFillTint="40"/>
          </w:tcPr>
          <w:p w14:paraId="4E6AD04D" w14:textId="5FE67964" w:rsidR="00A74220" w:rsidRPr="001A0787" w:rsidRDefault="00A74220" w:rsidP="00A74220">
            <w:pPr>
              <w:pStyle w:val="TableText"/>
              <w:cnfStyle w:val="000000000000" w:firstRow="0" w:lastRow="0" w:firstColumn="0" w:lastColumn="0" w:oddVBand="0" w:evenVBand="0" w:oddHBand="0" w:evenHBand="0" w:firstRowFirstColumn="0" w:firstRowLastColumn="0" w:lastRowFirstColumn="0" w:lastRowLastColumn="0"/>
            </w:pPr>
            <w:r w:rsidRPr="004D1655">
              <w:t xml:space="preserve">Very </w:t>
            </w:r>
            <w:r>
              <w:t>l</w:t>
            </w:r>
            <w:r w:rsidRPr="004D1655">
              <w:t>ow</w:t>
            </w:r>
          </w:p>
        </w:tc>
      </w:tr>
      <w:tr w:rsidR="0091764D" w:rsidRPr="00920697" w14:paraId="331FC41D" w14:textId="77777777" w:rsidTr="0091764D">
        <w:trPr>
          <w:trHeight w:val="96"/>
        </w:trPr>
        <w:tc>
          <w:tcPr>
            <w:cnfStyle w:val="001000000000" w:firstRow="0" w:lastRow="0" w:firstColumn="1" w:lastColumn="0" w:oddVBand="0" w:evenVBand="0" w:oddHBand="0" w:evenHBand="0" w:firstRowFirstColumn="0" w:firstRowLastColumn="0" w:lastRowFirstColumn="0" w:lastRowLastColumn="0"/>
            <w:tcW w:w="823" w:type="pct"/>
            <w:vMerge/>
          </w:tcPr>
          <w:p w14:paraId="3299BC88" w14:textId="77777777" w:rsidR="00A74220" w:rsidRPr="00DF14BF" w:rsidRDefault="00A74220" w:rsidP="00A74220">
            <w:pPr>
              <w:pStyle w:val="TableText"/>
            </w:pPr>
          </w:p>
        </w:tc>
        <w:tc>
          <w:tcPr>
            <w:tcW w:w="1089" w:type="pct"/>
          </w:tcPr>
          <w:p w14:paraId="4EE287B2" w14:textId="72A75836" w:rsidR="00A74220" w:rsidRPr="001A0787" w:rsidRDefault="00A74220" w:rsidP="00A74220">
            <w:pPr>
              <w:pStyle w:val="TableText"/>
              <w:cnfStyle w:val="000000000000" w:firstRow="0" w:lastRow="0" w:firstColumn="0" w:lastColumn="0" w:oddVBand="0" w:evenVBand="0" w:oddHBand="0" w:evenHBand="0" w:firstRowFirstColumn="0" w:firstRowLastColumn="0" w:lastRowFirstColumn="0" w:lastRowLastColumn="0"/>
            </w:pPr>
            <w:r w:rsidRPr="001A0787">
              <w:t>Group 2a: Syngnathids</w:t>
            </w:r>
          </w:p>
        </w:tc>
        <w:tc>
          <w:tcPr>
            <w:tcW w:w="588" w:type="pct"/>
          </w:tcPr>
          <w:p w14:paraId="637C8CC8" w14:textId="4D17578D" w:rsidR="00A74220" w:rsidRPr="001A0787" w:rsidRDefault="00A74220" w:rsidP="00A74220">
            <w:pPr>
              <w:pStyle w:val="TableText"/>
              <w:cnfStyle w:val="000000000000" w:firstRow="0" w:lastRow="0" w:firstColumn="0" w:lastColumn="0" w:oddVBand="0" w:evenVBand="0" w:oddHBand="0" w:evenHBand="0" w:firstRowFirstColumn="0" w:firstRowLastColumn="0" w:lastRowFirstColumn="0" w:lastRowLastColumn="0"/>
            </w:pPr>
            <w:r w:rsidRPr="001A0787">
              <w:t>Medium</w:t>
            </w:r>
          </w:p>
        </w:tc>
        <w:tc>
          <w:tcPr>
            <w:tcW w:w="735" w:type="pct"/>
          </w:tcPr>
          <w:p w14:paraId="5AF9F90C" w14:textId="0863BE23" w:rsidR="00A74220" w:rsidRPr="001A0787" w:rsidRDefault="00A74220" w:rsidP="00A74220">
            <w:pPr>
              <w:pStyle w:val="TableText"/>
              <w:cnfStyle w:val="000000000000" w:firstRow="0" w:lastRow="0" w:firstColumn="0" w:lastColumn="0" w:oddVBand="0" w:evenVBand="0" w:oddHBand="0" w:evenHBand="0" w:firstRowFirstColumn="0" w:firstRowLastColumn="0" w:lastRowFirstColumn="0" w:lastRowLastColumn="0"/>
            </w:pPr>
            <w:r w:rsidRPr="001A0787">
              <w:t>Negligible</w:t>
            </w:r>
          </w:p>
        </w:tc>
        <w:tc>
          <w:tcPr>
            <w:tcW w:w="545" w:type="pct"/>
          </w:tcPr>
          <w:p w14:paraId="42D41E58" w14:textId="174ED3A3" w:rsidR="00A74220" w:rsidRPr="001A0787" w:rsidRDefault="00A74220" w:rsidP="00A74220">
            <w:pPr>
              <w:pStyle w:val="TableText"/>
              <w:cnfStyle w:val="000000000000" w:firstRow="0" w:lastRow="0" w:firstColumn="0" w:lastColumn="0" w:oddVBand="0" w:evenVBand="0" w:oddHBand="0" w:evenHBand="0" w:firstRowFirstColumn="0" w:firstRowLastColumn="0" w:lastRowFirstColumn="0" w:lastRowLastColumn="0"/>
            </w:pPr>
            <w:r w:rsidRPr="001A0787">
              <w:t>Rare</w:t>
            </w:r>
          </w:p>
        </w:tc>
        <w:tc>
          <w:tcPr>
            <w:tcW w:w="572" w:type="pct"/>
            <w:shd w:val="clear" w:color="auto" w:fill="A5C9EB" w:themeFill="accent3" w:themeFillTint="40"/>
          </w:tcPr>
          <w:p w14:paraId="5E9CFFC4" w14:textId="2383F3A9" w:rsidR="00A74220" w:rsidRPr="001A0787" w:rsidRDefault="00A74220" w:rsidP="00A74220">
            <w:pPr>
              <w:pStyle w:val="TableText"/>
              <w:cnfStyle w:val="000000000000" w:firstRow="0" w:lastRow="0" w:firstColumn="0" w:lastColumn="0" w:oddVBand="0" w:evenVBand="0" w:oddHBand="0" w:evenHBand="0" w:firstRowFirstColumn="0" w:firstRowLastColumn="0" w:lastRowFirstColumn="0" w:lastRowLastColumn="0"/>
            </w:pPr>
            <w:r w:rsidRPr="004D1655">
              <w:t xml:space="preserve">Very </w:t>
            </w:r>
            <w:r>
              <w:t>l</w:t>
            </w:r>
            <w:r w:rsidRPr="004D1655">
              <w:t>ow</w:t>
            </w:r>
          </w:p>
        </w:tc>
        <w:tc>
          <w:tcPr>
            <w:tcW w:w="647" w:type="pct"/>
            <w:shd w:val="clear" w:color="auto" w:fill="A5C9EB" w:themeFill="accent3" w:themeFillTint="40"/>
          </w:tcPr>
          <w:p w14:paraId="480CEE53" w14:textId="148B9311" w:rsidR="00A74220" w:rsidRPr="001A0787" w:rsidRDefault="00A74220" w:rsidP="00A74220">
            <w:pPr>
              <w:pStyle w:val="TableText"/>
              <w:cnfStyle w:val="000000000000" w:firstRow="0" w:lastRow="0" w:firstColumn="0" w:lastColumn="0" w:oddVBand="0" w:evenVBand="0" w:oddHBand="0" w:evenHBand="0" w:firstRowFirstColumn="0" w:firstRowLastColumn="0" w:lastRowFirstColumn="0" w:lastRowLastColumn="0"/>
            </w:pPr>
            <w:r w:rsidRPr="004D1655">
              <w:t xml:space="preserve">Very </w:t>
            </w:r>
            <w:r>
              <w:t>l</w:t>
            </w:r>
            <w:r w:rsidRPr="004D1655">
              <w:t>ow</w:t>
            </w:r>
          </w:p>
        </w:tc>
      </w:tr>
      <w:tr w:rsidR="0091764D" w:rsidRPr="00920697" w14:paraId="0C828097" w14:textId="77777777" w:rsidTr="0091764D">
        <w:tc>
          <w:tcPr>
            <w:cnfStyle w:val="001000000000" w:firstRow="0" w:lastRow="0" w:firstColumn="1" w:lastColumn="0" w:oddVBand="0" w:evenVBand="0" w:oddHBand="0" w:evenHBand="0" w:firstRowFirstColumn="0" w:firstRowLastColumn="0" w:lastRowFirstColumn="0" w:lastRowLastColumn="0"/>
            <w:tcW w:w="823" w:type="pct"/>
            <w:vMerge/>
          </w:tcPr>
          <w:p w14:paraId="64B35DD5" w14:textId="77777777" w:rsidR="00A74220" w:rsidRPr="00DF14BF" w:rsidRDefault="00A74220" w:rsidP="00A74220">
            <w:pPr>
              <w:pStyle w:val="TableText"/>
            </w:pPr>
          </w:p>
        </w:tc>
        <w:tc>
          <w:tcPr>
            <w:tcW w:w="1089" w:type="pct"/>
          </w:tcPr>
          <w:p w14:paraId="5023914A" w14:textId="32A4321B" w:rsidR="00A74220" w:rsidRPr="001A0787" w:rsidRDefault="00A74220" w:rsidP="00A74220">
            <w:pPr>
              <w:pStyle w:val="TableText"/>
              <w:cnfStyle w:val="000000000000" w:firstRow="0" w:lastRow="0" w:firstColumn="0" w:lastColumn="0" w:oddVBand="0" w:evenVBand="0" w:oddHBand="0" w:evenHBand="0" w:firstRowFirstColumn="0" w:firstRowLastColumn="0" w:lastRowFirstColumn="0" w:lastRowLastColumn="0"/>
            </w:pPr>
            <w:r w:rsidRPr="001A0787">
              <w:t>Group 2b: Site-attached bony fish and shark eggs</w:t>
            </w:r>
          </w:p>
        </w:tc>
        <w:tc>
          <w:tcPr>
            <w:tcW w:w="588" w:type="pct"/>
          </w:tcPr>
          <w:p w14:paraId="7F89A6B6" w14:textId="3B73FC8B" w:rsidR="00A74220" w:rsidRPr="001A0787" w:rsidRDefault="00A74220" w:rsidP="00A74220">
            <w:pPr>
              <w:pStyle w:val="TableText"/>
              <w:cnfStyle w:val="000000000000" w:firstRow="0" w:lastRow="0" w:firstColumn="0" w:lastColumn="0" w:oddVBand="0" w:evenVBand="0" w:oddHBand="0" w:evenHBand="0" w:firstRowFirstColumn="0" w:firstRowLastColumn="0" w:lastRowFirstColumn="0" w:lastRowLastColumn="0"/>
            </w:pPr>
            <w:r w:rsidRPr="001A0787">
              <w:t>Low</w:t>
            </w:r>
          </w:p>
        </w:tc>
        <w:tc>
          <w:tcPr>
            <w:tcW w:w="735" w:type="pct"/>
          </w:tcPr>
          <w:p w14:paraId="0D5B9B29" w14:textId="1921C76E" w:rsidR="00A74220" w:rsidRPr="001A0787" w:rsidRDefault="00A74220" w:rsidP="00A74220">
            <w:pPr>
              <w:pStyle w:val="TableText"/>
              <w:cnfStyle w:val="000000000000" w:firstRow="0" w:lastRow="0" w:firstColumn="0" w:lastColumn="0" w:oddVBand="0" w:evenVBand="0" w:oddHBand="0" w:evenHBand="0" w:firstRowFirstColumn="0" w:firstRowLastColumn="0" w:lastRowFirstColumn="0" w:lastRowLastColumn="0"/>
            </w:pPr>
            <w:r w:rsidRPr="001A0787">
              <w:t>Negligible</w:t>
            </w:r>
          </w:p>
        </w:tc>
        <w:tc>
          <w:tcPr>
            <w:tcW w:w="545" w:type="pct"/>
          </w:tcPr>
          <w:p w14:paraId="0E5C304A" w14:textId="6FA8DAC5" w:rsidR="00A74220" w:rsidRPr="001A0787" w:rsidRDefault="00A74220" w:rsidP="00A74220">
            <w:pPr>
              <w:pStyle w:val="TableText"/>
              <w:cnfStyle w:val="000000000000" w:firstRow="0" w:lastRow="0" w:firstColumn="0" w:lastColumn="0" w:oddVBand="0" w:evenVBand="0" w:oddHBand="0" w:evenHBand="0" w:firstRowFirstColumn="0" w:firstRowLastColumn="0" w:lastRowFirstColumn="0" w:lastRowLastColumn="0"/>
            </w:pPr>
            <w:r w:rsidRPr="001A0787">
              <w:t>Rare</w:t>
            </w:r>
          </w:p>
        </w:tc>
        <w:tc>
          <w:tcPr>
            <w:tcW w:w="572" w:type="pct"/>
            <w:shd w:val="clear" w:color="auto" w:fill="A5C9EB" w:themeFill="accent3" w:themeFillTint="40"/>
          </w:tcPr>
          <w:p w14:paraId="01B549CC" w14:textId="25B5178E" w:rsidR="00A74220" w:rsidRPr="001A0787" w:rsidRDefault="00A74220" w:rsidP="00A74220">
            <w:pPr>
              <w:pStyle w:val="TableText"/>
              <w:cnfStyle w:val="000000000000" w:firstRow="0" w:lastRow="0" w:firstColumn="0" w:lastColumn="0" w:oddVBand="0" w:evenVBand="0" w:oddHBand="0" w:evenHBand="0" w:firstRowFirstColumn="0" w:firstRowLastColumn="0" w:lastRowFirstColumn="0" w:lastRowLastColumn="0"/>
            </w:pPr>
            <w:r w:rsidRPr="004D1655">
              <w:t xml:space="preserve">Very </w:t>
            </w:r>
            <w:r>
              <w:t>l</w:t>
            </w:r>
            <w:r w:rsidRPr="004D1655">
              <w:t>ow</w:t>
            </w:r>
          </w:p>
        </w:tc>
        <w:tc>
          <w:tcPr>
            <w:tcW w:w="647" w:type="pct"/>
            <w:shd w:val="clear" w:color="auto" w:fill="A5C9EB" w:themeFill="accent3" w:themeFillTint="40"/>
          </w:tcPr>
          <w:p w14:paraId="22DCD274" w14:textId="1118E37E" w:rsidR="00A74220" w:rsidRPr="001A0787" w:rsidRDefault="00A74220" w:rsidP="00A74220">
            <w:pPr>
              <w:pStyle w:val="TableText"/>
              <w:cnfStyle w:val="000000000000" w:firstRow="0" w:lastRow="0" w:firstColumn="0" w:lastColumn="0" w:oddVBand="0" w:evenVBand="0" w:oddHBand="0" w:evenHBand="0" w:firstRowFirstColumn="0" w:firstRowLastColumn="0" w:lastRowFirstColumn="0" w:lastRowLastColumn="0"/>
            </w:pPr>
            <w:r w:rsidRPr="004D1655">
              <w:t xml:space="preserve">Very </w:t>
            </w:r>
            <w:r>
              <w:t>l</w:t>
            </w:r>
            <w:r w:rsidRPr="004D1655">
              <w:t>ow</w:t>
            </w:r>
          </w:p>
        </w:tc>
      </w:tr>
      <w:tr w:rsidR="0091764D" w:rsidRPr="00920697" w14:paraId="0C05D9F1" w14:textId="77777777" w:rsidTr="0091764D">
        <w:tc>
          <w:tcPr>
            <w:cnfStyle w:val="001000000000" w:firstRow="0" w:lastRow="0" w:firstColumn="1" w:lastColumn="0" w:oddVBand="0" w:evenVBand="0" w:oddHBand="0" w:evenHBand="0" w:firstRowFirstColumn="0" w:firstRowLastColumn="0" w:lastRowFirstColumn="0" w:lastRowLastColumn="0"/>
            <w:tcW w:w="823" w:type="pct"/>
            <w:vMerge/>
          </w:tcPr>
          <w:p w14:paraId="058BE02C" w14:textId="77777777" w:rsidR="00A74220" w:rsidRPr="00920697" w:rsidRDefault="00A74220" w:rsidP="00A74220">
            <w:pPr>
              <w:pStyle w:val="TableText"/>
            </w:pPr>
          </w:p>
        </w:tc>
        <w:tc>
          <w:tcPr>
            <w:tcW w:w="1089" w:type="pct"/>
          </w:tcPr>
          <w:p w14:paraId="6223BE1E" w14:textId="211388F8" w:rsidR="00A74220" w:rsidRPr="001A0787" w:rsidRDefault="00A74220" w:rsidP="00A74220">
            <w:pPr>
              <w:pStyle w:val="TableText"/>
              <w:cnfStyle w:val="000000000000" w:firstRow="0" w:lastRow="0" w:firstColumn="0" w:lastColumn="0" w:oddVBand="0" w:evenVBand="0" w:oddHBand="0" w:evenHBand="0" w:firstRowFirstColumn="0" w:firstRowLastColumn="0" w:lastRowFirstColumn="0" w:lastRowLastColumn="0"/>
            </w:pPr>
            <w:r w:rsidRPr="001A0787">
              <w:t xml:space="preserve">Group 3: Benthic, mobile sharks, rays and bony fish </w:t>
            </w:r>
          </w:p>
        </w:tc>
        <w:tc>
          <w:tcPr>
            <w:tcW w:w="588" w:type="pct"/>
          </w:tcPr>
          <w:p w14:paraId="10415F57" w14:textId="44074772" w:rsidR="00A74220" w:rsidRPr="001A0787" w:rsidRDefault="00A74220" w:rsidP="00A74220">
            <w:pPr>
              <w:pStyle w:val="TableText"/>
              <w:cnfStyle w:val="000000000000" w:firstRow="0" w:lastRow="0" w:firstColumn="0" w:lastColumn="0" w:oddVBand="0" w:evenVBand="0" w:oddHBand="0" w:evenHBand="0" w:firstRowFirstColumn="0" w:firstRowLastColumn="0" w:lastRowFirstColumn="0" w:lastRowLastColumn="0"/>
            </w:pPr>
            <w:r w:rsidRPr="001A0787">
              <w:t>Low</w:t>
            </w:r>
          </w:p>
        </w:tc>
        <w:tc>
          <w:tcPr>
            <w:tcW w:w="735" w:type="pct"/>
          </w:tcPr>
          <w:p w14:paraId="2E4FC765" w14:textId="60075F92" w:rsidR="00A74220" w:rsidRPr="001A0787" w:rsidRDefault="00A74220" w:rsidP="00A74220">
            <w:pPr>
              <w:pStyle w:val="TableText"/>
              <w:cnfStyle w:val="000000000000" w:firstRow="0" w:lastRow="0" w:firstColumn="0" w:lastColumn="0" w:oddVBand="0" w:evenVBand="0" w:oddHBand="0" w:evenHBand="0" w:firstRowFirstColumn="0" w:firstRowLastColumn="0" w:lastRowFirstColumn="0" w:lastRowLastColumn="0"/>
            </w:pPr>
            <w:r w:rsidRPr="001A0787">
              <w:t>Negligible</w:t>
            </w:r>
          </w:p>
        </w:tc>
        <w:tc>
          <w:tcPr>
            <w:tcW w:w="545" w:type="pct"/>
          </w:tcPr>
          <w:p w14:paraId="45A13EEA" w14:textId="55F8B68C" w:rsidR="00A74220" w:rsidRPr="001A0787" w:rsidRDefault="00A74220" w:rsidP="00A74220">
            <w:pPr>
              <w:pStyle w:val="TableText"/>
              <w:cnfStyle w:val="000000000000" w:firstRow="0" w:lastRow="0" w:firstColumn="0" w:lastColumn="0" w:oddVBand="0" w:evenVBand="0" w:oddHBand="0" w:evenHBand="0" w:firstRowFirstColumn="0" w:firstRowLastColumn="0" w:lastRowFirstColumn="0" w:lastRowLastColumn="0"/>
            </w:pPr>
            <w:r w:rsidRPr="001A0787">
              <w:t>Rare</w:t>
            </w:r>
          </w:p>
        </w:tc>
        <w:tc>
          <w:tcPr>
            <w:tcW w:w="572" w:type="pct"/>
            <w:shd w:val="clear" w:color="auto" w:fill="A5C9EB" w:themeFill="accent3" w:themeFillTint="40"/>
          </w:tcPr>
          <w:p w14:paraId="55F76CF3" w14:textId="4CB82073" w:rsidR="00A74220" w:rsidRPr="001A0787" w:rsidRDefault="00A74220" w:rsidP="00A74220">
            <w:pPr>
              <w:pStyle w:val="TableText"/>
              <w:cnfStyle w:val="000000000000" w:firstRow="0" w:lastRow="0" w:firstColumn="0" w:lastColumn="0" w:oddVBand="0" w:evenVBand="0" w:oddHBand="0" w:evenHBand="0" w:firstRowFirstColumn="0" w:firstRowLastColumn="0" w:lastRowFirstColumn="0" w:lastRowLastColumn="0"/>
            </w:pPr>
            <w:r w:rsidRPr="004D1655">
              <w:t xml:space="preserve">Very </w:t>
            </w:r>
            <w:r>
              <w:t>l</w:t>
            </w:r>
            <w:r w:rsidRPr="004D1655">
              <w:t>ow</w:t>
            </w:r>
          </w:p>
        </w:tc>
        <w:tc>
          <w:tcPr>
            <w:tcW w:w="647" w:type="pct"/>
            <w:shd w:val="clear" w:color="auto" w:fill="A5C9EB" w:themeFill="accent3" w:themeFillTint="40"/>
          </w:tcPr>
          <w:p w14:paraId="101B8D3B" w14:textId="5CEB0CE7" w:rsidR="00A74220" w:rsidRPr="001A0787" w:rsidRDefault="00A74220" w:rsidP="00A74220">
            <w:pPr>
              <w:pStyle w:val="TableText"/>
              <w:cnfStyle w:val="000000000000" w:firstRow="0" w:lastRow="0" w:firstColumn="0" w:lastColumn="0" w:oddVBand="0" w:evenVBand="0" w:oddHBand="0" w:evenHBand="0" w:firstRowFirstColumn="0" w:firstRowLastColumn="0" w:lastRowFirstColumn="0" w:lastRowLastColumn="0"/>
            </w:pPr>
            <w:r w:rsidRPr="004D1655">
              <w:t xml:space="preserve">Very </w:t>
            </w:r>
            <w:r>
              <w:t>l</w:t>
            </w:r>
            <w:r w:rsidRPr="004D1655">
              <w:t>ow</w:t>
            </w:r>
          </w:p>
        </w:tc>
      </w:tr>
      <w:tr w:rsidR="0091764D" w:rsidRPr="00920697" w14:paraId="62712937" w14:textId="77777777" w:rsidTr="0091764D">
        <w:tc>
          <w:tcPr>
            <w:cnfStyle w:val="001000000000" w:firstRow="0" w:lastRow="0" w:firstColumn="1" w:lastColumn="0" w:oddVBand="0" w:evenVBand="0" w:oddHBand="0" w:evenHBand="0" w:firstRowFirstColumn="0" w:firstRowLastColumn="0" w:lastRowFirstColumn="0" w:lastRowLastColumn="0"/>
            <w:tcW w:w="823" w:type="pct"/>
            <w:vMerge/>
          </w:tcPr>
          <w:p w14:paraId="5786AD4B" w14:textId="77777777" w:rsidR="00A74220" w:rsidRPr="00DF14BF" w:rsidRDefault="00A74220" w:rsidP="00A74220">
            <w:pPr>
              <w:pStyle w:val="TableText"/>
            </w:pPr>
          </w:p>
        </w:tc>
        <w:tc>
          <w:tcPr>
            <w:tcW w:w="1089" w:type="pct"/>
          </w:tcPr>
          <w:p w14:paraId="64B2FFAB" w14:textId="06CA1254" w:rsidR="00A74220" w:rsidRPr="001A0787" w:rsidRDefault="00A74220" w:rsidP="00A74220">
            <w:pPr>
              <w:pStyle w:val="TableText"/>
              <w:cnfStyle w:val="000000000000" w:firstRow="0" w:lastRow="0" w:firstColumn="0" w:lastColumn="0" w:oddVBand="0" w:evenVBand="0" w:oddHBand="0" w:evenHBand="0" w:firstRowFirstColumn="0" w:firstRowLastColumn="0" w:lastRowFirstColumn="0" w:lastRowLastColumn="0"/>
            </w:pPr>
            <w:r w:rsidRPr="001A0787">
              <w:t>Group 4: Benthopelagic, mobile sharks and bony fish</w:t>
            </w:r>
          </w:p>
        </w:tc>
        <w:tc>
          <w:tcPr>
            <w:tcW w:w="588" w:type="pct"/>
          </w:tcPr>
          <w:p w14:paraId="420732C4" w14:textId="252D9454" w:rsidR="00A74220" w:rsidRPr="001A0787" w:rsidRDefault="00A74220" w:rsidP="00A74220">
            <w:pPr>
              <w:pStyle w:val="TableText"/>
              <w:cnfStyle w:val="000000000000" w:firstRow="0" w:lastRow="0" w:firstColumn="0" w:lastColumn="0" w:oddVBand="0" w:evenVBand="0" w:oddHBand="0" w:evenHBand="0" w:firstRowFirstColumn="0" w:firstRowLastColumn="0" w:lastRowFirstColumn="0" w:lastRowLastColumn="0"/>
            </w:pPr>
            <w:r w:rsidRPr="001A0787">
              <w:t>Low</w:t>
            </w:r>
          </w:p>
        </w:tc>
        <w:tc>
          <w:tcPr>
            <w:tcW w:w="735" w:type="pct"/>
          </w:tcPr>
          <w:p w14:paraId="31604635" w14:textId="1DF4BF77" w:rsidR="00A74220" w:rsidRPr="001A0787" w:rsidRDefault="00A74220" w:rsidP="00A74220">
            <w:pPr>
              <w:pStyle w:val="TableText"/>
              <w:cnfStyle w:val="000000000000" w:firstRow="0" w:lastRow="0" w:firstColumn="0" w:lastColumn="0" w:oddVBand="0" w:evenVBand="0" w:oddHBand="0" w:evenHBand="0" w:firstRowFirstColumn="0" w:firstRowLastColumn="0" w:lastRowFirstColumn="0" w:lastRowLastColumn="0"/>
            </w:pPr>
            <w:r w:rsidRPr="001A0787">
              <w:t>Negligible</w:t>
            </w:r>
          </w:p>
        </w:tc>
        <w:tc>
          <w:tcPr>
            <w:tcW w:w="545" w:type="pct"/>
          </w:tcPr>
          <w:p w14:paraId="55722769" w14:textId="3500EBE6" w:rsidR="00A74220" w:rsidRPr="001A0787" w:rsidRDefault="00A74220" w:rsidP="00A74220">
            <w:pPr>
              <w:pStyle w:val="TableText"/>
              <w:cnfStyle w:val="000000000000" w:firstRow="0" w:lastRow="0" w:firstColumn="0" w:lastColumn="0" w:oddVBand="0" w:evenVBand="0" w:oddHBand="0" w:evenHBand="0" w:firstRowFirstColumn="0" w:firstRowLastColumn="0" w:lastRowFirstColumn="0" w:lastRowLastColumn="0"/>
            </w:pPr>
            <w:r w:rsidRPr="001A0787">
              <w:t>Rare</w:t>
            </w:r>
          </w:p>
        </w:tc>
        <w:tc>
          <w:tcPr>
            <w:tcW w:w="572" w:type="pct"/>
            <w:shd w:val="clear" w:color="auto" w:fill="A5C9EB" w:themeFill="accent3" w:themeFillTint="40"/>
          </w:tcPr>
          <w:p w14:paraId="175EBDEA" w14:textId="28AEF9F2" w:rsidR="00A74220" w:rsidRPr="001A0787" w:rsidRDefault="00A74220" w:rsidP="00A74220">
            <w:pPr>
              <w:pStyle w:val="TableText"/>
              <w:cnfStyle w:val="000000000000" w:firstRow="0" w:lastRow="0" w:firstColumn="0" w:lastColumn="0" w:oddVBand="0" w:evenVBand="0" w:oddHBand="0" w:evenHBand="0" w:firstRowFirstColumn="0" w:firstRowLastColumn="0" w:lastRowFirstColumn="0" w:lastRowLastColumn="0"/>
            </w:pPr>
            <w:r w:rsidRPr="004D1655">
              <w:t xml:space="preserve">Very </w:t>
            </w:r>
            <w:r>
              <w:t>l</w:t>
            </w:r>
            <w:r w:rsidRPr="004D1655">
              <w:t>ow</w:t>
            </w:r>
          </w:p>
        </w:tc>
        <w:tc>
          <w:tcPr>
            <w:tcW w:w="647" w:type="pct"/>
            <w:shd w:val="clear" w:color="auto" w:fill="A5C9EB" w:themeFill="accent3" w:themeFillTint="40"/>
          </w:tcPr>
          <w:p w14:paraId="28A87A86" w14:textId="105EED9C" w:rsidR="00A74220" w:rsidRPr="001A0787" w:rsidRDefault="00A74220" w:rsidP="00A74220">
            <w:pPr>
              <w:pStyle w:val="TableText"/>
              <w:cnfStyle w:val="000000000000" w:firstRow="0" w:lastRow="0" w:firstColumn="0" w:lastColumn="0" w:oddVBand="0" w:evenVBand="0" w:oddHBand="0" w:evenHBand="0" w:firstRowFirstColumn="0" w:firstRowLastColumn="0" w:lastRowFirstColumn="0" w:lastRowLastColumn="0"/>
            </w:pPr>
            <w:r w:rsidRPr="004D1655">
              <w:t xml:space="preserve">Very </w:t>
            </w:r>
            <w:r>
              <w:t>l</w:t>
            </w:r>
            <w:r w:rsidRPr="004D1655">
              <w:t>ow</w:t>
            </w:r>
          </w:p>
        </w:tc>
      </w:tr>
      <w:tr w:rsidR="0091764D" w:rsidRPr="00920697" w14:paraId="270DAC1F" w14:textId="77777777" w:rsidTr="0091764D">
        <w:tc>
          <w:tcPr>
            <w:cnfStyle w:val="001000000000" w:firstRow="0" w:lastRow="0" w:firstColumn="1" w:lastColumn="0" w:oddVBand="0" w:evenVBand="0" w:oddHBand="0" w:evenHBand="0" w:firstRowFirstColumn="0" w:firstRowLastColumn="0" w:lastRowFirstColumn="0" w:lastRowLastColumn="0"/>
            <w:tcW w:w="823" w:type="pct"/>
            <w:vMerge/>
          </w:tcPr>
          <w:p w14:paraId="2A470836" w14:textId="77777777" w:rsidR="00A74220" w:rsidRPr="00DF14BF" w:rsidRDefault="00A74220" w:rsidP="00A74220">
            <w:pPr>
              <w:pStyle w:val="TableText"/>
            </w:pPr>
          </w:p>
        </w:tc>
        <w:tc>
          <w:tcPr>
            <w:tcW w:w="1089" w:type="pct"/>
          </w:tcPr>
          <w:p w14:paraId="0212C24F" w14:textId="5CA652C3" w:rsidR="00A74220" w:rsidRPr="001A0787" w:rsidRDefault="00A74220" w:rsidP="00A74220">
            <w:pPr>
              <w:pStyle w:val="TableText"/>
              <w:cnfStyle w:val="000000000000" w:firstRow="0" w:lastRow="0" w:firstColumn="0" w:lastColumn="0" w:oddVBand="0" w:evenVBand="0" w:oddHBand="0" w:evenHBand="0" w:firstRowFirstColumn="0" w:firstRowLastColumn="0" w:lastRowFirstColumn="0" w:lastRowLastColumn="0"/>
            </w:pPr>
            <w:r w:rsidRPr="001A0787">
              <w:t>Group 5: Pelagic mobile sharks and bony fish</w:t>
            </w:r>
          </w:p>
        </w:tc>
        <w:tc>
          <w:tcPr>
            <w:tcW w:w="588" w:type="pct"/>
          </w:tcPr>
          <w:p w14:paraId="24B4F724" w14:textId="73DC1B99" w:rsidR="00A74220" w:rsidRPr="001A0787" w:rsidRDefault="00A74220" w:rsidP="00A74220">
            <w:pPr>
              <w:pStyle w:val="TableText"/>
              <w:cnfStyle w:val="000000000000" w:firstRow="0" w:lastRow="0" w:firstColumn="0" w:lastColumn="0" w:oddVBand="0" w:evenVBand="0" w:oddHBand="0" w:evenHBand="0" w:firstRowFirstColumn="0" w:firstRowLastColumn="0" w:lastRowFirstColumn="0" w:lastRowLastColumn="0"/>
            </w:pPr>
            <w:r w:rsidRPr="001A0787">
              <w:t>Low</w:t>
            </w:r>
          </w:p>
        </w:tc>
        <w:tc>
          <w:tcPr>
            <w:tcW w:w="735" w:type="pct"/>
          </w:tcPr>
          <w:p w14:paraId="56C12B3B" w14:textId="0B9BC1D8" w:rsidR="00A74220" w:rsidRPr="001A0787" w:rsidRDefault="00A74220" w:rsidP="00A74220">
            <w:pPr>
              <w:pStyle w:val="TableText"/>
              <w:cnfStyle w:val="000000000000" w:firstRow="0" w:lastRow="0" w:firstColumn="0" w:lastColumn="0" w:oddVBand="0" w:evenVBand="0" w:oddHBand="0" w:evenHBand="0" w:firstRowFirstColumn="0" w:firstRowLastColumn="0" w:lastRowFirstColumn="0" w:lastRowLastColumn="0"/>
            </w:pPr>
            <w:r w:rsidRPr="001A0787">
              <w:t>Negligible</w:t>
            </w:r>
          </w:p>
        </w:tc>
        <w:tc>
          <w:tcPr>
            <w:tcW w:w="545" w:type="pct"/>
          </w:tcPr>
          <w:p w14:paraId="4BA46D7F" w14:textId="4598A32E" w:rsidR="00A74220" w:rsidRPr="001A0787" w:rsidRDefault="00A74220" w:rsidP="00A74220">
            <w:pPr>
              <w:pStyle w:val="TableText"/>
              <w:cnfStyle w:val="000000000000" w:firstRow="0" w:lastRow="0" w:firstColumn="0" w:lastColumn="0" w:oddVBand="0" w:evenVBand="0" w:oddHBand="0" w:evenHBand="0" w:firstRowFirstColumn="0" w:firstRowLastColumn="0" w:lastRowFirstColumn="0" w:lastRowLastColumn="0"/>
            </w:pPr>
            <w:r w:rsidRPr="001A0787">
              <w:t>Rare</w:t>
            </w:r>
          </w:p>
        </w:tc>
        <w:tc>
          <w:tcPr>
            <w:tcW w:w="572" w:type="pct"/>
            <w:shd w:val="clear" w:color="auto" w:fill="A5C9EB" w:themeFill="accent3" w:themeFillTint="40"/>
          </w:tcPr>
          <w:p w14:paraId="7E096CA9" w14:textId="58C88539" w:rsidR="00A74220" w:rsidRPr="001A0787" w:rsidRDefault="00A74220" w:rsidP="00A74220">
            <w:pPr>
              <w:pStyle w:val="TableText"/>
              <w:cnfStyle w:val="000000000000" w:firstRow="0" w:lastRow="0" w:firstColumn="0" w:lastColumn="0" w:oddVBand="0" w:evenVBand="0" w:oddHBand="0" w:evenHBand="0" w:firstRowFirstColumn="0" w:firstRowLastColumn="0" w:lastRowFirstColumn="0" w:lastRowLastColumn="0"/>
            </w:pPr>
            <w:r w:rsidRPr="004D1655">
              <w:t xml:space="preserve">Very </w:t>
            </w:r>
            <w:r>
              <w:t>l</w:t>
            </w:r>
            <w:r w:rsidRPr="004D1655">
              <w:t>ow</w:t>
            </w:r>
          </w:p>
        </w:tc>
        <w:tc>
          <w:tcPr>
            <w:tcW w:w="647" w:type="pct"/>
            <w:shd w:val="clear" w:color="auto" w:fill="A5C9EB" w:themeFill="accent3" w:themeFillTint="40"/>
          </w:tcPr>
          <w:p w14:paraId="4A9A9331" w14:textId="61D59512" w:rsidR="00A74220" w:rsidRPr="001A0787" w:rsidRDefault="00A74220" w:rsidP="00A74220">
            <w:pPr>
              <w:pStyle w:val="TableText"/>
              <w:cnfStyle w:val="000000000000" w:firstRow="0" w:lastRow="0" w:firstColumn="0" w:lastColumn="0" w:oddVBand="0" w:evenVBand="0" w:oddHBand="0" w:evenHBand="0" w:firstRowFirstColumn="0" w:firstRowLastColumn="0" w:lastRowFirstColumn="0" w:lastRowLastColumn="0"/>
            </w:pPr>
            <w:r w:rsidRPr="004D1655">
              <w:t xml:space="preserve">Very </w:t>
            </w:r>
            <w:r>
              <w:t>l</w:t>
            </w:r>
            <w:r w:rsidRPr="004D1655">
              <w:t>ow</w:t>
            </w:r>
          </w:p>
        </w:tc>
      </w:tr>
      <w:tr w:rsidR="0091764D" w:rsidRPr="00920697" w14:paraId="4089F2A8" w14:textId="77777777" w:rsidTr="0091764D">
        <w:tc>
          <w:tcPr>
            <w:cnfStyle w:val="001000000000" w:firstRow="0" w:lastRow="0" w:firstColumn="1" w:lastColumn="0" w:oddVBand="0" w:evenVBand="0" w:oddHBand="0" w:evenHBand="0" w:firstRowFirstColumn="0" w:firstRowLastColumn="0" w:lastRowFirstColumn="0" w:lastRowLastColumn="0"/>
            <w:tcW w:w="823" w:type="pct"/>
            <w:vMerge/>
          </w:tcPr>
          <w:p w14:paraId="5290FBA0" w14:textId="77777777" w:rsidR="00691616" w:rsidRPr="00DF14BF" w:rsidRDefault="00691616" w:rsidP="001A0787">
            <w:pPr>
              <w:pStyle w:val="TableText"/>
            </w:pPr>
          </w:p>
        </w:tc>
        <w:tc>
          <w:tcPr>
            <w:tcW w:w="1089" w:type="pct"/>
          </w:tcPr>
          <w:p w14:paraId="1F120537" w14:textId="6059E02A" w:rsidR="00691616" w:rsidRPr="001A0787" w:rsidRDefault="00691616" w:rsidP="001A0787">
            <w:pPr>
              <w:pStyle w:val="TableText"/>
              <w:cnfStyle w:val="000000000000" w:firstRow="0" w:lastRow="0" w:firstColumn="0" w:lastColumn="0" w:oddVBand="0" w:evenVBand="0" w:oddHBand="0" w:evenHBand="0" w:firstRowFirstColumn="0" w:firstRowLastColumn="0" w:lastRowFirstColumn="0" w:lastRowLastColumn="0"/>
            </w:pPr>
            <w:r w:rsidRPr="001A0787">
              <w:t>Group 6: Benthic invertebrates</w:t>
            </w:r>
          </w:p>
        </w:tc>
        <w:tc>
          <w:tcPr>
            <w:tcW w:w="588" w:type="pct"/>
          </w:tcPr>
          <w:p w14:paraId="115ECB87" w14:textId="6BA188AA" w:rsidR="00691616" w:rsidRPr="001A0787" w:rsidRDefault="00691616" w:rsidP="001A0787">
            <w:pPr>
              <w:pStyle w:val="TableText"/>
              <w:cnfStyle w:val="000000000000" w:firstRow="0" w:lastRow="0" w:firstColumn="0" w:lastColumn="0" w:oddVBand="0" w:evenVBand="0" w:oddHBand="0" w:evenHBand="0" w:firstRowFirstColumn="0" w:firstRowLastColumn="0" w:lastRowFirstColumn="0" w:lastRowLastColumn="0"/>
            </w:pPr>
            <w:r w:rsidRPr="001A0787">
              <w:t>Medium</w:t>
            </w:r>
          </w:p>
        </w:tc>
        <w:tc>
          <w:tcPr>
            <w:tcW w:w="735" w:type="pct"/>
          </w:tcPr>
          <w:p w14:paraId="6C5EA881" w14:textId="27DDA6E4" w:rsidR="00691616" w:rsidRPr="001A0787" w:rsidRDefault="00691616" w:rsidP="001A0787">
            <w:pPr>
              <w:pStyle w:val="TableText"/>
              <w:cnfStyle w:val="000000000000" w:firstRow="0" w:lastRow="0" w:firstColumn="0" w:lastColumn="0" w:oddVBand="0" w:evenVBand="0" w:oddHBand="0" w:evenHBand="0" w:firstRowFirstColumn="0" w:firstRowLastColumn="0" w:lastRowFirstColumn="0" w:lastRowLastColumn="0"/>
            </w:pPr>
            <w:r w:rsidRPr="001A0787">
              <w:t>Moderate</w:t>
            </w:r>
          </w:p>
        </w:tc>
        <w:tc>
          <w:tcPr>
            <w:tcW w:w="545" w:type="pct"/>
          </w:tcPr>
          <w:p w14:paraId="06735893" w14:textId="3E7F91C7" w:rsidR="00691616" w:rsidRPr="001A0787" w:rsidRDefault="00691616" w:rsidP="001A0787">
            <w:pPr>
              <w:pStyle w:val="TableText"/>
              <w:cnfStyle w:val="000000000000" w:firstRow="0" w:lastRow="0" w:firstColumn="0" w:lastColumn="0" w:oddVBand="0" w:evenVBand="0" w:oddHBand="0" w:evenHBand="0" w:firstRowFirstColumn="0" w:firstRowLastColumn="0" w:lastRowFirstColumn="0" w:lastRowLastColumn="0"/>
            </w:pPr>
            <w:r w:rsidRPr="001A0787">
              <w:t>Rare</w:t>
            </w:r>
          </w:p>
        </w:tc>
        <w:tc>
          <w:tcPr>
            <w:tcW w:w="572" w:type="pct"/>
            <w:shd w:val="clear" w:color="auto" w:fill="4BD5AB" w:themeFill="text2" w:themeFillTint="80"/>
          </w:tcPr>
          <w:p w14:paraId="1219AEAF" w14:textId="3FC02E78" w:rsidR="00691616" w:rsidRPr="001A0787" w:rsidRDefault="00691616" w:rsidP="001A0787">
            <w:pPr>
              <w:pStyle w:val="TableText"/>
              <w:cnfStyle w:val="000000000000" w:firstRow="0" w:lastRow="0" w:firstColumn="0" w:lastColumn="0" w:oddVBand="0" w:evenVBand="0" w:oddHBand="0" w:evenHBand="0" w:firstRowFirstColumn="0" w:firstRowLastColumn="0" w:lastRowFirstColumn="0" w:lastRowLastColumn="0"/>
            </w:pPr>
            <w:r w:rsidRPr="001A0787">
              <w:t>Low</w:t>
            </w:r>
          </w:p>
        </w:tc>
        <w:tc>
          <w:tcPr>
            <w:tcW w:w="647" w:type="pct"/>
            <w:shd w:val="clear" w:color="auto" w:fill="4BD5AB" w:themeFill="text2" w:themeFillTint="80"/>
          </w:tcPr>
          <w:p w14:paraId="7E4F3AA6" w14:textId="4C27A338" w:rsidR="00691616" w:rsidRPr="001A0787" w:rsidRDefault="00691616" w:rsidP="001A0787">
            <w:pPr>
              <w:pStyle w:val="TableText"/>
              <w:cnfStyle w:val="000000000000" w:firstRow="0" w:lastRow="0" w:firstColumn="0" w:lastColumn="0" w:oddVBand="0" w:evenVBand="0" w:oddHBand="0" w:evenHBand="0" w:firstRowFirstColumn="0" w:firstRowLastColumn="0" w:lastRowFirstColumn="0" w:lastRowLastColumn="0"/>
            </w:pPr>
            <w:r w:rsidRPr="001A0787">
              <w:t>Low</w:t>
            </w:r>
          </w:p>
        </w:tc>
      </w:tr>
      <w:tr w:rsidR="0091764D" w:rsidRPr="00920697" w14:paraId="38A16CE7" w14:textId="77777777" w:rsidTr="0091764D">
        <w:tc>
          <w:tcPr>
            <w:cnfStyle w:val="001000000000" w:firstRow="0" w:lastRow="0" w:firstColumn="1" w:lastColumn="0" w:oddVBand="0" w:evenVBand="0" w:oddHBand="0" w:evenHBand="0" w:firstRowFirstColumn="0" w:firstRowLastColumn="0" w:lastRowFirstColumn="0" w:lastRowLastColumn="0"/>
            <w:tcW w:w="823" w:type="pct"/>
            <w:vMerge/>
          </w:tcPr>
          <w:p w14:paraId="072EF6B8" w14:textId="77777777" w:rsidR="00A74220" w:rsidRPr="00DF14BF" w:rsidRDefault="00A74220" w:rsidP="00A74220">
            <w:pPr>
              <w:pStyle w:val="TableText"/>
            </w:pPr>
          </w:p>
        </w:tc>
        <w:tc>
          <w:tcPr>
            <w:tcW w:w="1089" w:type="pct"/>
          </w:tcPr>
          <w:p w14:paraId="2FBBA299" w14:textId="43C8E581" w:rsidR="00A74220" w:rsidRPr="001A0787" w:rsidRDefault="00A74220" w:rsidP="00A74220">
            <w:pPr>
              <w:pStyle w:val="TableText"/>
              <w:cnfStyle w:val="000000000000" w:firstRow="0" w:lastRow="0" w:firstColumn="0" w:lastColumn="0" w:oddVBand="0" w:evenVBand="0" w:oddHBand="0" w:evenHBand="0" w:firstRowFirstColumn="0" w:firstRowLastColumn="0" w:lastRowFirstColumn="0" w:lastRowLastColumn="0"/>
            </w:pPr>
            <w:r w:rsidRPr="001A0787">
              <w:t>Group 7: Benthopelagic and pelagic invertebrates</w:t>
            </w:r>
          </w:p>
        </w:tc>
        <w:tc>
          <w:tcPr>
            <w:tcW w:w="588" w:type="pct"/>
          </w:tcPr>
          <w:p w14:paraId="4C59926F" w14:textId="23F7715B" w:rsidR="00A74220" w:rsidRPr="001A0787" w:rsidRDefault="00A74220" w:rsidP="00A74220">
            <w:pPr>
              <w:pStyle w:val="TableText"/>
              <w:cnfStyle w:val="000000000000" w:firstRow="0" w:lastRow="0" w:firstColumn="0" w:lastColumn="0" w:oddVBand="0" w:evenVBand="0" w:oddHBand="0" w:evenHBand="0" w:firstRowFirstColumn="0" w:firstRowLastColumn="0" w:lastRowFirstColumn="0" w:lastRowLastColumn="0"/>
            </w:pPr>
            <w:r w:rsidRPr="001A0787">
              <w:t>Low</w:t>
            </w:r>
          </w:p>
        </w:tc>
        <w:tc>
          <w:tcPr>
            <w:tcW w:w="735" w:type="pct"/>
          </w:tcPr>
          <w:p w14:paraId="58F24C89" w14:textId="2927C3E0" w:rsidR="00A74220" w:rsidRPr="001A0787" w:rsidRDefault="00A74220" w:rsidP="00A74220">
            <w:pPr>
              <w:pStyle w:val="TableText"/>
              <w:cnfStyle w:val="000000000000" w:firstRow="0" w:lastRow="0" w:firstColumn="0" w:lastColumn="0" w:oddVBand="0" w:evenVBand="0" w:oddHBand="0" w:evenHBand="0" w:firstRowFirstColumn="0" w:firstRowLastColumn="0" w:lastRowFirstColumn="0" w:lastRowLastColumn="0"/>
            </w:pPr>
            <w:r w:rsidRPr="001A0787">
              <w:t>Negligible</w:t>
            </w:r>
          </w:p>
        </w:tc>
        <w:tc>
          <w:tcPr>
            <w:tcW w:w="545" w:type="pct"/>
          </w:tcPr>
          <w:p w14:paraId="626F1A28" w14:textId="0725881B" w:rsidR="00A74220" w:rsidRPr="001A0787" w:rsidRDefault="00A74220" w:rsidP="00A74220">
            <w:pPr>
              <w:pStyle w:val="TableText"/>
              <w:cnfStyle w:val="000000000000" w:firstRow="0" w:lastRow="0" w:firstColumn="0" w:lastColumn="0" w:oddVBand="0" w:evenVBand="0" w:oddHBand="0" w:evenHBand="0" w:firstRowFirstColumn="0" w:firstRowLastColumn="0" w:lastRowFirstColumn="0" w:lastRowLastColumn="0"/>
            </w:pPr>
            <w:r w:rsidRPr="001A0787">
              <w:t>Rare</w:t>
            </w:r>
          </w:p>
        </w:tc>
        <w:tc>
          <w:tcPr>
            <w:tcW w:w="572" w:type="pct"/>
            <w:shd w:val="clear" w:color="auto" w:fill="A5C9EB" w:themeFill="accent3" w:themeFillTint="40"/>
          </w:tcPr>
          <w:p w14:paraId="5B4B4A12" w14:textId="3AE123B0" w:rsidR="00A74220" w:rsidRPr="001A0787" w:rsidRDefault="00A74220" w:rsidP="00A74220">
            <w:pPr>
              <w:pStyle w:val="TableText"/>
              <w:cnfStyle w:val="000000000000" w:firstRow="0" w:lastRow="0" w:firstColumn="0" w:lastColumn="0" w:oddVBand="0" w:evenVBand="0" w:oddHBand="0" w:evenHBand="0" w:firstRowFirstColumn="0" w:firstRowLastColumn="0" w:lastRowFirstColumn="0" w:lastRowLastColumn="0"/>
            </w:pPr>
            <w:r w:rsidRPr="004D1655">
              <w:t xml:space="preserve">Very </w:t>
            </w:r>
            <w:r>
              <w:t>l</w:t>
            </w:r>
            <w:r w:rsidRPr="004D1655">
              <w:t>ow</w:t>
            </w:r>
          </w:p>
        </w:tc>
        <w:tc>
          <w:tcPr>
            <w:tcW w:w="647" w:type="pct"/>
            <w:shd w:val="clear" w:color="auto" w:fill="A5C9EB" w:themeFill="accent3" w:themeFillTint="40"/>
          </w:tcPr>
          <w:p w14:paraId="726570B3" w14:textId="03A1EB03" w:rsidR="00A74220" w:rsidRPr="001A0787" w:rsidRDefault="00A74220" w:rsidP="00A74220">
            <w:pPr>
              <w:pStyle w:val="TableText"/>
              <w:cnfStyle w:val="000000000000" w:firstRow="0" w:lastRow="0" w:firstColumn="0" w:lastColumn="0" w:oddVBand="0" w:evenVBand="0" w:oddHBand="0" w:evenHBand="0" w:firstRowFirstColumn="0" w:firstRowLastColumn="0" w:lastRowFirstColumn="0" w:lastRowLastColumn="0"/>
            </w:pPr>
            <w:r w:rsidRPr="004D1655">
              <w:t xml:space="preserve">Very </w:t>
            </w:r>
            <w:r>
              <w:t>l</w:t>
            </w:r>
            <w:r w:rsidRPr="004D1655">
              <w:t>ow</w:t>
            </w:r>
          </w:p>
        </w:tc>
      </w:tr>
      <w:tr w:rsidR="0091764D" w:rsidRPr="00920697" w14:paraId="4830509D" w14:textId="77777777" w:rsidTr="0091764D">
        <w:tc>
          <w:tcPr>
            <w:cnfStyle w:val="001000000000" w:firstRow="0" w:lastRow="0" w:firstColumn="1" w:lastColumn="0" w:oddVBand="0" w:evenVBand="0" w:oddHBand="0" w:evenHBand="0" w:firstRowFirstColumn="0" w:firstRowLastColumn="0" w:lastRowFirstColumn="0" w:lastRowLastColumn="0"/>
            <w:tcW w:w="823" w:type="pct"/>
            <w:vMerge/>
          </w:tcPr>
          <w:p w14:paraId="23DBA6B9" w14:textId="77777777" w:rsidR="00A74220" w:rsidRPr="00DF14BF" w:rsidRDefault="00A74220" w:rsidP="00A74220">
            <w:pPr>
              <w:pStyle w:val="TableText"/>
            </w:pPr>
          </w:p>
        </w:tc>
        <w:tc>
          <w:tcPr>
            <w:tcW w:w="1089" w:type="pct"/>
          </w:tcPr>
          <w:p w14:paraId="3C97C1A7" w14:textId="216735D0" w:rsidR="00A74220" w:rsidRPr="001A0787" w:rsidRDefault="00A74220" w:rsidP="00A74220">
            <w:pPr>
              <w:pStyle w:val="TableText"/>
              <w:cnfStyle w:val="000000000000" w:firstRow="0" w:lastRow="0" w:firstColumn="0" w:lastColumn="0" w:oddVBand="0" w:evenVBand="0" w:oddHBand="0" w:evenHBand="0" w:firstRowFirstColumn="0" w:firstRowLastColumn="0" w:lastRowFirstColumn="0" w:lastRowLastColumn="0"/>
            </w:pPr>
            <w:r w:rsidRPr="001A0787">
              <w:t>Group 8: Plankton (including eggs/larvae)</w:t>
            </w:r>
          </w:p>
        </w:tc>
        <w:tc>
          <w:tcPr>
            <w:tcW w:w="588" w:type="pct"/>
          </w:tcPr>
          <w:p w14:paraId="24ECF139" w14:textId="76555D67" w:rsidR="00A74220" w:rsidRPr="001A0787" w:rsidRDefault="00A74220" w:rsidP="00A74220">
            <w:pPr>
              <w:pStyle w:val="TableText"/>
              <w:cnfStyle w:val="000000000000" w:firstRow="0" w:lastRow="0" w:firstColumn="0" w:lastColumn="0" w:oddVBand="0" w:evenVBand="0" w:oddHBand="0" w:evenHBand="0" w:firstRowFirstColumn="0" w:firstRowLastColumn="0" w:lastRowFirstColumn="0" w:lastRowLastColumn="0"/>
            </w:pPr>
            <w:r w:rsidRPr="001A0787">
              <w:t>Medium</w:t>
            </w:r>
          </w:p>
        </w:tc>
        <w:tc>
          <w:tcPr>
            <w:tcW w:w="735" w:type="pct"/>
          </w:tcPr>
          <w:p w14:paraId="53F2BBE0" w14:textId="35CC4180" w:rsidR="00A74220" w:rsidRPr="001A0787" w:rsidRDefault="00A74220" w:rsidP="00A74220">
            <w:pPr>
              <w:pStyle w:val="TableText"/>
              <w:cnfStyle w:val="000000000000" w:firstRow="0" w:lastRow="0" w:firstColumn="0" w:lastColumn="0" w:oddVBand="0" w:evenVBand="0" w:oddHBand="0" w:evenHBand="0" w:firstRowFirstColumn="0" w:firstRowLastColumn="0" w:lastRowFirstColumn="0" w:lastRowLastColumn="0"/>
            </w:pPr>
            <w:r w:rsidRPr="001A0787">
              <w:t>Negligible</w:t>
            </w:r>
          </w:p>
        </w:tc>
        <w:tc>
          <w:tcPr>
            <w:tcW w:w="545" w:type="pct"/>
          </w:tcPr>
          <w:p w14:paraId="221E5DE3" w14:textId="3BD0943D" w:rsidR="00A74220" w:rsidRPr="001A0787" w:rsidRDefault="00A74220" w:rsidP="00A74220">
            <w:pPr>
              <w:pStyle w:val="TableText"/>
              <w:cnfStyle w:val="000000000000" w:firstRow="0" w:lastRow="0" w:firstColumn="0" w:lastColumn="0" w:oddVBand="0" w:evenVBand="0" w:oddHBand="0" w:evenHBand="0" w:firstRowFirstColumn="0" w:firstRowLastColumn="0" w:lastRowFirstColumn="0" w:lastRowLastColumn="0"/>
            </w:pPr>
            <w:r w:rsidRPr="001A0787">
              <w:t>Rare</w:t>
            </w:r>
          </w:p>
        </w:tc>
        <w:tc>
          <w:tcPr>
            <w:tcW w:w="572" w:type="pct"/>
            <w:shd w:val="clear" w:color="auto" w:fill="A5C9EB" w:themeFill="accent3" w:themeFillTint="40"/>
          </w:tcPr>
          <w:p w14:paraId="02049B52" w14:textId="4C9E2887" w:rsidR="00A74220" w:rsidRPr="001A0787" w:rsidRDefault="00A74220" w:rsidP="00A74220">
            <w:pPr>
              <w:pStyle w:val="TableText"/>
              <w:cnfStyle w:val="000000000000" w:firstRow="0" w:lastRow="0" w:firstColumn="0" w:lastColumn="0" w:oddVBand="0" w:evenVBand="0" w:oddHBand="0" w:evenHBand="0" w:firstRowFirstColumn="0" w:firstRowLastColumn="0" w:lastRowFirstColumn="0" w:lastRowLastColumn="0"/>
            </w:pPr>
            <w:r w:rsidRPr="004D1655">
              <w:t xml:space="preserve">Very </w:t>
            </w:r>
            <w:r>
              <w:t>l</w:t>
            </w:r>
            <w:r w:rsidRPr="004D1655">
              <w:t>ow</w:t>
            </w:r>
          </w:p>
        </w:tc>
        <w:tc>
          <w:tcPr>
            <w:tcW w:w="647" w:type="pct"/>
            <w:shd w:val="clear" w:color="auto" w:fill="A5C9EB" w:themeFill="accent3" w:themeFillTint="40"/>
          </w:tcPr>
          <w:p w14:paraId="05C741B4" w14:textId="4FCC12A6" w:rsidR="00A74220" w:rsidRPr="001A0787" w:rsidRDefault="00A74220" w:rsidP="00A74220">
            <w:pPr>
              <w:pStyle w:val="TableText"/>
              <w:cnfStyle w:val="000000000000" w:firstRow="0" w:lastRow="0" w:firstColumn="0" w:lastColumn="0" w:oddVBand="0" w:evenVBand="0" w:oddHBand="0" w:evenHBand="0" w:firstRowFirstColumn="0" w:firstRowLastColumn="0" w:lastRowFirstColumn="0" w:lastRowLastColumn="0"/>
            </w:pPr>
            <w:r w:rsidRPr="004D1655">
              <w:t xml:space="preserve">Very </w:t>
            </w:r>
            <w:r>
              <w:t>l</w:t>
            </w:r>
            <w:r w:rsidRPr="004D1655">
              <w:t>ow</w:t>
            </w:r>
          </w:p>
        </w:tc>
      </w:tr>
    </w:tbl>
    <w:p w14:paraId="3F4A77B4" w14:textId="3916E667" w:rsidR="002E5428" w:rsidRDefault="002E5428" w:rsidP="002E5428">
      <w:pPr>
        <w:pStyle w:val="BodyText"/>
      </w:pPr>
      <w:bookmarkStart w:id="81" w:name="_Ref199247272"/>
      <w:bookmarkStart w:id="82" w:name="_Toc199253177"/>
    </w:p>
    <w:p w14:paraId="0229DD22" w14:textId="2AAC3CFE" w:rsidR="004D1655" w:rsidRPr="00534C86" w:rsidRDefault="004D1655" w:rsidP="007E69D1">
      <w:pPr>
        <w:pStyle w:val="Heading2"/>
      </w:pPr>
      <w:bookmarkStart w:id="83" w:name="_Ref200123839"/>
      <w:bookmarkStart w:id="84" w:name="_Toc228869032"/>
      <w:r w:rsidRPr="00534C86">
        <w:lastRenderedPageBreak/>
        <w:t xml:space="preserve">Operation </w:t>
      </w:r>
      <w:bookmarkEnd w:id="81"/>
      <w:bookmarkEnd w:id="82"/>
      <w:r>
        <w:t>impacts</w:t>
      </w:r>
      <w:bookmarkEnd w:id="83"/>
      <w:bookmarkEnd w:id="84"/>
    </w:p>
    <w:p w14:paraId="1B151DAC" w14:textId="4B207FB8" w:rsidR="004D1655" w:rsidRDefault="004D1655" w:rsidP="001A0787">
      <w:pPr>
        <w:pStyle w:val="BodyText"/>
      </w:pPr>
      <w:r w:rsidRPr="00C425B3">
        <w:t>This section discusses the</w:t>
      </w:r>
      <w:r>
        <w:t xml:space="preserve"> </w:t>
      </w:r>
      <w:r w:rsidRPr="00C425B3">
        <w:t xml:space="preserve">impacts and risks associated with the </w:t>
      </w:r>
      <w:r>
        <w:t>operation of the p</w:t>
      </w:r>
      <w:r w:rsidRPr="00C425B3">
        <w:t xml:space="preserve">roject </w:t>
      </w:r>
      <w:r w:rsidRPr="00C425B3" w:rsidDel="005650B3">
        <w:t xml:space="preserve">that relate </w:t>
      </w:r>
      <w:r w:rsidRPr="00C425B3">
        <w:t xml:space="preserve">to </w:t>
      </w:r>
      <w:r>
        <w:t>fish and invertebrates</w:t>
      </w:r>
      <w:r w:rsidRPr="00C425B3">
        <w:t>.</w:t>
      </w:r>
      <w:r>
        <w:t xml:space="preserve"> </w:t>
      </w:r>
    </w:p>
    <w:p w14:paraId="2C63516E" w14:textId="77777777" w:rsidR="004D1655" w:rsidRDefault="004D1655" w:rsidP="004D1655">
      <w:pPr>
        <w:pStyle w:val="Heading3"/>
      </w:pPr>
      <w:bookmarkStart w:id="85" w:name="_Toc199253178"/>
      <w:bookmarkStart w:id="86" w:name="_Toc228869033"/>
      <w:r>
        <w:t>Key impacts</w:t>
      </w:r>
      <w:bookmarkEnd w:id="85"/>
      <w:bookmarkEnd w:id="86"/>
    </w:p>
    <w:p w14:paraId="7937B3F6" w14:textId="5C7F8F04" w:rsidR="004D1655" w:rsidRDefault="004D1655" w:rsidP="001A0787">
      <w:pPr>
        <w:pStyle w:val="BodyText"/>
      </w:pPr>
      <w:r>
        <w:t xml:space="preserve">The key impact on fish and invertebrates identified </w:t>
      </w:r>
      <w:r w:rsidR="00887929">
        <w:t>for</w:t>
      </w:r>
      <w:r>
        <w:t xml:space="preserve"> the operation phase of the project </w:t>
      </w:r>
      <w:r w:rsidR="007657C6">
        <w:t>is</w:t>
      </w:r>
      <w:r>
        <w:t>:</w:t>
      </w:r>
    </w:p>
    <w:p w14:paraId="68FFDDC0" w14:textId="40E9A56D" w:rsidR="004D1655" w:rsidRPr="004D1655" w:rsidRDefault="004D1655" w:rsidP="001A0787">
      <w:pPr>
        <w:pStyle w:val="BodyBullet1"/>
      </w:pPr>
      <w:r>
        <w:t>Habitat change (FIV-I002)</w:t>
      </w:r>
      <w:r w:rsidR="002E5428">
        <w:t>.</w:t>
      </w:r>
    </w:p>
    <w:p w14:paraId="62652974" w14:textId="77777777" w:rsidR="004D1655" w:rsidRDefault="004D1655" w:rsidP="004D1655">
      <w:pPr>
        <w:pStyle w:val="Heading4"/>
      </w:pPr>
      <w:r>
        <w:t>Habitat change (FIV-I002)</w:t>
      </w:r>
    </w:p>
    <w:p w14:paraId="5DF44000" w14:textId="29E699FC" w:rsidR="004D1655" w:rsidRPr="0091764D" w:rsidRDefault="004D1655" w:rsidP="0091764D">
      <w:pPr>
        <w:pStyle w:val="Heading6NoNumber"/>
      </w:pPr>
      <w:r w:rsidRPr="004D1655">
        <w:t>Potential impact</w:t>
      </w:r>
    </w:p>
    <w:p w14:paraId="7A0B4DA6" w14:textId="0EAE2DBE" w:rsidR="007669E1" w:rsidRDefault="00EB1D66" w:rsidP="001A0787">
      <w:pPr>
        <w:pStyle w:val="BodyText"/>
      </w:pPr>
      <w:r w:rsidRPr="004D1655">
        <w:rPr>
          <w:noProof/>
        </w:rPr>
        <mc:AlternateContent>
          <mc:Choice Requires="wps">
            <w:drawing>
              <wp:anchor distT="45720" distB="45720" distL="114300" distR="114300" simplePos="0" relativeHeight="251658246" behindDoc="0" locked="0" layoutInCell="1" allowOverlap="1" wp14:anchorId="66631B10" wp14:editId="7A3B54D5">
                <wp:simplePos x="0" y="0"/>
                <wp:positionH relativeFrom="margin">
                  <wp:posOffset>3946640</wp:posOffset>
                </wp:positionH>
                <wp:positionV relativeFrom="paragraph">
                  <wp:posOffset>33655</wp:posOffset>
                </wp:positionV>
                <wp:extent cx="2164715" cy="1623695"/>
                <wp:effectExtent l="0" t="0" r="26035" b="14605"/>
                <wp:wrapSquare wrapText="bothSides"/>
                <wp:docPr id="19201373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4715" cy="1623695"/>
                        </a:xfrm>
                        <a:prstGeom prst="rect">
                          <a:avLst/>
                        </a:prstGeom>
                        <a:solidFill>
                          <a:schemeClr val="bg2">
                            <a:lumMod val="20000"/>
                            <a:lumOff val="80000"/>
                          </a:schemeClr>
                        </a:solidFill>
                        <a:ln w="9525">
                          <a:solidFill>
                            <a:schemeClr val="bg1"/>
                          </a:solidFill>
                          <a:miter lim="800000"/>
                          <a:headEnd/>
                          <a:tailEnd/>
                        </a:ln>
                      </wps:spPr>
                      <wps:txbx>
                        <w:txbxContent>
                          <w:p w14:paraId="224C1FE3" w14:textId="77777777" w:rsidR="0055345C" w:rsidRDefault="004D1655" w:rsidP="00CE4C6B">
                            <w:pPr>
                              <w:pStyle w:val="BodyText"/>
                              <w:rPr>
                                <w:b/>
                                <w:bCs/>
                              </w:rPr>
                            </w:pPr>
                            <w:r>
                              <w:rPr>
                                <w:b/>
                                <w:bCs/>
                              </w:rPr>
                              <w:t xml:space="preserve">Reef effect  </w:t>
                            </w:r>
                          </w:p>
                          <w:p w14:paraId="5A5205F5" w14:textId="175E9378" w:rsidR="004D1655" w:rsidRPr="0090097C" w:rsidRDefault="004D1655" w:rsidP="00CE4C6B">
                            <w:pPr>
                              <w:pStyle w:val="BodyText"/>
                            </w:pPr>
                            <w:r w:rsidRPr="00C605F5">
                              <w:t>The</w:t>
                            </w:r>
                            <w:r w:rsidR="0012082D">
                              <w:t xml:space="preserve"> creation of </w:t>
                            </w:r>
                            <w:r w:rsidR="003B55C4" w:rsidRPr="00C605F5">
                              <w:t>new habitats for marine life, similar to natural reefs</w:t>
                            </w:r>
                            <w:r w:rsidR="003B55C4">
                              <w:t xml:space="preserve">, from the </w:t>
                            </w:r>
                            <w:r w:rsidRPr="00C605F5">
                              <w:t>introduction of artificial structures in the ocean</w:t>
                            </w:r>
                            <w:r w:rsidR="003B55C4">
                              <w:t>.</w:t>
                            </w:r>
                            <w:r w:rsidRPr="00C605F5">
                              <w:t xml:space="preserve"> </w:t>
                            </w:r>
                          </w:p>
                          <w:p w14:paraId="17BB8091" w14:textId="77777777" w:rsidR="004D1655" w:rsidRDefault="004D1655" w:rsidP="004D165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631B10" id="_x0000_s1029" type="#_x0000_t202" style="position:absolute;margin-left:310.75pt;margin-top:2.65pt;width:170.45pt;height:127.85pt;z-index:25165824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" fillcolor="#ddfceb [670]" strokecolor="white [3212]">
                <v:textbox>
                  <w:txbxContent>
                    <w:p w14:paraId="224C1FE3" w14:textId="77777777" w:rsidR="0055345C" w:rsidRDefault="004D1655" w:rsidP="00CE4C6B">
                      <w:pPr>
                        <w:pStyle w:val="BodyText"/>
                        <w:rPr>
                          <w:b/>
                          <w:bCs/>
                        </w:rPr>
                      </w:pPr>
                      <w:r>
                        <w:rPr>
                          <w:b/>
                          <w:bCs/>
                        </w:rPr>
                        <w:t xml:space="preserve">Reef effect  </w:t>
                      </w:r>
                    </w:p>
                    <w:p w14:paraId="5A5205F5" w14:textId="175E9378" w:rsidR="004D1655" w:rsidRPr="0090097C" w:rsidRDefault="004D1655" w:rsidP="00CE4C6B">
                      <w:pPr>
                        <w:pStyle w:val="BodyText"/>
                      </w:pPr>
                      <w:r w:rsidRPr="00C605F5">
                        <w:t>The</w:t>
                      </w:r>
                      <w:r w:rsidR="0012082D">
                        <w:t xml:space="preserve"> creation of </w:t>
                      </w:r>
                      <w:r w:rsidR="003B55C4" w:rsidRPr="00C605F5">
                        <w:t>new habitats for marine life, similar to natural reefs</w:t>
                      </w:r>
                      <w:r w:rsidR="003B55C4">
                        <w:t xml:space="preserve">, from the </w:t>
                      </w:r>
                      <w:r w:rsidRPr="00C605F5">
                        <w:t>introduction of artificial structures in the ocean</w:t>
                      </w:r>
                      <w:r w:rsidR="003B55C4">
                        <w:t>.</w:t>
                      </w:r>
                      <w:r w:rsidRPr="00C605F5">
                        <w:t xml:space="preserve"> </w:t>
                      </w:r>
                    </w:p>
                    <w:p w14:paraId="17BB8091" w14:textId="77777777" w:rsidR="004D1655" w:rsidRDefault="004D1655" w:rsidP="004D1655"/>
                  </w:txbxContent>
                </v:textbox>
                <w10:wrap type="square" anchorx="margin"/>
              </v:shape>
            </w:pict>
          </mc:Fallback>
        </mc:AlternateContent>
      </w:r>
      <w:r w:rsidR="004D1655">
        <w:t>During the operation phase, the</w:t>
      </w:r>
      <w:r w:rsidR="00D3748E">
        <w:t xml:space="preserve"> long-term presence of</w:t>
      </w:r>
      <w:r w:rsidR="004D1655">
        <w:t xml:space="preserve"> artificial surfaces </w:t>
      </w:r>
      <w:r w:rsidR="00D3748E">
        <w:t xml:space="preserve">from </w:t>
      </w:r>
      <w:r w:rsidR="004D1655">
        <w:t xml:space="preserve">foundations, scour protection and cable protection </w:t>
      </w:r>
      <w:r w:rsidR="006360DC">
        <w:t xml:space="preserve">could </w:t>
      </w:r>
      <w:r w:rsidR="00546BFA">
        <w:t>have a</w:t>
      </w:r>
      <w:r w:rsidR="00266F65">
        <w:t xml:space="preserve"> ‘reef effect’</w:t>
      </w:r>
      <w:r w:rsidR="00546BFA">
        <w:t>. This can</w:t>
      </w:r>
      <w:r w:rsidR="002D0101">
        <w:t xml:space="preserve"> impact fish and invertebrates through</w:t>
      </w:r>
      <w:r w:rsidR="00266F65">
        <w:t xml:space="preserve"> </w:t>
      </w:r>
      <w:r w:rsidR="00266F65" w:rsidRPr="00266F65">
        <w:t>change</w:t>
      </w:r>
      <w:r w:rsidR="00266F65">
        <w:t>s in</w:t>
      </w:r>
      <w:r w:rsidR="00266F65" w:rsidRPr="00266F65">
        <w:t xml:space="preserve"> </w:t>
      </w:r>
      <w:r w:rsidR="00322EA8">
        <w:t xml:space="preserve">habitat type, </w:t>
      </w:r>
      <w:r w:rsidR="00266F65" w:rsidRPr="00266F65">
        <w:t>existing fish assemblage</w:t>
      </w:r>
      <w:r w:rsidR="00266F65">
        <w:t>s</w:t>
      </w:r>
      <w:r w:rsidR="00266F65" w:rsidRPr="00266F65">
        <w:t xml:space="preserve"> and </w:t>
      </w:r>
      <w:r w:rsidR="00DA368F">
        <w:t xml:space="preserve">the </w:t>
      </w:r>
      <w:r w:rsidR="00266F65" w:rsidRPr="00266F65">
        <w:t>broader food web</w:t>
      </w:r>
      <w:r w:rsidR="004D1655">
        <w:t xml:space="preserve">. </w:t>
      </w:r>
    </w:p>
    <w:p w14:paraId="7E481950" w14:textId="7AC5C4BC" w:rsidR="004D1655" w:rsidRDefault="00D14242" w:rsidP="001A0787">
      <w:pPr>
        <w:pStyle w:val="BodyText"/>
      </w:pPr>
      <w:r>
        <w:t xml:space="preserve">The </w:t>
      </w:r>
      <w:r w:rsidR="00DC7974">
        <w:t xml:space="preserve">increase in </w:t>
      </w:r>
      <w:r w:rsidR="004D1655">
        <w:t>h</w:t>
      </w:r>
      <w:r w:rsidR="00DC7974">
        <w:t xml:space="preserve">ard </w:t>
      </w:r>
      <w:r w:rsidR="004D1655">
        <w:t>substrate</w:t>
      </w:r>
      <w:r w:rsidR="004D1655" w:rsidRPr="00B418AE">
        <w:t xml:space="preserve"> is expected to benefit reef species</w:t>
      </w:r>
      <w:r w:rsidR="0003418E">
        <w:t xml:space="preserve">. </w:t>
      </w:r>
      <w:r w:rsidR="0076711C">
        <w:t>T</w:t>
      </w:r>
      <w:r w:rsidR="002D2F12" w:rsidRPr="002D2F12">
        <w:t>here</w:t>
      </w:r>
      <w:r w:rsidR="000736B2">
        <w:t xml:space="preserve"> is</w:t>
      </w:r>
      <w:r w:rsidR="002D2F12" w:rsidRPr="002D2F12">
        <w:t xml:space="preserve"> likely to be positive impacts (increased abundance) on benthic invertebrates such as rock lobster and octopus, benthic fish including wrasses and gobies and pelagic fish species such as the recreationally important yellowtail kingfish that are attracted to structure for feeding opportunities.</w:t>
      </w:r>
    </w:p>
    <w:p w14:paraId="7E60FBB5" w14:textId="734A2A73" w:rsidR="00296897" w:rsidRDefault="000278BA" w:rsidP="00296897">
      <w:pPr>
        <w:pStyle w:val="BodyText"/>
      </w:pPr>
      <w:r w:rsidRPr="00296897">
        <w:t xml:space="preserve">Species that prefer </w:t>
      </w:r>
      <w:r w:rsidR="004D1655">
        <w:t>soft sediment-</w:t>
      </w:r>
      <w:r w:rsidRPr="00296897">
        <w:t>based habitat may be more vulnerable to this change</w:t>
      </w:r>
      <w:r w:rsidR="00C25EDC">
        <w:t xml:space="preserve">, </w:t>
      </w:r>
      <w:r w:rsidR="008877A0">
        <w:t xml:space="preserve">dependant on their biological </w:t>
      </w:r>
      <w:r w:rsidR="00517B52">
        <w:t>attachment to the</w:t>
      </w:r>
      <w:r w:rsidR="00BE384C">
        <w:t xml:space="preserve"> specific conditions of the</w:t>
      </w:r>
      <w:r w:rsidR="00517B52">
        <w:t xml:space="preserve"> offshore pro</w:t>
      </w:r>
      <w:r w:rsidR="00A52A6F">
        <w:t>ject area</w:t>
      </w:r>
      <w:r w:rsidR="00B547AE">
        <w:t>,</w:t>
      </w:r>
      <w:r w:rsidR="00E05FA6">
        <w:t xml:space="preserve"> as dis</w:t>
      </w:r>
      <w:r w:rsidR="007C6D69">
        <w:t>cussed in the existing environment</w:t>
      </w:r>
      <w:r w:rsidRPr="00296897">
        <w:t xml:space="preserve">. For any that </w:t>
      </w:r>
      <w:r w:rsidR="004D1655">
        <w:t>are displaced</w:t>
      </w:r>
      <w:r w:rsidR="00F34E48">
        <w:t xml:space="preserve">, there </w:t>
      </w:r>
      <w:r w:rsidRPr="00296897">
        <w:t>is</w:t>
      </w:r>
      <w:r w:rsidR="00F34E48">
        <w:t xml:space="preserve"> </w:t>
      </w:r>
      <w:r w:rsidR="004D1655">
        <w:t xml:space="preserve">ample environment to move to as the majority of benthic habitat in the </w:t>
      </w:r>
      <w:r w:rsidR="00C00505">
        <w:t xml:space="preserve">offshore project area </w:t>
      </w:r>
      <w:r w:rsidR="00F34E48">
        <w:t xml:space="preserve">(89.2 per cent) </w:t>
      </w:r>
      <w:r w:rsidR="0099295B">
        <w:t xml:space="preserve">and the general region </w:t>
      </w:r>
      <w:r w:rsidR="00E4665E">
        <w:t xml:space="preserve">comprise </w:t>
      </w:r>
      <w:r w:rsidR="004D1655">
        <w:t>soft</w:t>
      </w:r>
      <w:r w:rsidR="00E4665E">
        <w:t xml:space="preserve"> sandy</w:t>
      </w:r>
      <w:r w:rsidR="004D1655">
        <w:t xml:space="preserve"> sediment</w:t>
      </w:r>
      <w:r w:rsidR="00E70A02">
        <w:t xml:space="preserve">, along with </w:t>
      </w:r>
      <w:r w:rsidR="0017665A">
        <w:t>other</w:t>
      </w:r>
      <w:r w:rsidR="00355C30">
        <w:t xml:space="preserve"> similar </w:t>
      </w:r>
      <w:r w:rsidR="00F61156">
        <w:t>physical environment</w:t>
      </w:r>
      <w:r w:rsidR="00F16E3C">
        <w:t>al conditions (water depths, wave action</w:t>
      </w:r>
      <w:r w:rsidR="00273D84">
        <w:t>)</w:t>
      </w:r>
      <w:r w:rsidR="00E70A02">
        <w:t xml:space="preserve"> found within the offshore project area</w:t>
      </w:r>
      <w:r w:rsidR="00B519B3">
        <w:t>,</w:t>
      </w:r>
      <w:r w:rsidR="005934DA">
        <w:t xml:space="preserve"> </w:t>
      </w:r>
      <w:r w:rsidR="00563FD1">
        <w:t>that are important factors in habitat selection for these species</w:t>
      </w:r>
      <w:r w:rsidR="003542D2">
        <w:t xml:space="preserve"> </w:t>
      </w:r>
      <w:r w:rsidR="004D1655">
        <w:t>(</w:t>
      </w:r>
      <w:r w:rsidR="0099295B">
        <w:t xml:space="preserve">see </w:t>
      </w:r>
      <w:r w:rsidR="0099295B" w:rsidRPr="00EB1D66">
        <w:rPr>
          <w:rStyle w:val="Italics"/>
        </w:rPr>
        <w:t xml:space="preserve">Chapter </w:t>
      </w:r>
      <w:r w:rsidR="00452136">
        <w:rPr>
          <w:rStyle w:val="Italics"/>
        </w:rPr>
        <w:t>9</w:t>
      </w:r>
      <w:r w:rsidR="0099295B" w:rsidRPr="00EB1D66">
        <w:rPr>
          <w:rStyle w:val="Italics"/>
        </w:rPr>
        <w:t xml:space="preserve"> – Benthic Ecology</w:t>
      </w:r>
      <w:r w:rsidR="004D1655">
        <w:t>).</w:t>
      </w:r>
      <w:r w:rsidR="00BF0F2A">
        <w:t xml:space="preserve"> </w:t>
      </w:r>
    </w:p>
    <w:p w14:paraId="2EFFFFAF" w14:textId="49777AEE" w:rsidR="004D1655" w:rsidRDefault="00F34E48" w:rsidP="001A0787">
      <w:pPr>
        <w:pStyle w:val="BodyText"/>
      </w:pPr>
      <w:r>
        <w:t>T</w:t>
      </w:r>
      <w:r w:rsidR="00AC4773">
        <w:t xml:space="preserve">he sensitivity of </w:t>
      </w:r>
      <w:r>
        <w:t xml:space="preserve">syngnathids </w:t>
      </w:r>
      <w:r w:rsidR="00AC4773">
        <w:t xml:space="preserve">to </w:t>
      </w:r>
      <w:r>
        <w:t xml:space="preserve">this </w:t>
      </w:r>
      <w:r w:rsidR="00AC4773">
        <w:t xml:space="preserve">change is considered </w:t>
      </w:r>
      <w:r w:rsidR="00BF0F2A">
        <w:t>high because of their conservation value</w:t>
      </w:r>
      <w:r w:rsidR="00A05E4B">
        <w:t xml:space="preserve"> </w:t>
      </w:r>
      <w:r w:rsidR="00BF0F2A">
        <w:t>and</w:t>
      </w:r>
      <w:r w:rsidR="00A05E4B">
        <w:t>, considering</w:t>
      </w:r>
      <w:r w:rsidR="00BF0F2A">
        <w:t xml:space="preserve"> </w:t>
      </w:r>
      <w:r w:rsidR="004D1655">
        <w:t xml:space="preserve">impacts </w:t>
      </w:r>
      <w:r w:rsidR="00A05E4B">
        <w:t xml:space="preserve">would occur over a longer time frame, </w:t>
      </w:r>
      <w:r w:rsidR="002C27BE">
        <w:t xml:space="preserve">the </w:t>
      </w:r>
      <w:r w:rsidR="00A05E4B">
        <w:t>initial consequence</w:t>
      </w:r>
      <w:r w:rsidR="002C27BE">
        <w:t xml:space="preserve"> for syngnathids</w:t>
      </w:r>
      <w:r w:rsidR="00A05E4B">
        <w:t xml:space="preserve"> </w:t>
      </w:r>
      <w:r w:rsidR="002C27BE">
        <w:t>is</w:t>
      </w:r>
      <w:r w:rsidR="004D1655">
        <w:t xml:space="preserve"> considered moderate (</w:t>
      </w:r>
      <w:r w:rsidR="002A1885" w:rsidRPr="00296897">
        <w:fldChar w:fldCharType="begin"/>
      </w:r>
      <w:r w:rsidR="002A1885" w:rsidRPr="00296897">
        <w:instrText xml:space="preserve"> REF _Ref199930907 \h </w:instrText>
      </w:r>
      <w:r w:rsidR="00296897">
        <w:instrText xml:space="preserve"> \* MERGEFORMAT </w:instrText>
      </w:r>
      <w:r w:rsidR="002A1885" w:rsidRPr="00296897">
        <w:fldChar w:fldCharType="separate"/>
      </w:r>
      <w:r w:rsidR="00453C16" w:rsidRPr="001A0787">
        <w:t>Table </w:t>
      </w:r>
      <w:r w:rsidR="00453C16">
        <w:t>10</w:t>
      </w:r>
      <w:r w:rsidR="00453C16" w:rsidRPr="001A0787">
        <w:noBreakHyphen/>
      </w:r>
      <w:r w:rsidR="000E544E" w:rsidDel="00453C16">
        <w:t>14</w:t>
      </w:r>
      <w:r w:rsidR="002A1885" w:rsidRPr="00296897">
        <w:fldChar w:fldCharType="end"/>
      </w:r>
      <w:r w:rsidR="004D1655">
        <w:t>).</w:t>
      </w:r>
    </w:p>
    <w:p w14:paraId="6AE76340" w14:textId="2597010A" w:rsidR="004D1655" w:rsidRPr="00F323FE" w:rsidRDefault="002A1885" w:rsidP="001A0787">
      <w:pPr>
        <w:pStyle w:val="BodyText"/>
        <w:rPr>
          <w:rFonts w:cs="Arial"/>
          <w:shd w:val="clear" w:color="auto" w:fill="FFFFFF"/>
        </w:rPr>
      </w:pPr>
      <w:r>
        <w:lastRenderedPageBreak/>
        <w:t>Although</w:t>
      </w:r>
      <w:r w:rsidR="004D1655" w:rsidRPr="0018525D">
        <w:t xml:space="preserve"> the reef effect may lead to various ecological benefits, </w:t>
      </w:r>
      <w:r w:rsidR="00345443">
        <w:t>the</w:t>
      </w:r>
      <w:r w:rsidR="004D1655" w:rsidRPr="0018525D">
        <w:t xml:space="preserve"> specific influence on apex predators</w:t>
      </w:r>
      <w:r w:rsidR="004D1655">
        <w:t xml:space="preserve">, </w:t>
      </w:r>
      <w:r w:rsidR="004D1655" w:rsidRPr="0018525D">
        <w:t>such as through increased prey abundance</w:t>
      </w:r>
      <w:r w:rsidR="004D1655">
        <w:t xml:space="preserve">, </w:t>
      </w:r>
      <w:r w:rsidR="004D1655" w:rsidRPr="0018525D">
        <w:t xml:space="preserve">remains unclear. Given the long duration of the operational phase and the potential for these impacts to </w:t>
      </w:r>
      <w:r>
        <w:t>vary</w:t>
      </w:r>
      <w:r w:rsidR="00692580">
        <w:t xml:space="preserve"> between species</w:t>
      </w:r>
      <w:r w:rsidR="004D1655" w:rsidRPr="0018525D">
        <w:t>,</w:t>
      </w:r>
      <w:r w:rsidR="004D1655">
        <w:t xml:space="preserve"> along with the</w:t>
      </w:r>
      <w:r>
        <w:t xml:space="preserve"> White Shark’s </w:t>
      </w:r>
      <w:r w:rsidR="00692580">
        <w:t xml:space="preserve">presence in the area during summer and their </w:t>
      </w:r>
      <w:r w:rsidR="004D1655">
        <w:t xml:space="preserve">conservation </w:t>
      </w:r>
      <w:r>
        <w:t>value</w:t>
      </w:r>
      <w:r w:rsidR="00F27181">
        <w:t xml:space="preserve"> and corresponding high sensitivity rating</w:t>
      </w:r>
      <w:r w:rsidR="004D1655">
        <w:t>,</w:t>
      </w:r>
      <w:r w:rsidR="004D1655" w:rsidRPr="0018525D">
        <w:t xml:space="preserve"> habitat change during th</w:t>
      </w:r>
      <w:r w:rsidR="00ED2BB9">
        <w:t>e operation</w:t>
      </w:r>
      <w:r w:rsidR="004D1655" w:rsidRPr="0018525D">
        <w:t xml:space="preserve"> phase </w:t>
      </w:r>
      <w:r w:rsidR="00F97787">
        <w:t>has</w:t>
      </w:r>
      <w:r w:rsidR="004D1655" w:rsidRPr="0018525D">
        <w:t xml:space="preserve"> a moderate </w:t>
      </w:r>
      <w:r w:rsidR="00F27181">
        <w:t>initial consequence</w:t>
      </w:r>
      <w:r w:rsidR="004D1655" w:rsidRPr="0018525D">
        <w:t xml:space="preserve"> </w:t>
      </w:r>
      <w:r w:rsidR="00F27181">
        <w:t>for W</w:t>
      </w:r>
      <w:r w:rsidR="004D1655" w:rsidRPr="0018525D">
        <w:t xml:space="preserve">hite </w:t>
      </w:r>
      <w:r w:rsidR="00F27181">
        <w:t>S</w:t>
      </w:r>
      <w:r w:rsidR="004D1655" w:rsidRPr="0018525D">
        <w:t>harks</w:t>
      </w:r>
      <w:r w:rsidR="004D1655">
        <w:t xml:space="preserve"> (</w:t>
      </w:r>
      <w:r w:rsidR="004A3946">
        <w:fldChar w:fldCharType="begin"/>
      </w:r>
      <w:r w:rsidR="004A3946">
        <w:instrText xml:space="preserve"> REF _Ref199930907 \h </w:instrText>
      </w:r>
      <w:r w:rsidR="004A3946">
        <w:fldChar w:fldCharType="separate"/>
      </w:r>
      <w:r w:rsidR="00453C16" w:rsidRPr="001A0787">
        <w:t>Table </w:t>
      </w:r>
      <w:r w:rsidR="00453C16">
        <w:rPr>
          <w:noProof/>
        </w:rPr>
        <w:t>10</w:t>
      </w:r>
      <w:r w:rsidR="00453C16" w:rsidRPr="001A0787">
        <w:noBreakHyphen/>
      </w:r>
      <w:r w:rsidR="000E544E" w:rsidDel="00453C16">
        <w:rPr>
          <w:noProof/>
        </w:rPr>
        <w:t>14</w:t>
      </w:r>
      <w:r w:rsidR="004A3946">
        <w:fldChar w:fldCharType="end"/>
      </w:r>
      <w:r w:rsidR="004D1655">
        <w:t xml:space="preserve">). </w:t>
      </w:r>
      <w:r w:rsidR="00F323FE">
        <w:rPr>
          <w:rStyle w:val="normaltextrun"/>
          <w:rFonts w:cs="Arial"/>
          <w:shd w:val="clear" w:color="auto" w:fill="FFFFFF"/>
        </w:rPr>
        <w:t xml:space="preserve">It is noted </w:t>
      </w:r>
      <w:r w:rsidR="00F323FE" w:rsidRPr="00396A55">
        <w:rPr>
          <w:rStyle w:val="normaltextrun"/>
          <w:rFonts w:cs="Arial"/>
          <w:shd w:val="clear" w:color="auto" w:fill="FFFFFF"/>
        </w:rPr>
        <w:t xml:space="preserve">that the sensitivity of </w:t>
      </w:r>
      <w:r w:rsidR="00F323FE">
        <w:rPr>
          <w:rStyle w:val="normaltextrun"/>
          <w:rFonts w:cs="Arial"/>
          <w:shd w:val="clear" w:color="auto" w:fill="FFFFFF"/>
        </w:rPr>
        <w:t>W</w:t>
      </w:r>
      <w:r w:rsidR="00F323FE" w:rsidRPr="00396A55">
        <w:rPr>
          <w:rStyle w:val="normaltextrun"/>
          <w:rFonts w:cs="Arial"/>
          <w:shd w:val="clear" w:color="auto" w:fill="FFFFFF"/>
        </w:rPr>
        <w:t xml:space="preserve">hite </w:t>
      </w:r>
      <w:r w:rsidR="00F323FE">
        <w:rPr>
          <w:rStyle w:val="normaltextrun"/>
          <w:rFonts w:cs="Arial"/>
          <w:shd w:val="clear" w:color="auto" w:fill="FFFFFF"/>
        </w:rPr>
        <w:t>S</w:t>
      </w:r>
      <w:r w:rsidR="00F323FE" w:rsidRPr="00396A55">
        <w:rPr>
          <w:rStyle w:val="normaltextrun"/>
          <w:rFonts w:cs="Arial"/>
          <w:shd w:val="clear" w:color="auto" w:fill="FFFFFF"/>
        </w:rPr>
        <w:t xml:space="preserve">harks has increased from the construction phase because of the potential increase in fish abundance in the </w:t>
      </w:r>
      <w:r w:rsidR="00F323FE">
        <w:rPr>
          <w:rStyle w:val="normaltextrun"/>
          <w:rFonts w:cs="Arial"/>
          <w:shd w:val="clear" w:color="auto" w:fill="FFFFFF"/>
        </w:rPr>
        <w:t xml:space="preserve">offshore wind farm area. </w:t>
      </w:r>
      <w:r w:rsidR="00080AF6">
        <w:t>Initial consequence is</w:t>
      </w:r>
      <w:r w:rsidR="004D1655">
        <w:t xml:space="preserve"> considered minor for all other</w:t>
      </w:r>
      <w:r w:rsidR="004B6951">
        <w:t xml:space="preserve"> </w:t>
      </w:r>
      <w:r w:rsidR="004D1655">
        <w:t>receptor groups (</w:t>
      </w:r>
      <w:r w:rsidR="004A3946">
        <w:fldChar w:fldCharType="begin"/>
      </w:r>
      <w:r w:rsidR="004A3946">
        <w:instrText xml:space="preserve"> REF _Ref199930907 \h </w:instrText>
      </w:r>
      <w:r w:rsidR="004A3946">
        <w:fldChar w:fldCharType="separate"/>
      </w:r>
      <w:r w:rsidR="00453C16" w:rsidRPr="001A0787">
        <w:t>Table </w:t>
      </w:r>
      <w:r w:rsidR="00453C16">
        <w:rPr>
          <w:noProof/>
        </w:rPr>
        <w:t>10</w:t>
      </w:r>
      <w:r w:rsidR="00453C16" w:rsidRPr="001A0787">
        <w:noBreakHyphen/>
      </w:r>
      <w:r w:rsidR="000E544E" w:rsidDel="00453C16">
        <w:rPr>
          <w:noProof/>
        </w:rPr>
        <w:t>14</w:t>
      </w:r>
      <w:r w:rsidR="004A3946">
        <w:fldChar w:fldCharType="end"/>
      </w:r>
      <w:r w:rsidR="004D1655">
        <w:t>).</w:t>
      </w:r>
    </w:p>
    <w:p w14:paraId="49D76E88" w14:textId="77777777" w:rsidR="004D1655" w:rsidRPr="004D1655" w:rsidRDefault="004D1655" w:rsidP="001A0787">
      <w:pPr>
        <w:pStyle w:val="Heading6NoNumber"/>
      </w:pPr>
      <w:r w:rsidRPr="004D1655">
        <w:t xml:space="preserve">Mitigation and monitoring </w:t>
      </w:r>
    </w:p>
    <w:p w14:paraId="7FA1B466" w14:textId="2D0FA5D7" w:rsidR="004D1655" w:rsidRDefault="00B20CFA" w:rsidP="001A0787">
      <w:pPr>
        <w:pStyle w:val="BodyText"/>
      </w:pPr>
      <w:r>
        <w:t>M</w:t>
      </w:r>
      <w:r w:rsidR="00661C63" w:rsidRPr="00661C63">
        <w:t>onitoring</w:t>
      </w:r>
      <w:r w:rsidR="00030322">
        <w:t xml:space="preserve"> is needed</w:t>
      </w:r>
      <w:r w:rsidR="00661C63" w:rsidRPr="00661C63">
        <w:t xml:space="preserve"> to better understand the environmental implications of habitat change to fish within </w:t>
      </w:r>
      <w:r w:rsidR="00030322">
        <w:t xml:space="preserve">offshore wind farms. Therefore, </w:t>
      </w:r>
      <w:r w:rsidR="00A13B63" w:rsidRPr="00A13B63">
        <w:t>broadscale monitoring of the fish assemblage</w:t>
      </w:r>
      <w:r w:rsidR="003524E9">
        <w:t>s</w:t>
      </w:r>
      <w:r w:rsidR="00A13B63" w:rsidRPr="00A13B63">
        <w:t xml:space="preserve"> and key species</w:t>
      </w:r>
      <w:r w:rsidR="003524E9">
        <w:t>, including White Sharks,</w:t>
      </w:r>
      <w:r w:rsidR="00A13B63" w:rsidRPr="00A13B63">
        <w:t xml:space="preserve"> within and near the project area </w:t>
      </w:r>
      <w:r w:rsidR="003524E9">
        <w:t xml:space="preserve">during operations </w:t>
      </w:r>
      <w:r w:rsidR="00A13B63" w:rsidRPr="00A13B63">
        <w:t xml:space="preserve">will be undertaken to assess conclusions made in the impact assessment </w:t>
      </w:r>
      <w:r w:rsidR="003524E9">
        <w:t xml:space="preserve">(MEMP-M07). </w:t>
      </w:r>
      <w:r w:rsidR="004D1655">
        <w:t xml:space="preserve">Further </w:t>
      </w:r>
      <w:r>
        <w:t>information about</w:t>
      </w:r>
      <w:r w:rsidR="004D1655">
        <w:t xml:space="preserve"> this monitoring plan can be found in Section </w:t>
      </w:r>
      <w:r w:rsidR="004D1655">
        <w:fldChar w:fldCharType="begin"/>
      </w:r>
      <w:r w:rsidR="004D1655">
        <w:instrText xml:space="preserve"> REF _Ref199251962 \r \h </w:instrText>
      </w:r>
      <w:r w:rsidR="001A0787">
        <w:instrText xml:space="preserve"> \* MERGEFORMAT </w:instrText>
      </w:r>
      <w:r w:rsidR="004D1655">
        <w:fldChar w:fldCharType="separate"/>
      </w:r>
      <w:r w:rsidR="00453C16">
        <w:t>10.10.</w:t>
      </w:r>
      <w:r w:rsidR="000E544E" w:rsidDel="00453C16">
        <w:t>2</w:t>
      </w:r>
      <w:r w:rsidR="004D1655">
        <w:fldChar w:fldCharType="end"/>
      </w:r>
      <w:r w:rsidR="004D1655">
        <w:t xml:space="preserve">. </w:t>
      </w:r>
    </w:p>
    <w:p w14:paraId="79929760" w14:textId="77777777" w:rsidR="004D1655" w:rsidRDefault="004D1655" w:rsidP="001A0787">
      <w:pPr>
        <w:pStyle w:val="Heading6NoNumber"/>
      </w:pPr>
      <w:r w:rsidRPr="004D1655">
        <w:t xml:space="preserve">Residual impacts </w:t>
      </w:r>
    </w:p>
    <w:p w14:paraId="5A4A8B0A" w14:textId="60B83290" w:rsidR="003524E9" w:rsidRDefault="00802468" w:rsidP="003524E9">
      <w:pPr>
        <w:pStyle w:val="BodyText"/>
      </w:pPr>
      <w:r>
        <w:t xml:space="preserve">Monitoring measures described above </w:t>
      </w:r>
      <w:r w:rsidR="00396A55">
        <w:t>do</w:t>
      </w:r>
      <w:r>
        <w:t xml:space="preserve"> not alter</w:t>
      </w:r>
      <w:r w:rsidR="00A45758">
        <w:t xml:space="preserve"> consequence ratings</w:t>
      </w:r>
      <w:r>
        <w:t xml:space="preserve"> </w:t>
      </w:r>
      <w:r w:rsidR="00A45758" w:rsidRPr="00806379">
        <w:rPr>
          <w:rStyle w:val="normaltextrun"/>
          <w:rFonts w:cs="Arial"/>
          <w:shd w:val="clear" w:color="auto" w:fill="FFFFFF"/>
        </w:rPr>
        <w:t>for each receptor group</w:t>
      </w:r>
      <w:r w:rsidR="00F323FE">
        <w:rPr>
          <w:rStyle w:val="normaltextrun"/>
          <w:rFonts w:cs="Arial"/>
          <w:shd w:val="clear" w:color="auto" w:fill="FFFFFF"/>
        </w:rPr>
        <w:t>, and the</w:t>
      </w:r>
      <w:r w:rsidR="00396A55">
        <w:rPr>
          <w:rStyle w:val="normaltextrun"/>
          <w:rFonts w:cs="Arial"/>
          <w:shd w:val="clear" w:color="auto" w:fill="FFFFFF"/>
        </w:rPr>
        <w:t xml:space="preserve"> </w:t>
      </w:r>
      <w:r w:rsidR="00396A55" w:rsidRPr="00396A55">
        <w:rPr>
          <w:rStyle w:val="normaltextrun"/>
          <w:rFonts w:cs="Arial"/>
          <w:shd w:val="clear" w:color="auto" w:fill="FFFFFF"/>
        </w:rPr>
        <w:t xml:space="preserve">magnitude of the impact </w:t>
      </w:r>
      <w:r w:rsidR="00BE69F0">
        <w:rPr>
          <w:rStyle w:val="normaltextrun"/>
          <w:rFonts w:cs="Arial"/>
          <w:shd w:val="clear" w:color="auto" w:fill="FFFFFF"/>
        </w:rPr>
        <w:t xml:space="preserve">remains </w:t>
      </w:r>
      <w:r w:rsidR="00396A55" w:rsidRPr="00396A55">
        <w:rPr>
          <w:rStyle w:val="normaltextrun"/>
          <w:rFonts w:cs="Arial"/>
          <w:shd w:val="clear" w:color="auto" w:fill="FFFFFF"/>
        </w:rPr>
        <w:t xml:space="preserve">low at the population level </w:t>
      </w:r>
      <w:r w:rsidR="00F323FE">
        <w:rPr>
          <w:rStyle w:val="normaltextrun"/>
          <w:rFonts w:cs="Arial"/>
          <w:shd w:val="clear" w:color="auto" w:fill="FFFFFF"/>
        </w:rPr>
        <w:t>for all groups</w:t>
      </w:r>
      <w:r w:rsidR="002D2411">
        <w:rPr>
          <w:rStyle w:val="normaltextrun"/>
          <w:rFonts w:cs="Arial"/>
          <w:shd w:val="clear" w:color="auto" w:fill="FFFFFF"/>
        </w:rPr>
        <w:t xml:space="preserve"> except for</w:t>
      </w:r>
      <w:r w:rsidR="00F323FE">
        <w:rPr>
          <w:rStyle w:val="normaltextrun"/>
          <w:rFonts w:cs="Arial"/>
          <w:shd w:val="clear" w:color="auto" w:fill="FFFFFF"/>
        </w:rPr>
        <w:t xml:space="preserve"> </w:t>
      </w:r>
      <w:r w:rsidR="00396A55" w:rsidRPr="00396A55">
        <w:rPr>
          <w:rStyle w:val="normaltextrun"/>
          <w:rFonts w:cs="Arial"/>
          <w:shd w:val="clear" w:color="auto" w:fill="FFFFFF"/>
        </w:rPr>
        <w:t xml:space="preserve">White </w:t>
      </w:r>
      <w:r w:rsidR="00396A55">
        <w:rPr>
          <w:rStyle w:val="normaltextrun"/>
          <w:rFonts w:cs="Arial"/>
          <w:shd w:val="clear" w:color="auto" w:fill="FFFFFF"/>
        </w:rPr>
        <w:t>S</w:t>
      </w:r>
      <w:r w:rsidR="00396A55" w:rsidRPr="00396A55">
        <w:rPr>
          <w:rStyle w:val="normaltextrun"/>
          <w:rFonts w:cs="Arial"/>
          <w:shd w:val="clear" w:color="auto" w:fill="FFFFFF"/>
        </w:rPr>
        <w:t xml:space="preserve">harks and syngnathids </w:t>
      </w:r>
      <w:r w:rsidR="002D2411">
        <w:rPr>
          <w:rStyle w:val="normaltextrun"/>
          <w:rFonts w:cs="Arial"/>
          <w:shd w:val="clear" w:color="auto" w:fill="FFFFFF"/>
        </w:rPr>
        <w:t>which</w:t>
      </w:r>
      <w:r w:rsidR="00396A55" w:rsidRPr="00396A55">
        <w:rPr>
          <w:rStyle w:val="normaltextrun"/>
          <w:rFonts w:cs="Arial"/>
          <w:shd w:val="clear" w:color="auto" w:fill="FFFFFF"/>
        </w:rPr>
        <w:t xml:space="preserve"> have a high</w:t>
      </w:r>
      <w:r w:rsidR="002D2411">
        <w:rPr>
          <w:rStyle w:val="normaltextrun"/>
          <w:rFonts w:cs="Arial"/>
          <w:shd w:val="clear" w:color="auto" w:fill="FFFFFF"/>
        </w:rPr>
        <w:t>er</w:t>
      </w:r>
      <w:r w:rsidR="00396A55" w:rsidRPr="00396A55">
        <w:rPr>
          <w:rStyle w:val="normaltextrun"/>
          <w:rFonts w:cs="Arial"/>
          <w:shd w:val="clear" w:color="auto" w:fill="FFFFFF"/>
        </w:rPr>
        <w:t xml:space="preserve"> sensitivity due to their ecology and conservation status</w:t>
      </w:r>
      <w:r w:rsidR="008133A5">
        <w:rPr>
          <w:rStyle w:val="normaltextrun"/>
          <w:rFonts w:cs="Arial"/>
          <w:shd w:val="clear" w:color="auto" w:fill="FFFFFF"/>
        </w:rPr>
        <w:t xml:space="preserve"> (</w:t>
      </w:r>
      <w:r w:rsidR="008133A5">
        <w:fldChar w:fldCharType="begin"/>
      </w:r>
      <w:r w:rsidR="008133A5">
        <w:instrText xml:space="preserve"> REF _Ref199930907 \h </w:instrText>
      </w:r>
      <w:r w:rsidR="008133A5">
        <w:fldChar w:fldCharType="separate"/>
      </w:r>
      <w:r w:rsidR="00453C16" w:rsidRPr="001A0787">
        <w:t>Table </w:t>
      </w:r>
      <w:r w:rsidR="00453C16">
        <w:rPr>
          <w:noProof/>
        </w:rPr>
        <w:t>10</w:t>
      </w:r>
      <w:r w:rsidR="00453C16" w:rsidRPr="001A0787">
        <w:noBreakHyphen/>
      </w:r>
      <w:r w:rsidR="000E544E" w:rsidDel="00453C16">
        <w:rPr>
          <w:noProof/>
        </w:rPr>
        <w:t>14</w:t>
      </w:r>
      <w:r w:rsidR="008133A5">
        <w:fldChar w:fldCharType="end"/>
      </w:r>
      <w:r w:rsidR="008133A5">
        <w:rPr>
          <w:rStyle w:val="normaltextrun"/>
          <w:rFonts w:cs="Arial"/>
          <w:shd w:val="clear" w:color="auto" w:fill="FFFFFF"/>
        </w:rPr>
        <w:t xml:space="preserve">). </w:t>
      </w:r>
    </w:p>
    <w:p w14:paraId="6EB32542" w14:textId="1809D769" w:rsidR="001A0787" w:rsidRDefault="001A0787" w:rsidP="004F513E">
      <w:pPr>
        <w:pStyle w:val="Caption"/>
      </w:pPr>
      <w:bookmarkStart w:id="87" w:name="_Ref199930907"/>
      <w:bookmarkStart w:id="88" w:name="_Toc228869058"/>
      <w:r w:rsidRPr="001A0787">
        <w:t>Table </w:t>
      </w:r>
      <w:r>
        <w:fldChar w:fldCharType="begin"/>
      </w:r>
      <w:r w:rsidRPr="001A0787">
        <w:instrText xml:space="preserve"> STYLEREF 1 \s </w:instrText>
      </w:r>
      <w:r>
        <w:fldChar w:fldCharType="separate"/>
      </w:r>
      <w:r w:rsidR="00453C16">
        <w:rPr>
          <w:noProof/>
        </w:rPr>
        <w:t>10</w:t>
      </w:r>
      <w:r>
        <w:fldChar w:fldCharType="end"/>
      </w:r>
      <w:r w:rsidRPr="001A0787">
        <w:noBreakHyphen/>
      </w:r>
      <w:r>
        <w:fldChar w:fldCharType="begin"/>
      </w:r>
      <w:r w:rsidRPr="001A0787">
        <w:instrText xml:space="preserve"> SEQ Table \* ARABIC \s 1 </w:instrText>
      </w:r>
      <w:r>
        <w:fldChar w:fldCharType="separate"/>
      </w:r>
      <w:r w:rsidR="00453C16">
        <w:rPr>
          <w:noProof/>
        </w:rPr>
        <w:t>14</w:t>
      </w:r>
      <w:r>
        <w:fldChar w:fldCharType="end"/>
      </w:r>
      <w:bookmarkEnd w:id="87"/>
      <w:r w:rsidRPr="001A0787">
        <w:tab/>
        <w:t>Residual impacts associated with habitat change from the presence of project infrastructure</w:t>
      </w:r>
      <w:bookmarkEnd w:id="88"/>
    </w:p>
    <w:tbl>
      <w:tblPr>
        <w:tblStyle w:val="MainTableStyle1"/>
        <w:tblW w:w="5000" w:type="pct"/>
        <w:tblLook w:val="06A0" w:firstRow="1" w:lastRow="0" w:firstColumn="1" w:lastColumn="0" w:noHBand="1" w:noVBand="1"/>
      </w:tblPr>
      <w:tblGrid>
        <w:gridCol w:w="1543"/>
        <w:gridCol w:w="1540"/>
        <w:gridCol w:w="1228"/>
        <w:gridCol w:w="1228"/>
        <w:gridCol w:w="1544"/>
        <w:gridCol w:w="1228"/>
        <w:gridCol w:w="1327"/>
      </w:tblGrid>
      <w:tr w:rsidR="000D2613" w:rsidRPr="00920697" w14:paraId="0055DB7C" w14:textId="77777777" w:rsidTr="00EB1D66">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800" w:type="pct"/>
          </w:tcPr>
          <w:p w14:paraId="1BB55AD8" w14:textId="77777777" w:rsidR="001A0787" w:rsidRPr="001A0787" w:rsidRDefault="001A0787" w:rsidP="001A0787">
            <w:pPr>
              <w:pStyle w:val="TableText"/>
            </w:pPr>
            <w:r w:rsidRPr="004D1655">
              <w:t>Risk</w:t>
            </w:r>
          </w:p>
        </w:tc>
        <w:tc>
          <w:tcPr>
            <w:tcW w:w="799" w:type="pct"/>
          </w:tcPr>
          <w:p w14:paraId="176AC6D5" w14:textId="77777777" w:rsidR="001A0787" w:rsidRPr="001A0787" w:rsidRDefault="001A0787" w:rsidP="001A0787">
            <w:pPr>
              <w:pStyle w:val="TableText"/>
              <w:cnfStyle w:val="100000000000" w:firstRow="1" w:lastRow="0" w:firstColumn="0" w:lastColumn="0" w:oddVBand="0" w:evenVBand="0" w:oddHBand="0" w:evenHBand="0" w:firstRowFirstColumn="0" w:firstRowLastColumn="0" w:lastRowFirstColumn="0" w:lastRowLastColumn="0"/>
            </w:pPr>
            <w:r w:rsidRPr="004D1655">
              <w:t xml:space="preserve">Receptor </w:t>
            </w:r>
          </w:p>
        </w:tc>
        <w:tc>
          <w:tcPr>
            <w:tcW w:w="637" w:type="pct"/>
          </w:tcPr>
          <w:p w14:paraId="765A979B" w14:textId="77777777" w:rsidR="001A0787" w:rsidRPr="001A0787" w:rsidRDefault="001A0787" w:rsidP="001A0787">
            <w:pPr>
              <w:pStyle w:val="TableText"/>
              <w:cnfStyle w:val="100000000000" w:firstRow="1" w:lastRow="0" w:firstColumn="0" w:lastColumn="0" w:oddVBand="0" w:evenVBand="0" w:oddHBand="0" w:evenHBand="0" w:firstRowFirstColumn="0" w:firstRowLastColumn="0" w:lastRowFirstColumn="0" w:lastRowLastColumn="0"/>
            </w:pPr>
            <w:r w:rsidRPr="004D1655">
              <w:t>Receptor sensitivity</w:t>
            </w:r>
          </w:p>
        </w:tc>
        <w:tc>
          <w:tcPr>
            <w:tcW w:w="637" w:type="pct"/>
          </w:tcPr>
          <w:p w14:paraId="0C76FCAD" w14:textId="77777777" w:rsidR="001A0787" w:rsidRPr="001A0787" w:rsidRDefault="001A0787" w:rsidP="001A0787">
            <w:pPr>
              <w:pStyle w:val="TableText"/>
              <w:cnfStyle w:val="100000000000" w:firstRow="1" w:lastRow="0" w:firstColumn="0" w:lastColumn="0" w:oddVBand="0" w:evenVBand="0" w:oddHBand="0" w:evenHBand="0" w:firstRowFirstColumn="0" w:firstRowLastColumn="0" w:lastRowFirstColumn="0" w:lastRowLastColumn="0"/>
            </w:pPr>
            <w:r w:rsidRPr="004D1655">
              <w:t>Magnitude</w:t>
            </w:r>
          </w:p>
        </w:tc>
        <w:tc>
          <w:tcPr>
            <w:tcW w:w="801" w:type="pct"/>
          </w:tcPr>
          <w:p w14:paraId="4BC82F2C" w14:textId="77777777" w:rsidR="001A0787" w:rsidRPr="001A0787" w:rsidRDefault="001A0787" w:rsidP="001A0787">
            <w:pPr>
              <w:pStyle w:val="TableText"/>
              <w:cnfStyle w:val="100000000000" w:firstRow="1" w:lastRow="0" w:firstColumn="0" w:lastColumn="0" w:oddVBand="0" w:evenVBand="0" w:oddHBand="0" w:evenHBand="0" w:firstRowFirstColumn="0" w:firstRowLastColumn="0" w:lastRowFirstColumn="0" w:lastRowLastColumn="0"/>
            </w:pPr>
            <w:r w:rsidRPr="004D1655">
              <w:t>Initial Consequence</w:t>
            </w:r>
          </w:p>
        </w:tc>
        <w:tc>
          <w:tcPr>
            <w:tcW w:w="637" w:type="pct"/>
          </w:tcPr>
          <w:p w14:paraId="59C678E9" w14:textId="199542A8" w:rsidR="001A0787" w:rsidRPr="001A0787" w:rsidRDefault="001A0787" w:rsidP="001A0787">
            <w:pPr>
              <w:pStyle w:val="TableText"/>
              <w:cnfStyle w:val="100000000000" w:firstRow="1" w:lastRow="0" w:firstColumn="0" w:lastColumn="0" w:oddVBand="0" w:evenVBand="0" w:oddHBand="0" w:evenHBand="0" w:firstRowFirstColumn="0" w:firstRowLastColumn="0" w:lastRowFirstColumn="0" w:lastRowLastColumn="0"/>
            </w:pPr>
            <w:r>
              <w:t xml:space="preserve">Mitigation Measures </w:t>
            </w:r>
            <w:r w:rsidRPr="004D1655">
              <w:t xml:space="preserve"> </w:t>
            </w:r>
          </w:p>
        </w:tc>
        <w:tc>
          <w:tcPr>
            <w:tcW w:w="688" w:type="pct"/>
          </w:tcPr>
          <w:p w14:paraId="2E1958E3" w14:textId="6D23FCC5" w:rsidR="001A0787" w:rsidRPr="001A0787" w:rsidRDefault="00F04A37" w:rsidP="001A0787">
            <w:pPr>
              <w:pStyle w:val="TableText"/>
              <w:cnfStyle w:val="100000000000" w:firstRow="1" w:lastRow="0" w:firstColumn="0" w:lastColumn="0" w:oddVBand="0" w:evenVBand="0" w:oddHBand="0" w:evenHBand="0" w:firstRowFirstColumn="0" w:firstRowLastColumn="0" w:lastRowFirstColumn="0" w:lastRowLastColumn="0"/>
            </w:pPr>
            <w:r>
              <w:t xml:space="preserve">Residual </w:t>
            </w:r>
            <w:r w:rsidRPr="004D1655">
              <w:t>Consequence</w:t>
            </w:r>
          </w:p>
        </w:tc>
      </w:tr>
      <w:tr w:rsidR="009F03C6" w:rsidRPr="00920697" w14:paraId="19CDF298" w14:textId="77777777" w:rsidTr="00EB1D66">
        <w:tc>
          <w:tcPr>
            <w:cnfStyle w:val="001000000000" w:firstRow="0" w:lastRow="0" w:firstColumn="1" w:lastColumn="0" w:oddVBand="0" w:evenVBand="0" w:oddHBand="0" w:evenHBand="0" w:firstRowFirstColumn="0" w:firstRowLastColumn="0" w:lastRowFirstColumn="0" w:lastRowLastColumn="0"/>
            <w:tcW w:w="800" w:type="pct"/>
            <w:vMerge w:val="restart"/>
          </w:tcPr>
          <w:p w14:paraId="78D1E049" w14:textId="44AD41E1" w:rsidR="009F03C6" w:rsidRPr="009F03C6" w:rsidRDefault="009F03C6" w:rsidP="009F03C6">
            <w:pPr>
              <w:pStyle w:val="TableText"/>
            </w:pPr>
            <w:r w:rsidRPr="000D2613">
              <w:t>Alteration of habitat due to installation of project infrastructure</w:t>
            </w:r>
          </w:p>
        </w:tc>
        <w:tc>
          <w:tcPr>
            <w:tcW w:w="799" w:type="pct"/>
          </w:tcPr>
          <w:p w14:paraId="26965239" w14:textId="36489014" w:rsidR="009F03C6" w:rsidRPr="009F03C6" w:rsidRDefault="009F03C6" w:rsidP="009F03C6">
            <w:pPr>
              <w:pStyle w:val="TableText"/>
              <w:cnfStyle w:val="000000000000" w:firstRow="0" w:lastRow="0" w:firstColumn="0" w:lastColumn="0" w:oddVBand="0" w:evenVBand="0" w:oddHBand="0" w:evenHBand="0" w:firstRowFirstColumn="0" w:firstRowLastColumn="0" w:lastRowFirstColumn="0" w:lastRowLastColumn="0"/>
            </w:pPr>
            <w:r w:rsidRPr="000D2613">
              <w:t>Group 1: White shark</w:t>
            </w:r>
          </w:p>
        </w:tc>
        <w:tc>
          <w:tcPr>
            <w:tcW w:w="637" w:type="pct"/>
          </w:tcPr>
          <w:p w14:paraId="6FDD26C0" w14:textId="6BFE3AB8" w:rsidR="009F03C6" w:rsidRPr="009F03C6" w:rsidRDefault="009F03C6" w:rsidP="009F03C6">
            <w:pPr>
              <w:pStyle w:val="TableText"/>
              <w:cnfStyle w:val="000000000000" w:firstRow="0" w:lastRow="0" w:firstColumn="0" w:lastColumn="0" w:oddVBand="0" w:evenVBand="0" w:oddHBand="0" w:evenHBand="0" w:firstRowFirstColumn="0" w:firstRowLastColumn="0" w:lastRowFirstColumn="0" w:lastRowLastColumn="0"/>
            </w:pPr>
            <w:r w:rsidRPr="000D2613">
              <w:t>High</w:t>
            </w:r>
          </w:p>
        </w:tc>
        <w:tc>
          <w:tcPr>
            <w:tcW w:w="637" w:type="pct"/>
          </w:tcPr>
          <w:p w14:paraId="12248FFC" w14:textId="3D6AED5E" w:rsidR="009F03C6" w:rsidRPr="009F03C6" w:rsidRDefault="009F03C6" w:rsidP="009F03C6">
            <w:pPr>
              <w:pStyle w:val="TableText"/>
              <w:cnfStyle w:val="000000000000" w:firstRow="0" w:lastRow="0" w:firstColumn="0" w:lastColumn="0" w:oddVBand="0" w:evenVBand="0" w:oddHBand="0" w:evenHBand="0" w:firstRowFirstColumn="0" w:firstRowLastColumn="0" w:lastRowFirstColumn="0" w:lastRowLastColumn="0"/>
            </w:pPr>
            <w:r w:rsidRPr="000D2613">
              <w:t>Low</w:t>
            </w:r>
          </w:p>
        </w:tc>
        <w:tc>
          <w:tcPr>
            <w:tcW w:w="801" w:type="pct"/>
            <w:shd w:val="clear" w:color="auto" w:fill="F1E044" w:themeFill="accent4"/>
          </w:tcPr>
          <w:p w14:paraId="1FB47052" w14:textId="68208C61" w:rsidR="009F03C6" w:rsidRPr="009F03C6" w:rsidRDefault="009F03C6" w:rsidP="009F03C6">
            <w:pPr>
              <w:pStyle w:val="TableText"/>
              <w:cnfStyle w:val="000000000000" w:firstRow="0" w:lastRow="0" w:firstColumn="0" w:lastColumn="0" w:oddVBand="0" w:evenVBand="0" w:oddHBand="0" w:evenHBand="0" w:firstRowFirstColumn="0" w:firstRowLastColumn="0" w:lastRowFirstColumn="0" w:lastRowLastColumn="0"/>
            </w:pPr>
            <w:r w:rsidRPr="000D2613">
              <w:t xml:space="preserve">Moderate </w:t>
            </w:r>
          </w:p>
        </w:tc>
        <w:tc>
          <w:tcPr>
            <w:tcW w:w="637" w:type="pct"/>
            <w:vMerge w:val="restart"/>
          </w:tcPr>
          <w:p w14:paraId="6845AEFC" w14:textId="125208AD" w:rsidR="009F03C6" w:rsidRPr="000D2613" w:rsidRDefault="0096680B" w:rsidP="00EB1D66">
            <w:pPr>
              <w:pStyle w:val="TableText"/>
              <w:jc w:val="center"/>
              <w:cnfStyle w:val="000000000000" w:firstRow="0" w:lastRow="0" w:firstColumn="0" w:lastColumn="0" w:oddVBand="0" w:evenVBand="0" w:oddHBand="0" w:evenHBand="0" w:firstRowFirstColumn="0" w:firstRowLastColumn="0" w:lastRowFirstColumn="0" w:lastRowLastColumn="0"/>
            </w:pPr>
            <w:r>
              <w:t>-</w:t>
            </w:r>
          </w:p>
        </w:tc>
        <w:tc>
          <w:tcPr>
            <w:tcW w:w="688" w:type="pct"/>
            <w:shd w:val="clear" w:color="auto" w:fill="F1E044" w:themeFill="accent4"/>
          </w:tcPr>
          <w:p w14:paraId="5456F866" w14:textId="33731104" w:rsidR="009F03C6" w:rsidRPr="009F03C6" w:rsidRDefault="009F03C6" w:rsidP="009F03C6">
            <w:pPr>
              <w:pStyle w:val="TableText"/>
              <w:cnfStyle w:val="000000000000" w:firstRow="0" w:lastRow="0" w:firstColumn="0" w:lastColumn="0" w:oddVBand="0" w:evenVBand="0" w:oddHBand="0" w:evenHBand="0" w:firstRowFirstColumn="0" w:firstRowLastColumn="0" w:lastRowFirstColumn="0" w:lastRowLastColumn="0"/>
            </w:pPr>
            <w:r w:rsidRPr="000D2613">
              <w:t xml:space="preserve">Moderate </w:t>
            </w:r>
          </w:p>
        </w:tc>
      </w:tr>
      <w:tr w:rsidR="009F03C6" w:rsidRPr="00920697" w14:paraId="432C5E48" w14:textId="77777777" w:rsidTr="00EB1D66">
        <w:trPr>
          <w:trHeight w:val="96"/>
        </w:trPr>
        <w:tc>
          <w:tcPr>
            <w:cnfStyle w:val="001000000000" w:firstRow="0" w:lastRow="0" w:firstColumn="1" w:lastColumn="0" w:oddVBand="0" w:evenVBand="0" w:oddHBand="0" w:evenHBand="0" w:firstRowFirstColumn="0" w:firstRowLastColumn="0" w:lastRowFirstColumn="0" w:lastRowLastColumn="0"/>
            <w:tcW w:w="800" w:type="pct"/>
            <w:vMerge/>
          </w:tcPr>
          <w:p w14:paraId="0CE078B4" w14:textId="77777777" w:rsidR="009F03C6" w:rsidRPr="00DF14BF" w:rsidRDefault="009F03C6" w:rsidP="009F03C6">
            <w:pPr>
              <w:pStyle w:val="TableText"/>
            </w:pPr>
          </w:p>
        </w:tc>
        <w:tc>
          <w:tcPr>
            <w:tcW w:w="799" w:type="pct"/>
          </w:tcPr>
          <w:p w14:paraId="1A834FCF" w14:textId="3121579C" w:rsidR="009F03C6" w:rsidRPr="009F03C6" w:rsidRDefault="009F03C6" w:rsidP="009F03C6">
            <w:pPr>
              <w:pStyle w:val="TableText"/>
              <w:cnfStyle w:val="000000000000" w:firstRow="0" w:lastRow="0" w:firstColumn="0" w:lastColumn="0" w:oddVBand="0" w:evenVBand="0" w:oddHBand="0" w:evenHBand="0" w:firstRowFirstColumn="0" w:firstRowLastColumn="0" w:lastRowFirstColumn="0" w:lastRowLastColumn="0"/>
            </w:pPr>
            <w:r w:rsidRPr="000D2613">
              <w:t>Group 2a: Syngnathids</w:t>
            </w:r>
          </w:p>
        </w:tc>
        <w:tc>
          <w:tcPr>
            <w:tcW w:w="637" w:type="pct"/>
          </w:tcPr>
          <w:p w14:paraId="3A997770" w14:textId="718D116A" w:rsidR="009F03C6" w:rsidRPr="009F03C6" w:rsidRDefault="009F03C6" w:rsidP="009F03C6">
            <w:pPr>
              <w:pStyle w:val="TableText"/>
              <w:cnfStyle w:val="000000000000" w:firstRow="0" w:lastRow="0" w:firstColumn="0" w:lastColumn="0" w:oddVBand="0" w:evenVBand="0" w:oddHBand="0" w:evenHBand="0" w:firstRowFirstColumn="0" w:firstRowLastColumn="0" w:lastRowFirstColumn="0" w:lastRowLastColumn="0"/>
            </w:pPr>
            <w:r w:rsidRPr="000D2613">
              <w:t>High</w:t>
            </w:r>
          </w:p>
        </w:tc>
        <w:tc>
          <w:tcPr>
            <w:tcW w:w="637" w:type="pct"/>
          </w:tcPr>
          <w:p w14:paraId="2C87E938" w14:textId="3859A3B2" w:rsidR="009F03C6" w:rsidRPr="009F03C6" w:rsidRDefault="009F03C6" w:rsidP="009F03C6">
            <w:pPr>
              <w:pStyle w:val="TableText"/>
              <w:cnfStyle w:val="000000000000" w:firstRow="0" w:lastRow="0" w:firstColumn="0" w:lastColumn="0" w:oddVBand="0" w:evenVBand="0" w:oddHBand="0" w:evenHBand="0" w:firstRowFirstColumn="0" w:firstRowLastColumn="0" w:lastRowFirstColumn="0" w:lastRowLastColumn="0"/>
            </w:pPr>
            <w:r w:rsidRPr="000D2613">
              <w:t>Low</w:t>
            </w:r>
          </w:p>
        </w:tc>
        <w:tc>
          <w:tcPr>
            <w:tcW w:w="801" w:type="pct"/>
            <w:shd w:val="clear" w:color="auto" w:fill="F1E044" w:themeFill="accent4"/>
          </w:tcPr>
          <w:p w14:paraId="750AC189" w14:textId="10FB8EF2" w:rsidR="009F03C6" w:rsidRPr="009F03C6" w:rsidRDefault="009F03C6" w:rsidP="009F03C6">
            <w:pPr>
              <w:pStyle w:val="TableText"/>
              <w:cnfStyle w:val="000000000000" w:firstRow="0" w:lastRow="0" w:firstColumn="0" w:lastColumn="0" w:oddVBand="0" w:evenVBand="0" w:oddHBand="0" w:evenHBand="0" w:firstRowFirstColumn="0" w:firstRowLastColumn="0" w:lastRowFirstColumn="0" w:lastRowLastColumn="0"/>
            </w:pPr>
            <w:r w:rsidRPr="000D2613">
              <w:t xml:space="preserve">Moderate </w:t>
            </w:r>
          </w:p>
        </w:tc>
        <w:tc>
          <w:tcPr>
            <w:tcW w:w="637" w:type="pct"/>
            <w:vMerge/>
          </w:tcPr>
          <w:p w14:paraId="38AFADD0" w14:textId="2ABA3EE7" w:rsidR="009F03C6" w:rsidRPr="000D2613" w:rsidRDefault="009F03C6" w:rsidP="009F03C6">
            <w:pPr>
              <w:pStyle w:val="TableText"/>
              <w:cnfStyle w:val="000000000000" w:firstRow="0" w:lastRow="0" w:firstColumn="0" w:lastColumn="0" w:oddVBand="0" w:evenVBand="0" w:oddHBand="0" w:evenHBand="0" w:firstRowFirstColumn="0" w:firstRowLastColumn="0" w:lastRowFirstColumn="0" w:lastRowLastColumn="0"/>
            </w:pPr>
          </w:p>
        </w:tc>
        <w:tc>
          <w:tcPr>
            <w:tcW w:w="688" w:type="pct"/>
            <w:shd w:val="clear" w:color="auto" w:fill="F1E044" w:themeFill="accent4"/>
          </w:tcPr>
          <w:p w14:paraId="46ABE6F1" w14:textId="769E5BA5" w:rsidR="009F03C6" w:rsidRPr="009F03C6" w:rsidRDefault="009F03C6" w:rsidP="009F03C6">
            <w:pPr>
              <w:pStyle w:val="TableText"/>
              <w:cnfStyle w:val="000000000000" w:firstRow="0" w:lastRow="0" w:firstColumn="0" w:lastColumn="0" w:oddVBand="0" w:evenVBand="0" w:oddHBand="0" w:evenHBand="0" w:firstRowFirstColumn="0" w:firstRowLastColumn="0" w:lastRowFirstColumn="0" w:lastRowLastColumn="0"/>
            </w:pPr>
            <w:r w:rsidRPr="000D2613">
              <w:t xml:space="preserve">Moderate </w:t>
            </w:r>
          </w:p>
        </w:tc>
      </w:tr>
      <w:tr w:rsidR="009F03C6" w:rsidRPr="00920697" w14:paraId="4235E37B" w14:textId="77777777" w:rsidTr="00EB1D66">
        <w:tc>
          <w:tcPr>
            <w:cnfStyle w:val="001000000000" w:firstRow="0" w:lastRow="0" w:firstColumn="1" w:lastColumn="0" w:oddVBand="0" w:evenVBand="0" w:oddHBand="0" w:evenHBand="0" w:firstRowFirstColumn="0" w:firstRowLastColumn="0" w:lastRowFirstColumn="0" w:lastRowLastColumn="0"/>
            <w:tcW w:w="800" w:type="pct"/>
            <w:vMerge/>
          </w:tcPr>
          <w:p w14:paraId="1829C2BB" w14:textId="77777777" w:rsidR="009F03C6" w:rsidRPr="00DF14BF" w:rsidRDefault="009F03C6" w:rsidP="009F03C6">
            <w:pPr>
              <w:pStyle w:val="TableText"/>
            </w:pPr>
          </w:p>
        </w:tc>
        <w:tc>
          <w:tcPr>
            <w:tcW w:w="799" w:type="pct"/>
          </w:tcPr>
          <w:p w14:paraId="152039DB" w14:textId="06AA9021" w:rsidR="009F03C6" w:rsidRPr="009F03C6" w:rsidRDefault="009F03C6" w:rsidP="009F03C6">
            <w:pPr>
              <w:pStyle w:val="TableText"/>
              <w:cnfStyle w:val="000000000000" w:firstRow="0" w:lastRow="0" w:firstColumn="0" w:lastColumn="0" w:oddVBand="0" w:evenVBand="0" w:oddHBand="0" w:evenHBand="0" w:firstRowFirstColumn="0" w:firstRowLastColumn="0" w:lastRowFirstColumn="0" w:lastRowLastColumn="0"/>
            </w:pPr>
            <w:r w:rsidRPr="000D2613">
              <w:t>Group 2b: Site-attached bony fish and shark eggs</w:t>
            </w:r>
          </w:p>
        </w:tc>
        <w:tc>
          <w:tcPr>
            <w:tcW w:w="637" w:type="pct"/>
          </w:tcPr>
          <w:p w14:paraId="105849B3" w14:textId="26FBAB02" w:rsidR="009F03C6" w:rsidRPr="009F03C6" w:rsidRDefault="009F03C6" w:rsidP="009F03C6">
            <w:pPr>
              <w:pStyle w:val="TableText"/>
              <w:cnfStyle w:val="000000000000" w:firstRow="0" w:lastRow="0" w:firstColumn="0" w:lastColumn="0" w:oddVBand="0" w:evenVBand="0" w:oddHBand="0" w:evenHBand="0" w:firstRowFirstColumn="0" w:firstRowLastColumn="0" w:lastRowFirstColumn="0" w:lastRowLastColumn="0"/>
            </w:pPr>
            <w:r w:rsidRPr="000D2613">
              <w:t>Medium</w:t>
            </w:r>
          </w:p>
        </w:tc>
        <w:tc>
          <w:tcPr>
            <w:tcW w:w="637" w:type="pct"/>
          </w:tcPr>
          <w:p w14:paraId="261001EA" w14:textId="5DE77A0E" w:rsidR="009F03C6" w:rsidRPr="009F03C6" w:rsidRDefault="009F03C6" w:rsidP="009F03C6">
            <w:pPr>
              <w:pStyle w:val="TableText"/>
              <w:cnfStyle w:val="000000000000" w:firstRow="0" w:lastRow="0" w:firstColumn="0" w:lastColumn="0" w:oddVBand="0" w:evenVBand="0" w:oddHBand="0" w:evenHBand="0" w:firstRowFirstColumn="0" w:firstRowLastColumn="0" w:lastRowFirstColumn="0" w:lastRowLastColumn="0"/>
            </w:pPr>
            <w:r w:rsidRPr="000D2613">
              <w:t>Low</w:t>
            </w:r>
          </w:p>
        </w:tc>
        <w:tc>
          <w:tcPr>
            <w:tcW w:w="801" w:type="pct"/>
            <w:shd w:val="clear" w:color="auto" w:fill="4BD5AB" w:themeFill="text2" w:themeFillTint="80"/>
          </w:tcPr>
          <w:p w14:paraId="4F263617" w14:textId="630A330B" w:rsidR="009F03C6" w:rsidRPr="009F03C6" w:rsidRDefault="009F03C6" w:rsidP="009F03C6">
            <w:pPr>
              <w:pStyle w:val="TableText"/>
              <w:cnfStyle w:val="000000000000" w:firstRow="0" w:lastRow="0" w:firstColumn="0" w:lastColumn="0" w:oddVBand="0" w:evenVBand="0" w:oddHBand="0" w:evenHBand="0" w:firstRowFirstColumn="0" w:firstRowLastColumn="0" w:lastRowFirstColumn="0" w:lastRowLastColumn="0"/>
            </w:pPr>
            <w:r w:rsidRPr="000D2613">
              <w:t xml:space="preserve">Minor </w:t>
            </w:r>
          </w:p>
        </w:tc>
        <w:tc>
          <w:tcPr>
            <w:tcW w:w="637" w:type="pct"/>
            <w:vMerge/>
          </w:tcPr>
          <w:p w14:paraId="07F5E028" w14:textId="154E2811" w:rsidR="009F03C6" w:rsidRPr="000D2613" w:rsidRDefault="009F03C6" w:rsidP="009F03C6">
            <w:pPr>
              <w:pStyle w:val="TableText"/>
              <w:cnfStyle w:val="000000000000" w:firstRow="0" w:lastRow="0" w:firstColumn="0" w:lastColumn="0" w:oddVBand="0" w:evenVBand="0" w:oddHBand="0" w:evenHBand="0" w:firstRowFirstColumn="0" w:firstRowLastColumn="0" w:lastRowFirstColumn="0" w:lastRowLastColumn="0"/>
            </w:pPr>
          </w:p>
        </w:tc>
        <w:tc>
          <w:tcPr>
            <w:tcW w:w="688" w:type="pct"/>
            <w:shd w:val="clear" w:color="auto" w:fill="4BD5AB" w:themeFill="text2" w:themeFillTint="80"/>
          </w:tcPr>
          <w:p w14:paraId="7EA52329" w14:textId="195517C6" w:rsidR="009F03C6" w:rsidRPr="009F03C6" w:rsidRDefault="009F03C6" w:rsidP="009F03C6">
            <w:pPr>
              <w:pStyle w:val="TableText"/>
              <w:cnfStyle w:val="000000000000" w:firstRow="0" w:lastRow="0" w:firstColumn="0" w:lastColumn="0" w:oddVBand="0" w:evenVBand="0" w:oddHBand="0" w:evenHBand="0" w:firstRowFirstColumn="0" w:firstRowLastColumn="0" w:lastRowFirstColumn="0" w:lastRowLastColumn="0"/>
            </w:pPr>
            <w:r w:rsidRPr="000D2613">
              <w:t xml:space="preserve">Minor </w:t>
            </w:r>
          </w:p>
        </w:tc>
      </w:tr>
      <w:tr w:rsidR="009F03C6" w:rsidRPr="00920697" w14:paraId="3245A7A9" w14:textId="77777777" w:rsidTr="00EB1D66">
        <w:tc>
          <w:tcPr>
            <w:cnfStyle w:val="001000000000" w:firstRow="0" w:lastRow="0" w:firstColumn="1" w:lastColumn="0" w:oddVBand="0" w:evenVBand="0" w:oddHBand="0" w:evenHBand="0" w:firstRowFirstColumn="0" w:firstRowLastColumn="0" w:lastRowFirstColumn="0" w:lastRowLastColumn="0"/>
            <w:tcW w:w="800" w:type="pct"/>
            <w:vMerge/>
          </w:tcPr>
          <w:p w14:paraId="2864C3F2" w14:textId="77777777" w:rsidR="009F03C6" w:rsidRPr="00920697" w:rsidRDefault="009F03C6" w:rsidP="009F03C6">
            <w:pPr>
              <w:pStyle w:val="TableText"/>
            </w:pPr>
          </w:p>
        </w:tc>
        <w:tc>
          <w:tcPr>
            <w:tcW w:w="799" w:type="pct"/>
          </w:tcPr>
          <w:p w14:paraId="3CBDE1B9" w14:textId="5A61AC72" w:rsidR="009F03C6" w:rsidRPr="009F03C6" w:rsidRDefault="009F03C6" w:rsidP="009F03C6">
            <w:pPr>
              <w:pStyle w:val="TableText"/>
              <w:cnfStyle w:val="000000000000" w:firstRow="0" w:lastRow="0" w:firstColumn="0" w:lastColumn="0" w:oddVBand="0" w:evenVBand="0" w:oddHBand="0" w:evenHBand="0" w:firstRowFirstColumn="0" w:firstRowLastColumn="0" w:lastRowFirstColumn="0" w:lastRowLastColumn="0"/>
            </w:pPr>
            <w:r w:rsidRPr="000D2613">
              <w:t xml:space="preserve">Group 3: Benthic, mobile sharks, rays and bony fish </w:t>
            </w:r>
          </w:p>
        </w:tc>
        <w:tc>
          <w:tcPr>
            <w:tcW w:w="637" w:type="pct"/>
          </w:tcPr>
          <w:p w14:paraId="5B8942A2" w14:textId="4EA07CD3" w:rsidR="009F03C6" w:rsidRPr="009F03C6" w:rsidRDefault="009F03C6" w:rsidP="009F03C6">
            <w:pPr>
              <w:pStyle w:val="TableText"/>
              <w:cnfStyle w:val="000000000000" w:firstRow="0" w:lastRow="0" w:firstColumn="0" w:lastColumn="0" w:oddVBand="0" w:evenVBand="0" w:oddHBand="0" w:evenHBand="0" w:firstRowFirstColumn="0" w:firstRowLastColumn="0" w:lastRowFirstColumn="0" w:lastRowLastColumn="0"/>
            </w:pPr>
            <w:r w:rsidRPr="000D2613">
              <w:t>Medium</w:t>
            </w:r>
          </w:p>
        </w:tc>
        <w:tc>
          <w:tcPr>
            <w:tcW w:w="637" w:type="pct"/>
          </w:tcPr>
          <w:p w14:paraId="3BCE252E" w14:textId="5273471D" w:rsidR="009F03C6" w:rsidRPr="009F03C6" w:rsidRDefault="009F03C6" w:rsidP="009F03C6">
            <w:pPr>
              <w:pStyle w:val="TableText"/>
              <w:cnfStyle w:val="000000000000" w:firstRow="0" w:lastRow="0" w:firstColumn="0" w:lastColumn="0" w:oddVBand="0" w:evenVBand="0" w:oddHBand="0" w:evenHBand="0" w:firstRowFirstColumn="0" w:firstRowLastColumn="0" w:lastRowFirstColumn="0" w:lastRowLastColumn="0"/>
            </w:pPr>
            <w:r w:rsidRPr="000D2613">
              <w:t>Low</w:t>
            </w:r>
          </w:p>
        </w:tc>
        <w:tc>
          <w:tcPr>
            <w:tcW w:w="801" w:type="pct"/>
            <w:shd w:val="clear" w:color="auto" w:fill="4BD5AB" w:themeFill="text2" w:themeFillTint="80"/>
          </w:tcPr>
          <w:p w14:paraId="6E7537DD" w14:textId="707DB42F" w:rsidR="009F03C6" w:rsidRPr="009F03C6" w:rsidRDefault="009F03C6" w:rsidP="009F03C6">
            <w:pPr>
              <w:pStyle w:val="TableText"/>
              <w:cnfStyle w:val="000000000000" w:firstRow="0" w:lastRow="0" w:firstColumn="0" w:lastColumn="0" w:oddVBand="0" w:evenVBand="0" w:oddHBand="0" w:evenHBand="0" w:firstRowFirstColumn="0" w:firstRowLastColumn="0" w:lastRowFirstColumn="0" w:lastRowLastColumn="0"/>
            </w:pPr>
            <w:r w:rsidRPr="000D2613">
              <w:t xml:space="preserve">Minor </w:t>
            </w:r>
          </w:p>
        </w:tc>
        <w:tc>
          <w:tcPr>
            <w:tcW w:w="637" w:type="pct"/>
            <w:vMerge/>
          </w:tcPr>
          <w:p w14:paraId="21ED178B" w14:textId="6F014D27" w:rsidR="009F03C6" w:rsidRPr="000D2613" w:rsidRDefault="009F03C6" w:rsidP="009F03C6">
            <w:pPr>
              <w:pStyle w:val="TableText"/>
              <w:cnfStyle w:val="000000000000" w:firstRow="0" w:lastRow="0" w:firstColumn="0" w:lastColumn="0" w:oddVBand="0" w:evenVBand="0" w:oddHBand="0" w:evenHBand="0" w:firstRowFirstColumn="0" w:firstRowLastColumn="0" w:lastRowFirstColumn="0" w:lastRowLastColumn="0"/>
            </w:pPr>
          </w:p>
        </w:tc>
        <w:tc>
          <w:tcPr>
            <w:tcW w:w="688" w:type="pct"/>
            <w:shd w:val="clear" w:color="auto" w:fill="4BD5AB" w:themeFill="text2" w:themeFillTint="80"/>
          </w:tcPr>
          <w:p w14:paraId="1FACE586" w14:textId="21766430" w:rsidR="009F03C6" w:rsidRPr="009F03C6" w:rsidRDefault="009F03C6" w:rsidP="009F03C6">
            <w:pPr>
              <w:pStyle w:val="TableText"/>
              <w:cnfStyle w:val="000000000000" w:firstRow="0" w:lastRow="0" w:firstColumn="0" w:lastColumn="0" w:oddVBand="0" w:evenVBand="0" w:oddHBand="0" w:evenHBand="0" w:firstRowFirstColumn="0" w:firstRowLastColumn="0" w:lastRowFirstColumn="0" w:lastRowLastColumn="0"/>
            </w:pPr>
            <w:r w:rsidRPr="000D2613">
              <w:t xml:space="preserve">Minor </w:t>
            </w:r>
          </w:p>
        </w:tc>
      </w:tr>
      <w:tr w:rsidR="009F03C6" w:rsidRPr="00920697" w14:paraId="7D48799A" w14:textId="77777777" w:rsidTr="00EB1D66">
        <w:tc>
          <w:tcPr>
            <w:cnfStyle w:val="001000000000" w:firstRow="0" w:lastRow="0" w:firstColumn="1" w:lastColumn="0" w:oddVBand="0" w:evenVBand="0" w:oddHBand="0" w:evenHBand="0" w:firstRowFirstColumn="0" w:firstRowLastColumn="0" w:lastRowFirstColumn="0" w:lastRowLastColumn="0"/>
            <w:tcW w:w="800" w:type="pct"/>
            <w:vMerge/>
          </w:tcPr>
          <w:p w14:paraId="353DD95C" w14:textId="77777777" w:rsidR="009F03C6" w:rsidRPr="00DF14BF" w:rsidRDefault="009F03C6" w:rsidP="009F03C6">
            <w:pPr>
              <w:pStyle w:val="TableText"/>
            </w:pPr>
          </w:p>
        </w:tc>
        <w:tc>
          <w:tcPr>
            <w:tcW w:w="799" w:type="pct"/>
          </w:tcPr>
          <w:p w14:paraId="20C86588" w14:textId="7FA1CC84" w:rsidR="009F03C6" w:rsidRPr="009F03C6" w:rsidRDefault="009F03C6" w:rsidP="009F03C6">
            <w:pPr>
              <w:pStyle w:val="TableText"/>
              <w:cnfStyle w:val="000000000000" w:firstRow="0" w:lastRow="0" w:firstColumn="0" w:lastColumn="0" w:oddVBand="0" w:evenVBand="0" w:oddHBand="0" w:evenHBand="0" w:firstRowFirstColumn="0" w:firstRowLastColumn="0" w:lastRowFirstColumn="0" w:lastRowLastColumn="0"/>
            </w:pPr>
            <w:r w:rsidRPr="000D2613">
              <w:t>Group 4: Benthopelagic, mobile sharks and bony fish</w:t>
            </w:r>
          </w:p>
        </w:tc>
        <w:tc>
          <w:tcPr>
            <w:tcW w:w="637" w:type="pct"/>
          </w:tcPr>
          <w:p w14:paraId="42EBD458" w14:textId="2E768521" w:rsidR="009F03C6" w:rsidRPr="009F03C6" w:rsidRDefault="009F03C6" w:rsidP="009F03C6">
            <w:pPr>
              <w:pStyle w:val="TableText"/>
              <w:cnfStyle w:val="000000000000" w:firstRow="0" w:lastRow="0" w:firstColumn="0" w:lastColumn="0" w:oddVBand="0" w:evenVBand="0" w:oddHBand="0" w:evenHBand="0" w:firstRowFirstColumn="0" w:firstRowLastColumn="0" w:lastRowFirstColumn="0" w:lastRowLastColumn="0"/>
            </w:pPr>
            <w:r w:rsidRPr="000D2613">
              <w:t>Medium</w:t>
            </w:r>
          </w:p>
        </w:tc>
        <w:tc>
          <w:tcPr>
            <w:tcW w:w="637" w:type="pct"/>
          </w:tcPr>
          <w:p w14:paraId="6C3E07D0" w14:textId="47E5A6A4" w:rsidR="009F03C6" w:rsidRPr="009F03C6" w:rsidRDefault="009F03C6" w:rsidP="009F03C6">
            <w:pPr>
              <w:pStyle w:val="TableText"/>
              <w:cnfStyle w:val="000000000000" w:firstRow="0" w:lastRow="0" w:firstColumn="0" w:lastColumn="0" w:oddVBand="0" w:evenVBand="0" w:oddHBand="0" w:evenHBand="0" w:firstRowFirstColumn="0" w:firstRowLastColumn="0" w:lastRowFirstColumn="0" w:lastRowLastColumn="0"/>
            </w:pPr>
            <w:r w:rsidRPr="000D2613">
              <w:t>Low</w:t>
            </w:r>
          </w:p>
        </w:tc>
        <w:tc>
          <w:tcPr>
            <w:tcW w:w="801" w:type="pct"/>
            <w:shd w:val="clear" w:color="auto" w:fill="4BD5AB" w:themeFill="text2" w:themeFillTint="80"/>
          </w:tcPr>
          <w:p w14:paraId="22BE9A38" w14:textId="55EE5BAE" w:rsidR="009F03C6" w:rsidRPr="009F03C6" w:rsidRDefault="009F03C6" w:rsidP="009F03C6">
            <w:pPr>
              <w:pStyle w:val="TableText"/>
              <w:cnfStyle w:val="000000000000" w:firstRow="0" w:lastRow="0" w:firstColumn="0" w:lastColumn="0" w:oddVBand="0" w:evenVBand="0" w:oddHBand="0" w:evenHBand="0" w:firstRowFirstColumn="0" w:firstRowLastColumn="0" w:lastRowFirstColumn="0" w:lastRowLastColumn="0"/>
            </w:pPr>
            <w:r w:rsidRPr="000D2613">
              <w:t xml:space="preserve">Minor </w:t>
            </w:r>
          </w:p>
        </w:tc>
        <w:tc>
          <w:tcPr>
            <w:tcW w:w="637" w:type="pct"/>
            <w:vMerge/>
          </w:tcPr>
          <w:p w14:paraId="052F204D" w14:textId="64F4DB76" w:rsidR="009F03C6" w:rsidRPr="000D2613" w:rsidRDefault="009F03C6" w:rsidP="009F03C6">
            <w:pPr>
              <w:pStyle w:val="TableText"/>
              <w:cnfStyle w:val="000000000000" w:firstRow="0" w:lastRow="0" w:firstColumn="0" w:lastColumn="0" w:oddVBand="0" w:evenVBand="0" w:oddHBand="0" w:evenHBand="0" w:firstRowFirstColumn="0" w:firstRowLastColumn="0" w:lastRowFirstColumn="0" w:lastRowLastColumn="0"/>
            </w:pPr>
          </w:p>
        </w:tc>
        <w:tc>
          <w:tcPr>
            <w:tcW w:w="688" w:type="pct"/>
            <w:shd w:val="clear" w:color="auto" w:fill="4BD5AB" w:themeFill="text2" w:themeFillTint="80"/>
          </w:tcPr>
          <w:p w14:paraId="7BF6E829" w14:textId="343FFEAC" w:rsidR="009F03C6" w:rsidRPr="009F03C6" w:rsidRDefault="009F03C6" w:rsidP="009F03C6">
            <w:pPr>
              <w:pStyle w:val="TableText"/>
              <w:cnfStyle w:val="000000000000" w:firstRow="0" w:lastRow="0" w:firstColumn="0" w:lastColumn="0" w:oddVBand="0" w:evenVBand="0" w:oddHBand="0" w:evenHBand="0" w:firstRowFirstColumn="0" w:firstRowLastColumn="0" w:lastRowFirstColumn="0" w:lastRowLastColumn="0"/>
            </w:pPr>
            <w:r w:rsidRPr="000D2613">
              <w:t xml:space="preserve">Minor </w:t>
            </w:r>
          </w:p>
        </w:tc>
      </w:tr>
      <w:tr w:rsidR="009F03C6" w:rsidRPr="00920697" w14:paraId="2F23ACA1" w14:textId="77777777" w:rsidTr="00EB1D66">
        <w:tc>
          <w:tcPr>
            <w:cnfStyle w:val="001000000000" w:firstRow="0" w:lastRow="0" w:firstColumn="1" w:lastColumn="0" w:oddVBand="0" w:evenVBand="0" w:oddHBand="0" w:evenHBand="0" w:firstRowFirstColumn="0" w:firstRowLastColumn="0" w:lastRowFirstColumn="0" w:lastRowLastColumn="0"/>
            <w:tcW w:w="800" w:type="pct"/>
            <w:vMerge/>
          </w:tcPr>
          <w:p w14:paraId="606E13B6" w14:textId="77777777" w:rsidR="009F03C6" w:rsidRPr="00DF14BF" w:rsidRDefault="009F03C6" w:rsidP="009F03C6">
            <w:pPr>
              <w:pStyle w:val="TableText"/>
            </w:pPr>
          </w:p>
        </w:tc>
        <w:tc>
          <w:tcPr>
            <w:tcW w:w="799" w:type="pct"/>
          </w:tcPr>
          <w:p w14:paraId="79F7163D" w14:textId="61082E2C" w:rsidR="009F03C6" w:rsidRPr="009F03C6" w:rsidRDefault="009F03C6" w:rsidP="009F03C6">
            <w:pPr>
              <w:pStyle w:val="TableText"/>
              <w:cnfStyle w:val="000000000000" w:firstRow="0" w:lastRow="0" w:firstColumn="0" w:lastColumn="0" w:oddVBand="0" w:evenVBand="0" w:oddHBand="0" w:evenHBand="0" w:firstRowFirstColumn="0" w:firstRowLastColumn="0" w:lastRowFirstColumn="0" w:lastRowLastColumn="0"/>
            </w:pPr>
            <w:r w:rsidRPr="000D2613">
              <w:t>Group 5: Pelagic mobile sharks and bony fish</w:t>
            </w:r>
          </w:p>
        </w:tc>
        <w:tc>
          <w:tcPr>
            <w:tcW w:w="637" w:type="pct"/>
          </w:tcPr>
          <w:p w14:paraId="171D1C4C" w14:textId="621C3C07" w:rsidR="009F03C6" w:rsidRPr="009F03C6" w:rsidRDefault="009F03C6" w:rsidP="009F03C6">
            <w:pPr>
              <w:pStyle w:val="TableText"/>
              <w:cnfStyle w:val="000000000000" w:firstRow="0" w:lastRow="0" w:firstColumn="0" w:lastColumn="0" w:oddVBand="0" w:evenVBand="0" w:oddHBand="0" w:evenHBand="0" w:firstRowFirstColumn="0" w:firstRowLastColumn="0" w:lastRowFirstColumn="0" w:lastRowLastColumn="0"/>
            </w:pPr>
            <w:r w:rsidRPr="000D2613">
              <w:t>Medium</w:t>
            </w:r>
          </w:p>
        </w:tc>
        <w:tc>
          <w:tcPr>
            <w:tcW w:w="637" w:type="pct"/>
          </w:tcPr>
          <w:p w14:paraId="52D34615" w14:textId="23B7ABCB" w:rsidR="009F03C6" w:rsidRPr="009F03C6" w:rsidRDefault="009F03C6" w:rsidP="009F03C6">
            <w:pPr>
              <w:pStyle w:val="TableText"/>
              <w:cnfStyle w:val="000000000000" w:firstRow="0" w:lastRow="0" w:firstColumn="0" w:lastColumn="0" w:oddVBand="0" w:evenVBand="0" w:oddHBand="0" w:evenHBand="0" w:firstRowFirstColumn="0" w:firstRowLastColumn="0" w:lastRowFirstColumn="0" w:lastRowLastColumn="0"/>
            </w:pPr>
            <w:r w:rsidRPr="000D2613">
              <w:t>Low</w:t>
            </w:r>
          </w:p>
        </w:tc>
        <w:tc>
          <w:tcPr>
            <w:tcW w:w="801" w:type="pct"/>
            <w:shd w:val="clear" w:color="auto" w:fill="4BD5AB" w:themeFill="text2" w:themeFillTint="80"/>
          </w:tcPr>
          <w:p w14:paraId="0E346F7F" w14:textId="1619EBDF" w:rsidR="009F03C6" w:rsidRPr="009F03C6" w:rsidRDefault="009F03C6" w:rsidP="009F03C6">
            <w:pPr>
              <w:pStyle w:val="TableText"/>
              <w:cnfStyle w:val="000000000000" w:firstRow="0" w:lastRow="0" w:firstColumn="0" w:lastColumn="0" w:oddVBand="0" w:evenVBand="0" w:oddHBand="0" w:evenHBand="0" w:firstRowFirstColumn="0" w:firstRowLastColumn="0" w:lastRowFirstColumn="0" w:lastRowLastColumn="0"/>
            </w:pPr>
            <w:r w:rsidRPr="000D2613">
              <w:t xml:space="preserve">Minor </w:t>
            </w:r>
          </w:p>
        </w:tc>
        <w:tc>
          <w:tcPr>
            <w:tcW w:w="637" w:type="pct"/>
            <w:vMerge/>
          </w:tcPr>
          <w:p w14:paraId="0CA602C7" w14:textId="659F2874" w:rsidR="009F03C6" w:rsidRPr="000D2613" w:rsidRDefault="009F03C6" w:rsidP="009F03C6">
            <w:pPr>
              <w:pStyle w:val="TableText"/>
              <w:cnfStyle w:val="000000000000" w:firstRow="0" w:lastRow="0" w:firstColumn="0" w:lastColumn="0" w:oddVBand="0" w:evenVBand="0" w:oddHBand="0" w:evenHBand="0" w:firstRowFirstColumn="0" w:firstRowLastColumn="0" w:lastRowFirstColumn="0" w:lastRowLastColumn="0"/>
            </w:pPr>
          </w:p>
        </w:tc>
        <w:tc>
          <w:tcPr>
            <w:tcW w:w="688" w:type="pct"/>
            <w:shd w:val="clear" w:color="auto" w:fill="4BD5AB" w:themeFill="text2" w:themeFillTint="80"/>
          </w:tcPr>
          <w:p w14:paraId="57C54324" w14:textId="7B7A8640" w:rsidR="009F03C6" w:rsidRPr="009F03C6" w:rsidRDefault="009F03C6" w:rsidP="009F03C6">
            <w:pPr>
              <w:pStyle w:val="TableText"/>
              <w:cnfStyle w:val="000000000000" w:firstRow="0" w:lastRow="0" w:firstColumn="0" w:lastColumn="0" w:oddVBand="0" w:evenVBand="0" w:oddHBand="0" w:evenHBand="0" w:firstRowFirstColumn="0" w:firstRowLastColumn="0" w:lastRowFirstColumn="0" w:lastRowLastColumn="0"/>
            </w:pPr>
            <w:r w:rsidRPr="000D2613">
              <w:t xml:space="preserve">Minor </w:t>
            </w:r>
          </w:p>
        </w:tc>
      </w:tr>
      <w:tr w:rsidR="009F03C6" w:rsidRPr="00920697" w14:paraId="26A8E51A" w14:textId="77777777" w:rsidTr="00EB1D66">
        <w:tc>
          <w:tcPr>
            <w:cnfStyle w:val="001000000000" w:firstRow="0" w:lastRow="0" w:firstColumn="1" w:lastColumn="0" w:oddVBand="0" w:evenVBand="0" w:oddHBand="0" w:evenHBand="0" w:firstRowFirstColumn="0" w:firstRowLastColumn="0" w:lastRowFirstColumn="0" w:lastRowLastColumn="0"/>
            <w:tcW w:w="800" w:type="pct"/>
            <w:vMerge/>
          </w:tcPr>
          <w:p w14:paraId="06A27B93" w14:textId="77777777" w:rsidR="009F03C6" w:rsidRPr="00DF14BF" w:rsidRDefault="009F03C6" w:rsidP="009F03C6">
            <w:pPr>
              <w:pStyle w:val="TableText"/>
            </w:pPr>
          </w:p>
        </w:tc>
        <w:tc>
          <w:tcPr>
            <w:tcW w:w="799" w:type="pct"/>
          </w:tcPr>
          <w:p w14:paraId="226B7D23" w14:textId="061BDF92" w:rsidR="009F03C6" w:rsidRPr="009F03C6" w:rsidRDefault="009F03C6" w:rsidP="009F03C6">
            <w:pPr>
              <w:pStyle w:val="TableText"/>
              <w:cnfStyle w:val="000000000000" w:firstRow="0" w:lastRow="0" w:firstColumn="0" w:lastColumn="0" w:oddVBand="0" w:evenVBand="0" w:oddHBand="0" w:evenHBand="0" w:firstRowFirstColumn="0" w:firstRowLastColumn="0" w:lastRowFirstColumn="0" w:lastRowLastColumn="0"/>
            </w:pPr>
            <w:r w:rsidRPr="000D2613">
              <w:t>Group 6: Benthic invertebrates</w:t>
            </w:r>
          </w:p>
        </w:tc>
        <w:tc>
          <w:tcPr>
            <w:tcW w:w="637" w:type="pct"/>
          </w:tcPr>
          <w:p w14:paraId="10AC6D2D" w14:textId="57A0C679" w:rsidR="009F03C6" w:rsidRPr="009F03C6" w:rsidRDefault="009F03C6" w:rsidP="009F03C6">
            <w:pPr>
              <w:pStyle w:val="TableText"/>
              <w:cnfStyle w:val="000000000000" w:firstRow="0" w:lastRow="0" w:firstColumn="0" w:lastColumn="0" w:oddVBand="0" w:evenVBand="0" w:oddHBand="0" w:evenHBand="0" w:firstRowFirstColumn="0" w:firstRowLastColumn="0" w:lastRowFirstColumn="0" w:lastRowLastColumn="0"/>
            </w:pPr>
            <w:r w:rsidRPr="000D2613">
              <w:t>Medium</w:t>
            </w:r>
          </w:p>
        </w:tc>
        <w:tc>
          <w:tcPr>
            <w:tcW w:w="637" w:type="pct"/>
          </w:tcPr>
          <w:p w14:paraId="41E5196F" w14:textId="47041532" w:rsidR="009F03C6" w:rsidRPr="009F03C6" w:rsidRDefault="009F03C6" w:rsidP="009F03C6">
            <w:pPr>
              <w:pStyle w:val="TableText"/>
              <w:cnfStyle w:val="000000000000" w:firstRow="0" w:lastRow="0" w:firstColumn="0" w:lastColumn="0" w:oddVBand="0" w:evenVBand="0" w:oddHBand="0" w:evenHBand="0" w:firstRowFirstColumn="0" w:firstRowLastColumn="0" w:lastRowFirstColumn="0" w:lastRowLastColumn="0"/>
            </w:pPr>
            <w:r w:rsidRPr="000D2613">
              <w:t>Low</w:t>
            </w:r>
          </w:p>
        </w:tc>
        <w:tc>
          <w:tcPr>
            <w:tcW w:w="801" w:type="pct"/>
            <w:shd w:val="clear" w:color="auto" w:fill="4BD5AB" w:themeFill="text2" w:themeFillTint="80"/>
          </w:tcPr>
          <w:p w14:paraId="0D0D991C" w14:textId="267D46F4" w:rsidR="009F03C6" w:rsidRPr="009F03C6" w:rsidRDefault="009F03C6" w:rsidP="009F03C6">
            <w:pPr>
              <w:pStyle w:val="TableText"/>
              <w:cnfStyle w:val="000000000000" w:firstRow="0" w:lastRow="0" w:firstColumn="0" w:lastColumn="0" w:oddVBand="0" w:evenVBand="0" w:oddHBand="0" w:evenHBand="0" w:firstRowFirstColumn="0" w:firstRowLastColumn="0" w:lastRowFirstColumn="0" w:lastRowLastColumn="0"/>
            </w:pPr>
            <w:r w:rsidRPr="000D2613">
              <w:t xml:space="preserve">Minor </w:t>
            </w:r>
          </w:p>
        </w:tc>
        <w:tc>
          <w:tcPr>
            <w:tcW w:w="637" w:type="pct"/>
            <w:vMerge/>
          </w:tcPr>
          <w:p w14:paraId="5DB77C38" w14:textId="2F8FD3BF" w:rsidR="009F03C6" w:rsidRPr="000D2613" w:rsidRDefault="009F03C6" w:rsidP="009F03C6">
            <w:pPr>
              <w:pStyle w:val="TableText"/>
              <w:cnfStyle w:val="000000000000" w:firstRow="0" w:lastRow="0" w:firstColumn="0" w:lastColumn="0" w:oddVBand="0" w:evenVBand="0" w:oddHBand="0" w:evenHBand="0" w:firstRowFirstColumn="0" w:firstRowLastColumn="0" w:lastRowFirstColumn="0" w:lastRowLastColumn="0"/>
            </w:pPr>
          </w:p>
        </w:tc>
        <w:tc>
          <w:tcPr>
            <w:tcW w:w="688" w:type="pct"/>
            <w:shd w:val="clear" w:color="auto" w:fill="4BD5AB" w:themeFill="text2" w:themeFillTint="80"/>
          </w:tcPr>
          <w:p w14:paraId="63256142" w14:textId="2F17C24D" w:rsidR="009F03C6" w:rsidRPr="009F03C6" w:rsidRDefault="009F03C6" w:rsidP="009F03C6">
            <w:pPr>
              <w:pStyle w:val="TableText"/>
              <w:cnfStyle w:val="000000000000" w:firstRow="0" w:lastRow="0" w:firstColumn="0" w:lastColumn="0" w:oddVBand="0" w:evenVBand="0" w:oddHBand="0" w:evenHBand="0" w:firstRowFirstColumn="0" w:firstRowLastColumn="0" w:lastRowFirstColumn="0" w:lastRowLastColumn="0"/>
            </w:pPr>
            <w:r w:rsidRPr="000D2613">
              <w:t xml:space="preserve">Minor </w:t>
            </w:r>
          </w:p>
        </w:tc>
      </w:tr>
      <w:tr w:rsidR="009F03C6" w:rsidRPr="00920697" w14:paraId="539EC63B" w14:textId="77777777" w:rsidTr="00EB1D66">
        <w:tc>
          <w:tcPr>
            <w:cnfStyle w:val="001000000000" w:firstRow="0" w:lastRow="0" w:firstColumn="1" w:lastColumn="0" w:oddVBand="0" w:evenVBand="0" w:oddHBand="0" w:evenHBand="0" w:firstRowFirstColumn="0" w:firstRowLastColumn="0" w:lastRowFirstColumn="0" w:lastRowLastColumn="0"/>
            <w:tcW w:w="800" w:type="pct"/>
            <w:vMerge/>
          </w:tcPr>
          <w:p w14:paraId="3869E4F9" w14:textId="77777777" w:rsidR="009F03C6" w:rsidRPr="00DF14BF" w:rsidRDefault="009F03C6" w:rsidP="009F03C6">
            <w:pPr>
              <w:pStyle w:val="TableText"/>
            </w:pPr>
          </w:p>
        </w:tc>
        <w:tc>
          <w:tcPr>
            <w:tcW w:w="799" w:type="pct"/>
          </w:tcPr>
          <w:p w14:paraId="5181E5B8" w14:textId="66EB72F4" w:rsidR="009F03C6" w:rsidRPr="009F03C6" w:rsidRDefault="009F03C6" w:rsidP="009F03C6">
            <w:pPr>
              <w:pStyle w:val="TableText"/>
              <w:cnfStyle w:val="000000000000" w:firstRow="0" w:lastRow="0" w:firstColumn="0" w:lastColumn="0" w:oddVBand="0" w:evenVBand="0" w:oddHBand="0" w:evenHBand="0" w:firstRowFirstColumn="0" w:firstRowLastColumn="0" w:lastRowFirstColumn="0" w:lastRowLastColumn="0"/>
            </w:pPr>
            <w:r w:rsidRPr="000D2613">
              <w:t>Group 7: Benthopelagic and pelagic invertebrates</w:t>
            </w:r>
          </w:p>
        </w:tc>
        <w:tc>
          <w:tcPr>
            <w:tcW w:w="637" w:type="pct"/>
          </w:tcPr>
          <w:p w14:paraId="7F56A5B2" w14:textId="05DD35EE" w:rsidR="009F03C6" w:rsidRPr="009F03C6" w:rsidRDefault="009F03C6" w:rsidP="009F03C6">
            <w:pPr>
              <w:pStyle w:val="TableText"/>
              <w:cnfStyle w:val="000000000000" w:firstRow="0" w:lastRow="0" w:firstColumn="0" w:lastColumn="0" w:oddVBand="0" w:evenVBand="0" w:oddHBand="0" w:evenHBand="0" w:firstRowFirstColumn="0" w:firstRowLastColumn="0" w:lastRowFirstColumn="0" w:lastRowLastColumn="0"/>
            </w:pPr>
            <w:r w:rsidRPr="000D2613">
              <w:t>Medium</w:t>
            </w:r>
          </w:p>
        </w:tc>
        <w:tc>
          <w:tcPr>
            <w:tcW w:w="637" w:type="pct"/>
          </w:tcPr>
          <w:p w14:paraId="3A1FA669" w14:textId="21D2D2AB" w:rsidR="009F03C6" w:rsidRPr="009F03C6" w:rsidRDefault="009F03C6" w:rsidP="009F03C6">
            <w:pPr>
              <w:pStyle w:val="TableText"/>
              <w:cnfStyle w:val="000000000000" w:firstRow="0" w:lastRow="0" w:firstColumn="0" w:lastColumn="0" w:oddVBand="0" w:evenVBand="0" w:oddHBand="0" w:evenHBand="0" w:firstRowFirstColumn="0" w:firstRowLastColumn="0" w:lastRowFirstColumn="0" w:lastRowLastColumn="0"/>
            </w:pPr>
            <w:r w:rsidRPr="000D2613">
              <w:t>Low</w:t>
            </w:r>
          </w:p>
        </w:tc>
        <w:tc>
          <w:tcPr>
            <w:tcW w:w="801" w:type="pct"/>
            <w:shd w:val="clear" w:color="auto" w:fill="4BD5AB" w:themeFill="text2" w:themeFillTint="80"/>
          </w:tcPr>
          <w:p w14:paraId="6B3FD0A6" w14:textId="3D85DEA3" w:rsidR="009F03C6" w:rsidRPr="009F03C6" w:rsidRDefault="009F03C6" w:rsidP="009F03C6">
            <w:pPr>
              <w:pStyle w:val="TableText"/>
              <w:cnfStyle w:val="000000000000" w:firstRow="0" w:lastRow="0" w:firstColumn="0" w:lastColumn="0" w:oddVBand="0" w:evenVBand="0" w:oddHBand="0" w:evenHBand="0" w:firstRowFirstColumn="0" w:firstRowLastColumn="0" w:lastRowFirstColumn="0" w:lastRowLastColumn="0"/>
            </w:pPr>
            <w:r w:rsidRPr="000D2613">
              <w:t xml:space="preserve">Minor </w:t>
            </w:r>
          </w:p>
        </w:tc>
        <w:tc>
          <w:tcPr>
            <w:tcW w:w="637" w:type="pct"/>
            <w:vMerge/>
          </w:tcPr>
          <w:p w14:paraId="0A346D97" w14:textId="5852540D" w:rsidR="009F03C6" w:rsidRPr="000D2613" w:rsidRDefault="009F03C6" w:rsidP="009F03C6">
            <w:pPr>
              <w:pStyle w:val="TableText"/>
              <w:cnfStyle w:val="000000000000" w:firstRow="0" w:lastRow="0" w:firstColumn="0" w:lastColumn="0" w:oddVBand="0" w:evenVBand="0" w:oddHBand="0" w:evenHBand="0" w:firstRowFirstColumn="0" w:firstRowLastColumn="0" w:lastRowFirstColumn="0" w:lastRowLastColumn="0"/>
            </w:pPr>
          </w:p>
        </w:tc>
        <w:tc>
          <w:tcPr>
            <w:tcW w:w="688" w:type="pct"/>
            <w:shd w:val="clear" w:color="auto" w:fill="4BD5AB" w:themeFill="text2" w:themeFillTint="80"/>
          </w:tcPr>
          <w:p w14:paraId="185CE1F2" w14:textId="53BAE4D0" w:rsidR="009F03C6" w:rsidRPr="009F03C6" w:rsidRDefault="009F03C6" w:rsidP="009F03C6">
            <w:pPr>
              <w:pStyle w:val="TableText"/>
              <w:cnfStyle w:val="000000000000" w:firstRow="0" w:lastRow="0" w:firstColumn="0" w:lastColumn="0" w:oddVBand="0" w:evenVBand="0" w:oddHBand="0" w:evenHBand="0" w:firstRowFirstColumn="0" w:firstRowLastColumn="0" w:lastRowFirstColumn="0" w:lastRowLastColumn="0"/>
            </w:pPr>
            <w:r w:rsidRPr="000D2613">
              <w:t xml:space="preserve">Minor </w:t>
            </w:r>
          </w:p>
        </w:tc>
      </w:tr>
      <w:tr w:rsidR="009F03C6" w:rsidRPr="00920697" w14:paraId="19B0B3B8" w14:textId="77777777" w:rsidTr="00EB1D66">
        <w:tc>
          <w:tcPr>
            <w:cnfStyle w:val="001000000000" w:firstRow="0" w:lastRow="0" w:firstColumn="1" w:lastColumn="0" w:oddVBand="0" w:evenVBand="0" w:oddHBand="0" w:evenHBand="0" w:firstRowFirstColumn="0" w:firstRowLastColumn="0" w:lastRowFirstColumn="0" w:lastRowLastColumn="0"/>
            <w:tcW w:w="800" w:type="pct"/>
            <w:vMerge/>
          </w:tcPr>
          <w:p w14:paraId="0D27A771" w14:textId="77777777" w:rsidR="009F03C6" w:rsidRPr="00DF14BF" w:rsidRDefault="009F03C6" w:rsidP="009F03C6">
            <w:pPr>
              <w:pStyle w:val="TableText"/>
            </w:pPr>
          </w:p>
        </w:tc>
        <w:tc>
          <w:tcPr>
            <w:tcW w:w="799" w:type="pct"/>
          </w:tcPr>
          <w:p w14:paraId="454F6401" w14:textId="17148855" w:rsidR="009F03C6" w:rsidRPr="009F03C6" w:rsidRDefault="009F03C6" w:rsidP="009F03C6">
            <w:pPr>
              <w:pStyle w:val="TableText"/>
              <w:cnfStyle w:val="000000000000" w:firstRow="0" w:lastRow="0" w:firstColumn="0" w:lastColumn="0" w:oddVBand="0" w:evenVBand="0" w:oddHBand="0" w:evenHBand="0" w:firstRowFirstColumn="0" w:firstRowLastColumn="0" w:lastRowFirstColumn="0" w:lastRowLastColumn="0"/>
            </w:pPr>
            <w:r w:rsidRPr="000D2613">
              <w:t>Group 8: Plankton (including eggs/larvae)</w:t>
            </w:r>
          </w:p>
        </w:tc>
        <w:tc>
          <w:tcPr>
            <w:tcW w:w="637" w:type="pct"/>
          </w:tcPr>
          <w:p w14:paraId="11BC5EEC" w14:textId="7C088F80" w:rsidR="009F03C6" w:rsidRPr="009F03C6" w:rsidRDefault="009F03C6" w:rsidP="009F03C6">
            <w:pPr>
              <w:pStyle w:val="TableText"/>
              <w:cnfStyle w:val="000000000000" w:firstRow="0" w:lastRow="0" w:firstColumn="0" w:lastColumn="0" w:oddVBand="0" w:evenVBand="0" w:oddHBand="0" w:evenHBand="0" w:firstRowFirstColumn="0" w:firstRowLastColumn="0" w:lastRowFirstColumn="0" w:lastRowLastColumn="0"/>
            </w:pPr>
            <w:r w:rsidRPr="000D2613">
              <w:t>Medium</w:t>
            </w:r>
          </w:p>
        </w:tc>
        <w:tc>
          <w:tcPr>
            <w:tcW w:w="637" w:type="pct"/>
          </w:tcPr>
          <w:p w14:paraId="02922E13" w14:textId="204E5B48" w:rsidR="009F03C6" w:rsidRPr="009F03C6" w:rsidRDefault="009F03C6" w:rsidP="009F03C6">
            <w:pPr>
              <w:pStyle w:val="TableText"/>
              <w:cnfStyle w:val="000000000000" w:firstRow="0" w:lastRow="0" w:firstColumn="0" w:lastColumn="0" w:oddVBand="0" w:evenVBand="0" w:oddHBand="0" w:evenHBand="0" w:firstRowFirstColumn="0" w:firstRowLastColumn="0" w:lastRowFirstColumn="0" w:lastRowLastColumn="0"/>
            </w:pPr>
            <w:r w:rsidRPr="000D2613">
              <w:t>Low</w:t>
            </w:r>
          </w:p>
        </w:tc>
        <w:tc>
          <w:tcPr>
            <w:tcW w:w="801" w:type="pct"/>
            <w:shd w:val="clear" w:color="auto" w:fill="4BD5AB" w:themeFill="text2" w:themeFillTint="80"/>
          </w:tcPr>
          <w:p w14:paraId="3CFE3411" w14:textId="43E8D1FC" w:rsidR="009F03C6" w:rsidRPr="009F03C6" w:rsidRDefault="009F03C6" w:rsidP="009F03C6">
            <w:pPr>
              <w:pStyle w:val="TableText"/>
              <w:cnfStyle w:val="000000000000" w:firstRow="0" w:lastRow="0" w:firstColumn="0" w:lastColumn="0" w:oddVBand="0" w:evenVBand="0" w:oddHBand="0" w:evenHBand="0" w:firstRowFirstColumn="0" w:firstRowLastColumn="0" w:lastRowFirstColumn="0" w:lastRowLastColumn="0"/>
            </w:pPr>
            <w:r w:rsidRPr="000D2613">
              <w:t xml:space="preserve">Minor </w:t>
            </w:r>
          </w:p>
        </w:tc>
        <w:tc>
          <w:tcPr>
            <w:tcW w:w="637" w:type="pct"/>
            <w:vMerge/>
          </w:tcPr>
          <w:p w14:paraId="7F204D9C" w14:textId="65687793" w:rsidR="009F03C6" w:rsidRPr="000D2613" w:rsidRDefault="009F03C6" w:rsidP="009F03C6">
            <w:pPr>
              <w:pStyle w:val="TableText"/>
              <w:cnfStyle w:val="000000000000" w:firstRow="0" w:lastRow="0" w:firstColumn="0" w:lastColumn="0" w:oddVBand="0" w:evenVBand="0" w:oddHBand="0" w:evenHBand="0" w:firstRowFirstColumn="0" w:firstRowLastColumn="0" w:lastRowFirstColumn="0" w:lastRowLastColumn="0"/>
            </w:pPr>
          </w:p>
        </w:tc>
        <w:tc>
          <w:tcPr>
            <w:tcW w:w="688" w:type="pct"/>
            <w:shd w:val="clear" w:color="auto" w:fill="4BD5AB" w:themeFill="text2" w:themeFillTint="80"/>
          </w:tcPr>
          <w:p w14:paraId="154E5DEC" w14:textId="55CC82E4" w:rsidR="009F03C6" w:rsidRPr="009F03C6" w:rsidRDefault="009F03C6" w:rsidP="009F03C6">
            <w:pPr>
              <w:pStyle w:val="TableText"/>
              <w:cnfStyle w:val="000000000000" w:firstRow="0" w:lastRow="0" w:firstColumn="0" w:lastColumn="0" w:oddVBand="0" w:evenVBand="0" w:oddHBand="0" w:evenHBand="0" w:firstRowFirstColumn="0" w:firstRowLastColumn="0" w:lastRowFirstColumn="0" w:lastRowLastColumn="0"/>
            </w:pPr>
            <w:r w:rsidRPr="000D2613">
              <w:t xml:space="preserve">Minor </w:t>
            </w:r>
          </w:p>
        </w:tc>
      </w:tr>
    </w:tbl>
    <w:p w14:paraId="3E9A839B" w14:textId="77777777" w:rsidR="004D1655" w:rsidRDefault="004D1655" w:rsidP="004D1655">
      <w:pPr>
        <w:pStyle w:val="Heading3"/>
      </w:pPr>
      <w:bookmarkStart w:id="89" w:name="_Toc199253179"/>
      <w:bookmarkStart w:id="90" w:name="_Toc228869034"/>
      <w:r>
        <w:t>Other impacts</w:t>
      </w:r>
      <w:bookmarkEnd w:id="89"/>
      <w:bookmarkEnd w:id="90"/>
    </w:p>
    <w:p w14:paraId="48B79F3C" w14:textId="6974FB2B" w:rsidR="004D1655" w:rsidRDefault="004D1655" w:rsidP="00B617A7">
      <w:pPr>
        <w:pStyle w:val="BodyText"/>
      </w:pPr>
      <w:r>
        <w:t>Other impacts from the project’s operation phase that were assessed and considered to have a negligible to minor consequence for all fish and invertebrate receptor groups</w:t>
      </w:r>
      <w:r w:rsidR="00B27985">
        <w:t xml:space="preserve"> are</w:t>
      </w:r>
      <w:r>
        <w:t>:</w:t>
      </w:r>
    </w:p>
    <w:p w14:paraId="4764970A" w14:textId="77777777" w:rsidR="004D1655" w:rsidRPr="004D1655" w:rsidRDefault="004D1655" w:rsidP="00B617A7">
      <w:pPr>
        <w:pStyle w:val="BodyBullet1"/>
      </w:pPr>
      <w:r>
        <w:t xml:space="preserve">Underwater noise </w:t>
      </w:r>
      <w:r w:rsidRPr="004D1655">
        <w:t>(FIV-I001)</w:t>
      </w:r>
    </w:p>
    <w:p w14:paraId="79033717" w14:textId="77777777" w:rsidR="004D1655" w:rsidRPr="004D1655" w:rsidRDefault="004D1655" w:rsidP="00B617A7">
      <w:pPr>
        <w:pStyle w:val="BodyBullet1"/>
      </w:pPr>
      <w:r>
        <w:t>Light emissions and routine vessel discharge (FIV-I004)</w:t>
      </w:r>
    </w:p>
    <w:p w14:paraId="0B65731B" w14:textId="77777777" w:rsidR="004D1655" w:rsidRPr="004D1655" w:rsidRDefault="004D1655" w:rsidP="00B617A7">
      <w:pPr>
        <w:pStyle w:val="BodyBullet1"/>
      </w:pPr>
      <w:r w:rsidRPr="00952847">
        <w:t>Electromagnetic fields (FIV-I005)</w:t>
      </w:r>
    </w:p>
    <w:p w14:paraId="4DFD8F20" w14:textId="77777777" w:rsidR="004D1655" w:rsidRPr="004D1655" w:rsidRDefault="004D1655" w:rsidP="00B617A7">
      <w:pPr>
        <w:pStyle w:val="BodyBullet1"/>
      </w:pPr>
      <w:r>
        <w:t>Increased fishing activity (FIC-I006)</w:t>
      </w:r>
      <w:r w:rsidRPr="004D1655">
        <w:t xml:space="preserve"> </w:t>
      </w:r>
    </w:p>
    <w:p w14:paraId="1368A0EF" w14:textId="2A52C99C" w:rsidR="004D1655" w:rsidRPr="004D1655" w:rsidRDefault="004D1655" w:rsidP="00B617A7">
      <w:pPr>
        <w:pStyle w:val="BodyBullet1"/>
      </w:pPr>
      <w:r>
        <w:t>Release of trace metals (FIV-I008)</w:t>
      </w:r>
      <w:r w:rsidR="00407D21">
        <w:t>.</w:t>
      </w:r>
    </w:p>
    <w:p w14:paraId="0C61DAF5" w14:textId="77777777" w:rsidR="004D1655" w:rsidRPr="004D1655" w:rsidRDefault="004D1655" w:rsidP="007521CC">
      <w:pPr>
        <w:pStyle w:val="Heading4"/>
      </w:pPr>
      <w:bookmarkStart w:id="91" w:name="_Ref212464333"/>
      <w:r w:rsidRPr="004D1655">
        <w:t>Underwater noise (FIV-I001)</w:t>
      </w:r>
      <w:bookmarkEnd w:id="91"/>
    </w:p>
    <w:p w14:paraId="5DD7F00B" w14:textId="77777777" w:rsidR="005C1DBA" w:rsidRPr="0091764D" w:rsidRDefault="005C1DBA" w:rsidP="0091764D">
      <w:pPr>
        <w:pStyle w:val="Heading6NoNumber"/>
      </w:pPr>
      <w:r w:rsidRPr="004D1655">
        <w:t>Potential impact</w:t>
      </w:r>
    </w:p>
    <w:p w14:paraId="65D0E393" w14:textId="4F63AA8D" w:rsidR="00D45734" w:rsidRDefault="004D1655" w:rsidP="00B617A7">
      <w:pPr>
        <w:pStyle w:val="BodyText"/>
      </w:pPr>
      <w:r>
        <w:t xml:space="preserve">During the operation phase, the predominant sources of underwater noise </w:t>
      </w:r>
      <w:r w:rsidR="00397DC0">
        <w:t>will</w:t>
      </w:r>
      <w:r>
        <w:t xml:space="preserve"> be from the rotation of </w:t>
      </w:r>
      <w:r w:rsidR="00C701CB">
        <w:t>wind turbines</w:t>
      </w:r>
      <w:r>
        <w:t xml:space="preserve"> and activities of maintenance vessels.</w:t>
      </w:r>
      <w:r w:rsidR="0019586D" w:rsidRPr="0019586D">
        <w:t xml:space="preserve"> </w:t>
      </w:r>
    </w:p>
    <w:p w14:paraId="07F83020" w14:textId="1D0E383A" w:rsidR="0019586D" w:rsidRDefault="0019586D" w:rsidP="00B617A7">
      <w:pPr>
        <w:pStyle w:val="BodyText"/>
      </w:pPr>
      <w:r>
        <w:t xml:space="preserve">Underwater noise from turbines is </w:t>
      </w:r>
      <w:r w:rsidRPr="0019586D">
        <w:t xml:space="preserve">typically low in frequency and intensity, and studies from overseas offshore wind farms </w:t>
      </w:r>
      <w:r w:rsidR="009A3ECF">
        <w:t>show</w:t>
      </w:r>
      <w:r w:rsidRPr="0019586D">
        <w:t xml:space="preserve"> that operational noise levels are often indistinguishable from natural background noise at distances beyond a few hundred metres, </w:t>
      </w:r>
      <w:r>
        <w:t>and</w:t>
      </w:r>
      <w:r w:rsidRPr="0019586D">
        <w:t xml:space="preserve"> not to any extent that will cause significant injury or mortality to fish.</w:t>
      </w:r>
    </w:p>
    <w:p w14:paraId="6D6FB98B" w14:textId="1681909D" w:rsidR="004D1655" w:rsidRPr="004D1655" w:rsidRDefault="00D45734" w:rsidP="00B617A7">
      <w:pPr>
        <w:pStyle w:val="BodyText"/>
      </w:pPr>
      <w:r>
        <w:lastRenderedPageBreak/>
        <w:t>F</w:t>
      </w:r>
      <w:r w:rsidR="004D1655">
        <w:t xml:space="preserve">ewer vessel movements </w:t>
      </w:r>
      <w:r w:rsidR="00C6634D">
        <w:t>are</w:t>
      </w:r>
      <w:r w:rsidR="004D1655">
        <w:t xml:space="preserve"> required </w:t>
      </w:r>
      <w:r>
        <w:t xml:space="preserve">during the operation </w:t>
      </w:r>
      <w:r w:rsidR="006D1390">
        <w:t>phase,</w:t>
      </w:r>
      <w:r>
        <w:t xml:space="preserve"> </w:t>
      </w:r>
      <w:r w:rsidR="004D1655">
        <w:t xml:space="preserve">and </w:t>
      </w:r>
      <w:r w:rsidR="006D1390">
        <w:t xml:space="preserve">these vessels </w:t>
      </w:r>
      <w:r w:rsidR="00EE259A">
        <w:t>are typically</w:t>
      </w:r>
      <w:r w:rsidR="004D1655">
        <w:t xml:space="preserve"> less reliant on </w:t>
      </w:r>
      <w:r w:rsidR="00397E96">
        <w:t>dynamic positioning</w:t>
      </w:r>
      <w:r w:rsidR="00E01BAD">
        <w:t xml:space="preserve"> that use thrusters to maintain position which generates </w:t>
      </w:r>
      <w:r w:rsidR="00D27C00">
        <w:t xml:space="preserve">higher </w:t>
      </w:r>
      <w:r w:rsidR="00E01BAD">
        <w:t>noise</w:t>
      </w:r>
      <w:r w:rsidR="004D1655">
        <w:t>. While</w:t>
      </w:r>
      <w:r w:rsidR="00B771B6">
        <w:t xml:space="preserve"> some</w:t>
      </w:r>
      <w:r w:rsidR="004D1655">
        <w:t xml:space="preserve"> maintenance activities may require</w:t>
      </w:r>
      <w:r w:rsidR="004D1655" w:rsidDel="00397E96">
        <w:t xml:space="preserve"> </w:t>
      </w:r>
      <w:r w:rsidR="00397E96">
        <w:t>dynamic positioning</w:t>
      </w:r>
      <w:r w:rsidR="004D1655">
        <w:t xml:space="preserve">, </w:t>
      </w:r>
      <w:r w:rsidR="00B771B6">
        <w:t xml:space="preserve">underwater noise modelling </w:t>
      </w:r>
      <w:r w:rsidR="002D0CA0">
        <w:t xml:space="preserve">indicated that the most </w:t>
      </w:r>
      <w:r w:rsidR="00F27E07">
        <w:t>hearing-</w:t>
      </w:r>
      <w:r w:rsidR="002D0CA0">
        <w:t xml:space="preserve">sensitive </w:t>
      </w:r>
      <w:r w:rsidR="00F27E07">
        <w:t>fish could experience a</w:t>
      </w:r>
      <w:r w:rsidR="00F27E07" w:rsidRPr="00F27E07">
        <w:t xml:space="preserve"> </w:t>
      </w:r>
      <w:r w:rsidR="00E400EB">
        <w:t>recoverable injury (</w:t>
      </w:r>
      <w:r w:rsidR="00F27E07">
        <w:t>a</w:t>
      </w:r>
      <w:r w:rsidR="00F27E07" w:rsidRPr="00F27E07">
        <w:t xml:space="preserve"> temporary threshold shift</w:t>
      </w:r>
      <w:r w:rsidR="00E400EB">
        <w:t>)</w:t>
      </w:r>
      <w:r w:rsidR="00F27E07">
        <w:t xml:space="preserve"> if they are within 20 metres of the vessel. </w:t>
      </w:r>
    </w:p>
    <w:p w14:paraId="415FCF3D" w14:textId="49DF7C16" w:rsidR="005C1DBA" w:rsidRPr="0091764D" w:rsidRDefault="005C1DBA" w:rsidP="0091764D">
      <w:pPr>
        <w:pStyle w:val="Heading6NoNumber"/>
      </w:pPr>
      <w:r w:rsidRPr="0091764D">
        <w:t>Residual impact</w:t>
      </w:r>
    </w:p>
    <w:p w14:paraId="4AA64F44" w14:textId="7D645767" w:rsidR="00964072" w:rsidRDefault="004D1655" w:rsidP="007B001A">
      <w:pPr>
        <w:pStyle w:val="BodyText"/>
      </w:pPr>
      <w:r>
        <w:t xml:space="preserve">Considering the minor </w:t>
      </w:r>
      <w:r w:rsidR="00F27E07">
        <w:t xml:space="preserve">levels and </w:t>
      </w:r>
      <w:r>
        <w:t xml:space="preserve">spatial extent of noise emissions by operational </w:t>
      </w:r>
      <w:r w:rsidR="00F27E07">
        <w:t>wind turbine</w:t>
      </w:r>
      <w:r>
        <w:t>s,</w:t>
      </w:r>
      <w:r w:rsidR="00F27E07">
        <w:t xml:space="preserve"> and the localised and temporary nature of </w:t>
      </w:r>
      <w:r w:rsidR="00C539F0">
        <w:t xml:space="preserve">vessel </w:t>
      </w:r>
      <w:r w:rsidR="00F27E07">
        <w:t>noise</w:t>
      </w:r>
      <w:r w:rsidRPr="0051636F">
        <w:t>, impacts to all receptor groups are negligible (</w:t>
      </w:r>
      <w:r w:rsidR="00F27E07">
        <w:fldChar w:fldCharType="begin"/>
      </w:r>
      <w:r w:rsidR="00F27E07">
        <w:instrText xml:space="preserve"> REF _Ref199930917 \h </w:instrText>
      </w:r>
      <w:r w:rsidR="00F27E07">
        <w:fldChar w:fldCharType="separate"/>
      </w:r>
      <w:r w:rsidR="00453C16" w:rsidRPr="00DF14BF">
        <w:t>Table </w:t>
      </w:r>
      <w:r w:rsidR="00453C16">
        <w:rPr>
          <w:noProof/>
        </w:rPr>
        <w:t>10</w:t>
      </w:r>
      <w:r w:rsidR="00453C16" w:rsidRPr="00DF14BF">
        <w:noBreakHyphen/>
      </w:r>
      <w:r w:rsidR="000E544E" w:rsidDel="00453C16">
        <w:rPr>
          <w:noProof/>
        </w:rPr>
        <w:t>15</w:t>
      </w:r>
      <w:r w:rsidR="00F27E07">
        <w:fldChar w:fldCharType="end"/>
      </w:r>
      <w:r w:rsidRPr="0051636F">
        <w:t>).</w:t>
      </w:r>
      <w:r>
        <w:t xml:space="preserve"> </w:t>
      </w:r>
    </w:p>
    <w:p w14:paraId="0B183FBB" w14:textId="2116C53C" w:rsidR="007B001A" w:rsidRDefault="007B001A" w:rsidP="007B001A">
      <w:pPr>
        <w:pStyle w:val="Caption"/>
      </w:pPr>
      <w:bookmarkStart w:id="92" w:name="_Ref199930917"/>
      <w:bookmarkStart w:id="93" w:name="_Toc228869059"/>
      <w:r w:rsidRPr="00DF14BF">
        <w:t>Table </w:t>
      </w:r>
      <w:fldSimple w:instr=" STYLEREF 1 \s ">
        <w:r w:rsidR="00453C16">
          <w:rPr>
            <w:noProof/>
          </w:rPr>
          <w:t>10</w:t>
        </w:r>
      </w:fldSimple>
      <w:r w:rsidRPr="00DF14BF">
        <w:noBreakHyphen/>
      </w:r>
      <w:fldSimple w:instr=" SEQ Table \* ARABIC \s 1 ">
        <w:r w:rsidR="00453C16">
          <w:rPr>
            <w:noProof/>
          </w:rPr>
          <w:t>15</w:t>
        </w:r>
      </w:fldSimple>
      <w:bookmarkEnd w:id="92"/>
      <w:r w:rsidRPr="00DF14BF">
        <w:tab/>
      </w:r>
      <w:r>
        <w:t>Residual impacts associated with underwater noise emissions</w:t>
      </w:r>
      <w:bookmarkEnd w:id="93"/>
      <w:r w:rsidRPr="00DF14BF">
        <w:t xml:space="preserve"> </w:t>
      </w:r>
    </w:p>
    <w:tbl>
      <w:tblPr>
        <w:tblStyle w:val="MainTableStyle1"/>
        <w:tblW w:w="5000" w:type="pct"/>
        <w:tblLook w:val="06A0" w:firstRow="1" w:lastRow="0" w:firstColumn="1" w:lastColumn="0" w:noHBand="1" w:noVBand="1"/>
      </w:tblPr>
      <w:tblGrid>
        <w:gridCol w:w="1543"/>
        <w:gridCol w:w="1540"/>
        <w:gridCol w:w="1228"/>
        <w:gridCol w:w="1228"/>
        <w:gridCol w:w="1544"/>
        <w:gridCol w:w="1228"/>
        <w:gridCol w:w="1327"/>
      </w:tblGrid>
      <w:tr w:rsidR="007B001A" w:rsidRPr="00920697" w14:paraId="292258DA" w14:textId="77777777" w:rsidTr="00EB1D6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800" w:type="pct"/>
          </w:tcPr>
          <w:p w14:paraId="43AF2062" w14:textId="77777777" w:rsidR="007B001A" w:rsidRPr="001A0787" w:rsidRDefault="007B001A">
            <w:pPr>
              <w:pStyle w:val="TableText"/>
            </w:pPr>
            <w:r w:rsidRPr="004D1655">
              <w:t>Risk</w:t>
            </w:r>
          </w:p>
        </w:tc>
        <w:tc>
          <w:tcPr>
            <w:tcW w:w="799" w:type="pct"/>
          </w:tcPr>
          <w:p w14:paraId="307A23E6" w14:textId="77777777" w:rsidR="007B001A" w:rsidRPr="001A0787" w:rsidRDefault="007B001A">
            <w:pPr>
              <w:pStyle w:val="TableText"/>
              <w:cnfStyle w:val="100000000000" w:firstRow="1" w:lastRow="0" w:firstColumn="0" w:lastColumn="0" w:oddVBand="0" w:evenVBand="0" w:oddHBand="0" w:evenHBand="0" w:firstRowFirstColumn="0" w:firstRowLastColumn="0" w:lastRowFirstColumn="0" w:lastRowLastColumn="0"/>
            </w:pPr>
            <w:r w:rsidRPr="004D1655">
              <w:t xml:space="preserve">Receptor </w:t>
            </w:r>
          </w:p>
        </w:tc>
        <w:tc>
          <w:tcPr>
            <w:tcW w:w="637" w:type="pct"/>
          </w:tcPr>
          <w:p w14:paraId="58BFEF4B" w14:textId="77777777" w:rsidR="007B001A" w:rsidRPr="001A0787" w:rsidRDefault="007B001A">
            <w:pPr>
              <w:pStyle w:val="TableText"/>
              <w:cnfStyle w:val="100000000000" w:firstRow="1" w:lastRow="0" w:firstColumn="0" w:lastColumn="0" w:oddVBand="0" w:evenVBand="0" w:oddHBand="0" w:evenHBand="0" w:firstRowFirstColumn="0" w:firstRowLastColumn="0" w:lastRowFirstColumn="0" w:lastRowLastColumn="0"/>
            </w:pPr>
            <w:r w:rsidRPr="004D1655">
              <w:t>Receptor sensitivity</w:t>
            </w:r>
          </w:p>
        </w:tc>
        <w:tc>
          <w:tcPr>
            <w:tcW w:w="637" w:type="pct"/>
          </w:tcPr>
          <w:p w14:paraId="564BE7B0" w14:textId="77777777" w:rsidR="007B001A" w:rsidRPr="001A0787" w:rsidRDefault="007B001A">
            <w:pPr>
              <w:pStyle w:val="TableText"/>
              <w:cnfStyle w:val="100000000000" w:firstRow="1" w:lastRow="0" w:firstColumn="0" w:lastColumn="0" w:oddVBand="0" w:evenVBand="0" w:oddHBand="0" w:evenHBand="0" w:firstRowFirstColumn="0" w:firstRowLastColumn="0" w:lastRowFirstColumn="0" w:lastRowLastColumn="0"/>
            </w:pPr>
            <w:r w:rsidRPr="004D1655">
              <w:t>Magnitude</w:t>
            </w:r>
          </w:p>
        </w:tc>
        <w:tc>
          <w:tcPr>
            <w:tcW w:w="801" w:type="pct"/>
          </w:tcPr>
          <w:p w14:paraId="390423CE" w14:textId="77777777" w:rsidR="007B001A" w:rsidRPr="001A0787" w:rsidRDefault="007B001A">
            <w:pPr>
              <w:pStyle w:val="TableText"/>
              <w:cnfStyle w:val="100000000000" w:firstRow="1" w:lastRow="0" w:firstColumn="0" w:lastColumn="0" w:oddVBand="0" w:evenVBand="0" w:oddHBand="0" w:evenHBand="0" w:firstRowFirstColumn="0" w:firstRowLastColumn="0" w:lastRowFirstColumn="0" w:lastRowLastColumn="0"/>
            </w:pPr>
            <w:r w:rsidRPr="004D1655">
              <w:t>Initial Consequence</w:t>
            </w:r>
          </w:p>
        </w:tc>
        <w:tc>
          <w:tcPr>
            <w:tcW w:w="637" w:type="pct"/>
          </w:tcPr>
          <w:p w14:paraId="6EDE59A5" w14:textId="77777777" w:rsidR="007B001A" w:rsidRPr="001A0787" w:rsidRDefault="007B001A">
            <w:pPr>
              <w:pStyle w:val="TableText"/>
              <w:cnfStyle w:val="100000000000" w:firstRow="1" w:lastRow="0" w:firstColumn="0" w:lastColumn="0" w:oddVBand="0" w:evenVBand="0" w:oddHBand="0" w:evenHBand="0" w:firstRowFirstColumn="0" w:firstRowLastColumn="0" w:lastRowFirstColumn="0" w:lastRowLastColumn="0"/>
            </w:pPr>
            <w:r>
              <w:t xml:space="preserve">Mitigation Measures </w:t>
            </w:r>
            <w:r w:rsidRPr="004D1655">
              <w:t xml:space="preserve"> </w:t>
            </w:r>
          </w:p>
        </w:tc>
        <w:tc>
          <w:tcPr>
            <w:tcW w:w="688" w:type="pct"/>
          </w:tcPr>
          <w:p w14:paraId="6321F78A" w14:textId="03732631" w:rsidR="007B001A" w:rsidRPr="001A0787" w:rsidRDefault="00F04A37">
            <w:pPr>
              <w:pStyle w:val="TableText"/>
              <w:cnfStyle w:val="100000000000" w:firstRow="1" w:lastRow="0" w:firstColumn="0" w:lastColumn="0" w:oddVBand="0" w:evenVBand="0" w:oddHBand="0" w:evenHBand="0" w:firstRowFirstColumn="0" w:firstRowLastColumn="0" w:lastRowFirstColumn="0" w:lastRowLastColumn="0"/>
            </w:pPr>
            <w:r>
              <w:t xml:space="preserve">Residual </w:t>
            </w:r>
            <w:r w:rsidRPr="004D1655">
              <w:t>Consequence</w:t>
            </w:r>
          </w:p>
        </w:tc>
      </w:tr>
      <w:tr w:rsidR="007B001A" w:rsidRPr="00920697" w14:paraId="3DF8F409" w14:textId="77777777" w:rsidTr="00EB1D66">
        <w:tc>
          <w:tcPr>
            <w:cnfStyle w:val="001000000000" w:firstRow="0" w:lastRow="0" w:firstColumn="1" w:lastColumn="0" w:oddVBand="0" w:evenVBand="0" w:oddHBand="0" w:evenHBand="0" w:firstRowFirstColumn="0" w:firstRowLastColumn="0" w:lastRowFirstColumn="0" w:lastRowLastColumn="0"/>
            <w:tcW w:w="800" w:type="pct"/>
            <w:vMerge w:val="restart"/>
          </w:tcPr>
          <w:p w14:paraId="25B7765E" w14:textId="1222AD5B" w:rsidR="007B001A" w:rsidRPr="007B001A" w:rsidRDefault="007B001A" w:rsidP="007B001A">
            <w:pPr>
              <w:pStyle w:val="TableText"/>
            </w:pPr>
            <w:r w:rsidRPr="007B001A">
              <w:t xml:space="preserve">Underwater noise emissions from </w:t>
            </w:r>
            <w:r w:rsidR="00EC6CFA">
              <w:t>operational</w:t>
            </w:r>
            <w:r w:rsidRPr="007B001A" w:rsidDel="00EC6CFA">
              <w:t xml:space="preserve"> </w:t>
            </w:r>
            <w:r w:rsidR="00EC6CFA">
              <w:t xml:space="preserve">wind turbines </w:t>
            </w:r>
            <w:r w:rsidRPr="007B001A">
              <w:t xml:space="preserve">and </w:t>
            </w:r>
            <w:r w:rsidR="00EC6CFA">
              <w:t xml:space="preserve">maintenance </w:t>
            </w:r>
            <w:r w:rsidRPr="007B001A">
              <w:t xml:space="preserve">vessel activities </w:t>
            </w:r>
            <w:r w:rsidRPr="007B001A">
              <w:rPr>
                <w:highlight w:val="yellow"/>
              </w:rPr>
              <w:t xml:space="preserve"> </w:t>
            </w:r>
          </w:p>
        </w:tc>
        <w:tc>
          <w:tcPr>
            <w:tcW w:w="799" w:type="pct"/>
          </w:tcPr>
          <w:p w14:paraId="0A44BF74" w14:textId="68F4324D" w:rsidR="007B001A" w:rsidRPr="007B001A" w:rsidRDefault="007B001A" w:rsidP="007B001A">
            <w:pPr>
              <w:pStyle w:val="TableText"/>
              <w:cnfStyle w:val="000000000000" w:firstRow="0" w:lastRow="0" w:firstColumn="0" w:lastColumn="0" w:oddVBand="0" w:evenVBand="0" w:oddHBand="0" w:evenHBand="0" w:firstRowFirstColumn="0" w:firstRowLastColumn="0" w:lastRowFirstColumn="0" w:lastRowLastColumn="0"/>
            </w:pPr>
            <w:r w:rsidRPr="007B001A">
              <w:t>Group 1: White shark</w:t>
            </w:r>
          </w:p>
        </w:tc>
        <w:tc>
          <w:tcPr>
            <w:tcW w:w="637" w:type="pct"/>
          </w:tcPr>
          <w:p w14:paraId="0A718DAD" w14:textId="117BC96F" w:rsidR="007B001A" w:rsidRPr="007B001A" w:rsidRDefault="007B001A" w:rsidP="007B001A">
            <w:pPr>
              <w:pStyle w:val="TableText"/>
              <w:cnfStyle w:val="000000000000" w:firstRow="0" w:lastRow="0" w:firstColumn="0" w:lastColumn="0" w:oddVBand="0" w:evenVBand="0" w:oddHBand="0" w:evenHBand="0" w:firstRowFirstColumn="0" w:firstRowLastColumn="0" w:lastRowFirstColumn="0" w:lastRowLastColumn="0"/>
            </w:pPr>
            <w:r w:rsidRPr="007B001A">
              <w:t>Medium</w:t>
            </w:r>
          </w:p>
        </w:tc>
        <w:tc>
          <w:tcPr>
            <w:tcW w:w="637" w:type="pct"/>
          </w:tcPr>
          <w:p w14:paraId="4154D2BB" w14:textId="6612649B" w:rsidR="007B001A" w:rsidRPr="007B001A" w:rsidRDefault="007B001A" w:rsidP="007B001A">
            <w:pPr>
              <w:pStyle w:val="TableText"/>
              <w:cnfStyle w:val="000000000000" w:firstRow="0" w:lastRow="0" w:firstColumn="0" w:lastColumn="0" w:oddVBand="0" w:evenVBand="0" w:oddHBand="0" w:evenHBand="0" w:firstRowFirstColumn="0" w:firstRowLastColumn="0" w:lastRowFirstColumn="0" w:lastRowLastColumn="0"/>
            </w:pPr>
            <w:r w:rsidRPr="007B001A">
              <w:t>Negligible</w:t>
            </w:r>
          </w:p>
        </w:tc>
        <w:tc>
          <w:tcPr>
            <w:tcW w:w="801" w:type="pct"/>
            <w:shd w:val="clear" w:color="auto" w:fill="A5C9EB" w:themeFill="accent3" w:themeFillTint="40"/>
          </w:tcPr>
          <w:p w14:paraId="6E252234" w14:textId="1ACFB6B4" w:rsidR="007B001A" w:rsidRPr="007B001A" w:rsidRDefault="007B001A" w:rsidP="007B001A">
            <w:pPr>
              <w:pStyle w:val="TableText"/>
              <w:cnfStyle w:val="000000000000" w:firstRow="0" w:lastRow="0" w:firstColumn="0" w:lastColumn="0" w:oddVBand="0" w:evenVBand="0" w:oddHBand="0" w:evenHBand="0" w:firstRowFirstColumn="0" w:firstRowLastColumn="0" w:lastRowFirstColumn="0" w:lastRowLastColumn="0"/>
            </w:pPr>
            <w:r w:rsidRPr="007B001A">
              <w:t xml:space="preserve">Negligible </w:t>
            </w:r>
          </w:p>
        </w:tc>
        <w:tc>
          <w:tcPr>
            <w:tcW w:w="637" w:type="pct"/>
            <w:vMerge w:val="restart"/>
          </w:tcPr>
          <w:p w14:paraId="6EA2F7DB" w14:textId="3AF682A0" w:rsidR="007B001A" w:rsidRPr="007B001A" w:rsidRDefault="00BA2290" w:rsidP="00EB1D66">
            <w:pPr>
              <w:pStyle w:val="TableText"/>
              <w:jc w:val="center"/>
              <w:cnfStyle w:val="000000000000" w:firstRow="0" w:lastRow="0" w:firstColumn="0" w:lastColumn="0" w:oddVBand="0" w:evenVBand="0" w:oddHBand="0" w:evenHBand="0" w:firstRowFirstColumn="0" w:firstRowLastColumn="0" w:lastRowFirstColumn="0" w:lastRowLastColumn="0"/>
            </w:pPr>
            <w:r>
              <w:t>-</w:t>
            </w:r>
          </w:p>
        </w:tc>
        <w:tc>
          <w:tcPr>
            <w:tcW w:w="688" w:type="pct"/>
            <w:shd w:val="clear" w:color="auto" w:fill="A5C9EB" w:themeFill="accent3" w:themeFillTint="40"/>
          </w:tcPr>
          <w:p w14:paraId="7D0B84F7" w14:textId="2DA0DF40" w:rsidR="007B001A" w:rsidRPr="007B001A" w:rsidRDefault="007B001A" w:rsidP="007B001A">
            <w:pPr>
              <w:pStyle w:val="TableText"/>
              <w:cnfStyle w:val="000000000000" w:firstRow="0" w:lastRow="0" w:firstColumn="0" w:lastColumn="0" w:oddVBand="0" w:evenVBand="0" w:oddHBand="0" w:evenHBand="0" w:firstRowFirstColumn="0" w:firstRowLastColumn="0" w:lastRowFirstColumn="0" w:lastRowLastColumn="0"/>
            </w:pPr>
            <w:r w:rsidRPr="007B001A">
              <w:t xml:space="preserve">Negligible </w:t>
            </w:r>
          </w:p>
        </w:tc>
      </w:tr>
      <w:tr w:rsidR="007B001A" w:rsidRPr="00920697" w14:paraId="625EC30F" w14:textId="77777777" w:rsidTr="00EB1D66">
        <w:trPr>
          <w:trHeight w:val="96"/>
        </w:trPr>
        <w:tc>
          <w:tcPr>
            <w:cnfStyle w:val="001000000000" w:firstRow="0" w:lastRow="0" w:firstColumn="1" w:lastColumn="0" w:oddVBand="0" w:evenVBand="0" w:oddHBand="0" w:evenHBand="0" w:firstRowFirstColumn="0" w:firstRowLastColumn="0" w:lastRowFirstColumn="0" w:lastRowLastColumn="0"/>
            <w:tcW w:w="800" w:type="pct"/>
            <w:vMerge/>
          </w:tcPr>
          <w:p w14:paraId="12B6E44D" w14:textId="77777777" w:rsidR="007B001A" w:rsidRPr="00DF14BF" w:rsidRDefault="007B001A" w:rsidP="007B001A">
            <w:pPr>
              <w:pStyle w:val="TableText"/>
            </w:pPr>
          </w:p>
        </w:tc>
        <w:tc>
          <w:tcPr>
            <w:tcW w:w="799" w:type="pct"/>
          </w:tcPr>
          <w:p w14:paraId="0D610816" w14:textId="6B956709" w:rsidR="007B001A" w:rsidRPr="007B001A" w:rsidRDefault="007B001A" w:rsidP="007B001A">
            <w:pPr>
              <w:pStyle w:val="TableText"/>
              <w:cnfStyle w:val="000000000000" w:firstRow="0" w:lastRow="0" w:firstColumn="0" w:lastColumn="0" w:oddVBand="0" w:evenVBand="0" w:oddHBand="0" w:evenHBand="0" w:firstRowFirstColumn="0" w:firstRowLastColumn="0" w:lastRowFirstColumn="0" w:lastRowLastColumn="0"/>
            </w:pPr>
            <w:r w:rsidRPr="007B001A">
              <w:t>Group 2a: Syngnathids</w:t>
            </w:r>
          </w:p>
        </w:tc>
        <w:tc>
          <w:tcPr>
            <w:tcW w:w="637" w:type="pct"/>
          </w:tcPr>
          <w:p w14:paraId="5E7FEA9D" w14:textId="2AE1F5F3" w:rsidR="007B001A" w:rsidRPr="007B001A" w:rsidRDefault="007B001A" w:rsidP="007B001A">
            <w:pPr>
              <w:pStyle w:val="TableText"/>
              <w:cnfStyle w:val="000000000000" w:firstRow="0" w:lastRow="0" w:firstColumn="0" w:lastColumn="0" w:oddVBand="0" w:evenVBand="0" w:oddHBand="0" w:evenHBand="0" w:firstRowFirstColumn="0" w:firstRowLastColumn="0" w:lastRowFirstColumn="0" w:lastRowLastColumn="0"/>
            </w:pPr>
            <w:r w:rsidRPr="007B001A">
              <w:t>Medium</w:t>
            </w:r>
          </w:p>
        </w:tc>
        <w:tc>
          <w:tcPr>
            <w:tcW w:w="637" w:type="pct"/>
          </w:tcPr>
          <w:p w14:paraId="6C5872D5" w14:textId="12A1955C" w:rsidR="007B001A" w:rsidRPr="007B001A" w:rsidRDefault="007B001A" w:rsidP="007B001A">
            <w:pPr>
              <w:pStyle w:val="TableText"/>
              <w:cnfStyle w:val="000000000000" w:firstRow="0" w:lastRow="0" w:firstColumn="0" w:lastColumn="0" w:oddVBand="0" w:evenVBand="0" w:oddHBand="0" w:evenHBand="0" w:firstRowFirstColumn="0" w:firstRowLastColumn="0" w:lastRowFirstColumn="0" w:lastRowLastColumn="0"/>
            </w:pPr>
            <w:r w:rsidRPr="007B001A">
              <w:t>Negligible</w:t>
            </w:r>
          </w:p>
        </w:tc>
        <w:tc>
          <w:tcPr>
            <w:tcW w:w="801" w:type="pct"/>
            <w:shd w:val="clear" w:color="auto" w:fill="A5C9EB" w:themeFill="accent3" w:themeFillTint="40"/>
          </w:tcPr>
          <w:p w14:paraId="183A4181" w14:textId="0FA15526" w:rsidR="007B001A" w:rsidRPr="007B001A" w:rsidRDefault="007B001A" w:rsidP="007B001A">
            <w:pPr>
              <w:pStyle w:val="TableText"/>
              <w:cnfStyle w:val="000000000000" w:firstRow="0" w:lastRow="0" w:firstColumn="0" w:lastColumn="0" w:oddVBand="0" w:evenVBand="0" w:oddHBand="0" w:evenHBand="0" w:firstRowFirstColumn="0" w:firstRowLastColumn="0" w:lastRowFirstColumn="0" w:lastRowLastColumn="0"/>
            </w:pPr>
            <w:r w:rsidRPr="007B001A">
              <w:t xml:space="preserve">Negligible </w:t>
            </w:r>
          </w:p>
        </w:tc>
        <w:tc>
          <w:tcPr>
            <w:tcW w:w="637" w:type="pct"/>
            <w:vMerge/>
          </w:tcPr>
          <w:p w14:paraId="0DEFA98A" w14:textId="77777777" w:rsidR="007B001A" w:rsidRPr="000D2613" w:rsidRDefault="007B001A" w:rsidP="007B001A">
            <w:pPr>
              <w:pStyle w:val="TableText"/>
              <w:cnfStyle w:val="000000000000" w:firstRow="0" w:lastRow="0" w:firstColumn="0" w:lastColumn="0" w:oddVBand="0" w:evenVBand="0" w:oddHBand="0" w:evenHBand="0" w:firstRowFirstColumn="0" w:firstRowLastColumn="0" w:lastRowFirstColumn="0" w:lastRowLastColumn="0"/>
            </w:pPr>
          </w:p>
        </w:tc>
        <w:tc>
          <w:tcPr>
            <w:tcW w:w="688" w:type="pct"/>
            <w:shd w:val="clear" w:color="auto" w:fill="A5C9EB" w:themeFill="accent3" w:themeFillTint="40"/>
          </w:tcPr>
          <w:p w14:paraId="3E47C509" w14:textId="3B4C3D71" w:rsidR="007B001A" w:rsidRPr="007B001A" w:rsidRDefault="007B001A" w:rsidP="007B001A">
            <w:pPr>
              <w:pStyle w:val="TableText"/>
              <w:cnfStyle w:val="000000000000" w:firstRow="0" w:lastRow="0" w:firstColumn="0" w:lastColumn="0" w:oddVBand="0" w:evenVBand="0" w:oddHBand="0" w:evenHBand="0" w:firstRowFirstColumn="0" w:firstRowLastColumn="0" w:lastRowFirstColumn="0" w:lastRowLastColumn="0"/>
            </w:pPr>
            <w:r w:rsidRPr="007B001A">
              <w:t xml:space="preserve">Negligible </w:t>
            </w:r>
          </w:p>
        </w:tc>
      </w:tr>
      <w:tr w:rsidR="007B001A" w:rsidRPr="00920697" w14:paraId="7DC608BB" w14:textId="77777777" w:rsidTr="00EB1D66">
        <w:tc>
          <w:tcPr>
            <w:cnfStyle w:val="001000000000" w:firstRow="0" w:lastRow="0" w:firstColumn="1" w:lastColumn="0" w:oddVBand="0" w:evenVBand="0" w:oddHBand="0" w:evenHBand="0" w:firstRowFirstColumn="0" w:firstRowLastColumn="0" w:lastRowFirstColumn="0" w:lastRowLastColumn="0"/>
            <w:tcW w:w="800" w:type="pct"/>
            <w:vMerge/>
          </w:tcPr>
          <w:p w14:paraId="686DF9A7" w14:textId="77777777" w:rsidR="007B001A" w:rsidRPr="00DF14BF" w:rsidRDefault="007B001A" w:rsidP="007B001A">
            <w:pPr>
              <w:pStyle w:val="TableText"/>
            </w:pPr>
          </w:p>
        </w:tc>
        <w:tc>
          <w:tcPr>
            <w:tcW w:w="799" w:type="pct"/>
          </w:tcPr>
          <w:p w14:paraId="5E0F6863" w14:textId="7201958F" w:rsidR="007B001A" w:rsidRPr="007B001A" w:rsidRDefault="007B001A" w:rsidP="007B001A">
            <w:pPr>
              <w:pStyle w:val="TableText"/>
              <w:cnfStyle w:val="000000000000" w:firstRow="0" w:lastRow="0" w:firstColumn="0" w:lastColumn="0" w:oddVBand="0" w:evenVBand="0" w:oddHBand="0" w:evenHBand="0" w:firstRowFirstColumn="0" w:firstRowLastColumn="0" w:lastRowFirstColumn="0" w:lastRowLastColumn="0"/>
            </w:pPr>
            <w:r w:rsidRPr="007B001A">
              <w:t>Group 2b: Site-attached bony fish and shark eggs</w:t>
            </w:r>
          </w:p>
        </w:tc>
        <w:tc>
          <w:tcPr>
            <w:tcW w:w="637" w:type="pct"/>
          </w:tcPr>
          <w:p w14:paraId="10248D50" w14:textId="6D163241" w:rsidR="007B001A" w:rsidRPr="007B001A" w:rsidRDefault="007B001A" w:rsidP="007B001A">
            <w:pPr>
              <w:pStyle w:val="TableText"/>
              <w:cnfStyle w:val="000000000000" w:firstRow="0" w:lastRow="0" w:firstColumn="0" w:lastColumn="0" w:oddVBand="0" w:evenVBand="0" w:oddHBand="0" w:evenHBand="0" w:firstRowFirstColumn="0" w:firstRowLastColumn="0" w:lastRowFirstColumn="0" w:lastRowLastColumn="0"/>
            </w:pPr>
            <w:r w:rsidRPr="007B001A">
              <w:t>Medium</w:t>
            </w:r>
          </w:p>
        </w:tc>
        <w:tc>
          <w:tcPr>
            <w:tcW w:w="637" w:type="pct"/>
          </w:tcPr>
          <w:p w14:paraId="654DE664" w14:textId="26955420" w:rsidR="007B001A" w:rsidRPr="007B001A" w:rsidRDefault="007B001A" w:rsidP="007B001A">
            <w:pPr>
              <w:pStyle w:val="TableText"/>
              <w:cnfStyle w:val="000000000000" w:firstRow="0" w:lastRow="0" w:firstColumn="0" w:lastColumn="0" w:oddVBand="0" w:evenVBand="0" w:oddHBand="0" w:evenHBand="0" w:firstRowFirstColumn="0" w:firstRowLastColumn="0" w:lastRowFirstColumn="0" w:lastRowLastColumn="0"/>
            </w:pPr>
            <w:r w:rsidRPr="007B001A">
              <w:t>Negligible</w:t>
            </w:r>
          </w:p>
        </w:tc>
        <w:tc>
          <w:tcPr>
            <w:tcW w:w="801" w:type="pct"/>
            <w:shd w:val="clear" w:color="auto" w:fill="A5C9EB" w:themeFill="accent3" w:themeFillTint="40"/>
          </w:tcPr>
          <w:p w14:paraId="788C6A3C" w14:textId="76DDD916" w:rsidR="007B001A" w:rsidRPr="007B001A" w:rsidRDefault="007B001A" w:rsidP="007B001A">
            <w:pPr>
              <w:pStyle w:val="TableText"/>
              <w:cnfStyle w:val="000000000000" w:firstRow="0" w:lastRow="0" w:firstColumn="0" w:lastColumn="0" w:oddVBand="0" w:evenVBand="0" w:oddHBand="0" w:evenHBand="0" w:firstRowFirstColumn="0" w:firstRowLastColumn="0" w:lastRowFirstColumn="0" w:lastRowLastColumn="0"/>
            </w:pPr>
            <w:r w:rsidRPr="007B001A">
              <w:t xml:space="preserve">Negligible </w:t>
            </w:r>
          </w:p>
        </w:tc>
        <w:tc>
          <w:tcPr>
            <w:tcW w:w="637" w:type="pct"/>
            <w:vMerge/>
          </w:tcPr>
          <w:p w14:paraId="3DD46CD1" w14:textId="77777777" w:rsidR="007B001A" w:rsidRPr="000D2613" w:rsidRDefault="007B001A" w:rsidP="007B001A">
            <w:pPr>
              <w:pStyle w:val="TableText"/>
              <w:cnfStyle w:val="000000000000" w:firstRow="0" w:lastRow="0" w:firstColumn="0" w:lastColumn="0" w:oddVBand="0" w:evenVBand="0" w:oddHBand="0" w:evenHBand="0" w:firstRowFirstColumn="0" w:firstRowLastColumn="0" w:lastRowFirstColumn="0" w:lastRowLastColumn="0"/>
            </w:pPr>
          </w:p>
        </w:tc>
        <w:tc>
          <w:tcPr>
            <w:tcW w:w="688" w:type="pct"/>
            <w:shd w:val="clear" w:color="auto" w:fill="A5C9EB" w:themeFill="accent3" w:themeFillTint="40"/>
          </w:tcPr>
          <w:p w14:paraId="195F72DB" w14:textId="37DE144F" w:rsidR="007B001A" w:rsidRPr="007B001A" w:rsidRDefault="007B001A" w:rsidP="007B001A">
            <w:pPr>
              <w:pStyle w:val="TableText"/>
              <w:cnfStyle w:val="000000000000" w:firstRow="0" w:lastRow="0" w:firstColumn="0" w:lastColumn="0" w:oddVBand="0" w:evenVBand="0" w:oddHBand="0" w:evenHBand="0" w:firstRowFirstColumn="0" w:firstRowLastColumn="0" w:lastRowFirstColumn="0" w:lastRowLastColumn="0"/>
            </w:pPr>
            <w:r w:rsidRPr="007B001A">
              <w:t xml:space="preserve">Negligible </w:t>
            </w:r>
          </w:p>
        </w:tc>
      </w:tr>
      <w:tr w:rsidR="007B001A" w:rsidRPr="00920697" w14:paraId="3673098C" w14:textId="77777777" w:rsidTr="00EB1D66">
        <w:tc>
          <w:tcPr>
            <w:cnfStyle w:val="001000000000" w:firstRow="0" w:lastRow="0" w:firstColumn="1" w:lastColumn="0" w:oddVBand="0" w:evenVBand="0" w:oddHBand="0" w:evenHBand="0" w:firstRowFirstColumn="0" w:firstRowLastColumn="0" w:lastRowFirstColumn="0" w:lastRowLastColumn="0"/>
            <w:tcW w:w="800" w:type="pct"/>
            <w:vMerge/>
          </w:tcPr>
          <w:p w14:paraId="3149F195" w14:textId="77777777" w:rsidR="007B001A" w:rsidRPr="00920697" w:rsidRDefault="007B001A" w:rsidP="007B001A">
            <w:pPr>
              <w:pStyle w:val="TableText"/>
            </w:pPr>
          </w:p>
        </w:tc>
        <w:tc>
          <w:tcPr>
            <w:tcW w:w="799" w:type="pct"/>
          </w:tcPr>
          <w:p w14:paraId="7CC5C082" w14:textId="6980D9F3" w:rsidR="007B001A" w:rsidRPr="007B001A" w:rsidRDefault="007B001A" w:rsidP="007B001A">
            <w:pPr>
              <w:pStyle w:val="TableText"/>
              <w:cnfStyle w:val="000000000000" w:firstRow="0" w:lastRow="0" w:firstColumn="0" w:lastColumn="0" w:oddVBand="0" w:evenVBand="0" w:oddHBand="0" w:evenHBand="0" w:firstRowFirstColumn="0" w:firstRowLastColumn="0" w:lastRowFirstColumn="0" w:lastRowLastColumn="0"/>
            </w:pPr>
            <w:r w:rsidRPr="007B001A">
              <w:t xml:space="preserve">Group 3: Benthic, mobile sharks, rays and bony fish </w:t>
            </w:r>
          </w:p>
        </w:tc>
        <w:tc>
          <w:tcPr>
            <w:tcW w:w="637" w:type="pct"/>
          </w:tcPr>
          <w:p w14:paraId="49774432" w14:textId="2F1CE422" w:rsidR="007B001A" w:rsidRPr="007B001A" w:rsidRDefault="007B001A" w:rsidP="007B001A">
            <w:pPr>
              <w:pStyle w:val="TableText"/>
              <w:cnfStyle w:val="000000000000" w:firstRow="0" w:lastRow="0" w:firstColumn="0" w:lastColumn="0" w:oddVBand="0" w:evenVBand="0" w:oddHBand="0" w:evenHBand="0" w:firstRowFirstColumn="0" w:firstRowLastColumn="0" w:lastRowFirstColumn="0" w:lastRowLastColumn="0"/>
            </w:pPr>
            <w:r w:rsidRPr="007B001A">
              <w:t>Low</w:t>
            </w:r>
          </w:p>
        </w:tc>
        <w:tc>
          <w:tcPr>
            <w:tcW w:w="637" w:type="pct"/>
          </w:tcPr>
          <w:p w14:paraId="7F800D80" w14:textId="066BAFCA" w:rsidR="007B001A" w:rsidRPr="007B001A" w:rsidRDefault="007B001A" w:rsidP="007B001A">
            <w:pPr>
              <w:pStyle w:val="TableText"/>
              <w:cnfStyle w:val="000000000000" w:firstRow="0" w:lastRow="0" w:firstColumn="0" w:lastColumn="0" w:oddVBand="0" w:evenVBand="0" w:oddHBand="0" w:evenHBand="0" w:firstRowFirstColumn="0" w:firstRowLastColumn="0" w:lastRowFirstColumn="0" w:lastRowLastColumn="0"/>
            </w:pPr>
            <w:r w:rsidRPr="007B001A">
              <w:t>Negligible</w:t>
            </w:r>
          </w:p>
        </w:tc>
        <w:tc>
          <w:tcPr>
            <w:tcW w:w="801" w:type="pct"/>
            <w:shd w:val="clear" w:color="auto" w:fill="A5C9EB" w:themeFill="accent3" w:themeFillTint="40"/>
          </w:tcPr>
          <w:p w14:paraId="6E92D172" w14:textId="5DBDE327" w:rsidR="007B001A" w:rsidRPr="007B001A" w:rsidRDefault="007B001A" w:rsidP="007B001A">
            <w:pPr>
              <w:pStyle w:val="TableText"/>
              <w:cnfStyle w:val="000000000000" w:firstRow="0" w:lastRow="0" w:firstColumn="0" w:lastColumn="0" w:oddVBand="0" w:evenVBand="0" w:oddHBand="0" w:evenHBand="0" w:firstRowFirstColumn="0" w:firstRowLastColumn="0" w:lastRowFirstColumn="0" w:lastRowLastColumn="0"/>
            </w:pPr>
            <w:r w:rsidRPr="007B001A">
              <w:t xml:space="preserve">Negligible </w:t>
            </w:r>
          </w:p>
        </w:tc>
        <w:tc>
          <w:tcPr>
            <w:tcW w:w="637" w:type="pct"/>
            <w:vMerge/>
          </w:tcPr>
          <w:p w14:paraId="1179FCA0" w14:textId="77777777" w:rsidR="007B001A" w:rsidRPr="000D2613" w:rsidRDefault="007B001A" w:rsidP="007B001A">
            <w:pPr>
              <w:pStyle w:val="TableText"/>
              <w:cnfStyle w:val="000000000000" w:firstRow="0" w:lastRow="0" w:firstColumn="0" w:lastColumn="0" w:oddVBand="0" w:evenVBand="0" w:oddHBand="0" w:evenHBand="0" w:firstRowFirstColumn="0" w:firstRowLastColumn="0" w:lastRowFirstColumn="0" w:lastRowLastColumn="0"/>
            </w:pPr>
          </w:p>
        </w:tc>
        <w:tc>
          <w:tcPr>
            <w:tcW w:w="688" w:type="pct"/>
            <w:shd w:val="clear" w:color="auto" w:fill="A5C9EB" w:themeFill="accent3" w:themeFillTint="40"/>
          </w:tcPr>
          <w:p w14:paraId="0FDD437F" w14:textId="58C041CF" w:rsidR="007B001A" w:rsidRPr="007B001A" w:rsidRDefault="007B001A" w:rsidP="007B001A">
            <w:pPr>
              <w:pStyle w:val="TableText"/>
              <w:cnfStyle w:val="000000000000" w:firstRow="0" w:lastRow="0" w:firstColumn="0" w:lastColumn="0" w:oddVBand="0" w:evenVBand="0" w:oddHBand="0" w:evenHBand="0" w:firstRowFirstColumn="0" w:firstRowLastColumn="0" w:lastRowFirstColumn="0" w:lastRowLastColumn="0"/>
            </w:pPr>
            <w:r w:rsidRPr="007B001A">
              <w:t xml:space="preserve">Negligible </w:t>
            </w:r>
          </w:p>
        </w:tc>
      </w:tr>
      <w:tr w:rsidR="007B001A" w:rsidRPr="00920697" w14:paraId="4262F408" w14:textId="77777777" w:rsidTr="00EB1D66">
        <w:tc>
          <w:tcPr>
            <w:cnfStyle w:val="001000000000" w:firstRow="0" w:lastRow="0" w:firstColumn="1" w:lastColumn="0" w:oddVBand="0" w:evenVBand="0" w:oddHBand="0" w:evenHBand="0" w:firstRowFirstColumn="0" w:firstRowLastColumn="0" w:lastRowFirstColumn="0" w:lastRowLastColumn="0"/>
            <w:tcW w:w="800" w:type="pct"/>
            <w:vMerge/>
          </w:tcPr>
          <w:p w14:paraId="7642125A" w14:textId="77777777" w:rsidR="007B001A" w:rsidRPr="00DF14BF" w:rsidRDefault="007B001A" w:rsidP="007B001A">
            <w:pPr>
              <w:pStyle w:val="TableText"/>
            </w:pPr>
          </w:p>
        </w:tc>
        <w:tc>
          <w:tcPr>
            <w:tcW w:w="799" w:type="pct"/>
          </w:tcPr>
          <w:p w14:paraId="5FC7065F" w14:textId="4612D843" w:rsidR="007B001A" w:rsidRPr="007B001A" w:rsidRDefault="007B001A" w:rsidP="007B001A">
            <w:pPr>
              <w:pStyle w:val="TableText"/>
              <w:cnfStyle w:val="000000000000" w:firstRow="0" w:lastRow="0" w:firstColumn="0" w:lastColumn="0" w:oddVBand="0" w:evenVBand="0" w:oddHBand="0" w:evenHBand="0" w:firstRowFirstColumn="0" w:firstRowLastColumn="0" w:lastRowFirstColumn="0" w:lastRowLastColumn="0"/>
            </w:pPr>
            <w:r w:rsidRPr="007B001A">
              <w:t>Group 4: Benthopelagic, mobile sharks and bon</w:t>
            </w:r>
            <w:r w:rsidRPr="007B001A" w:rsidDel="00051EC4">
              <w:t xml:space="preserve">y </w:t>
            </w:r>
            <w:r w:rsidRPr="007B001A">
              <w:t>fish</w:t>
            </w:r>
          </w:p>
        </w:tc>
        <w:tc>
          <w:tcPr>
            <w:tcW w:w="637" w:type="pct"/>
          </w:tcPr>
          <w:p w14:paraId="714C5821" w14:textId="6BC5A1CE" w:rsidR="007B001A" w:rsidRPr="007B001A" w:rsidRDefault="007B001A" w:rsidP="007B001A">
            <w:pPr>
              <w:pStyle w:val="TableText"/>
              <w:cnfStyle w:val="000000000000" w:firstRow="0" w:lastRow="0" w:firstColumn="0" w:lastColumn="0" w:oddVBand="0" w:evenVBand="0" w:oddHBand="0" w:evenHBand="0" w:firstRowFirstColumn="0" w:firstRowLastColumn="0" w:lastRowFirstColumn="0" w:lastRowLastColumn="0"/>
            </w:pPr>
            <w:r w:rsidRPr="007B001A">
              <w:t>Low</w:t>
            </w:r>
          </w:p>
        </w:tc>
        <w:tc>
          <w:tcPr>
            <w:tcW w:w="637" w:type="pct"/>
          </w:tcPr>
          <w:p w14:paraId="18DDE03A" w14:textId="22A7D761" w:rsidR="007B001A" w:rsidRPr="007B001A" w:rsidRDefault="007B001A" w:rsidP="007B001A">
            <w:pPr>
              <w:pStyle w:val="TableText"/>
              <w:cnfStyle w:val="000000000000" w:firstRow="0" w:lastRow="0" w:firstColumn="0" w:lastColumn="0" w:oddVBand="0" w:evenVBand="0" w:oddHBand="0" w:evenHBand="0" w:firstRowFirstColumn="0" w:firstRowLastColumn="0" w:lastRowFirstColumn="0" w:lastRowLastColumn="0"/>
            </w:pPr>
            <w:r w:rsidRPr="007B001A">
              <w:t>Negligible</w:t>
            </w:r>
          </w:p>
        </w:tc>
        <w:tc>
          <w:tcPr>
            <w:tcW w:w="801" w:type="pct"/>
            <w:shd w:val="clear" w:color="auto" w:fill="A5C9EB" w:themeFill="accent3" w:themeFillTint="40"/>
          </w:tcPr>
          <w:p w14:paraId="12EFDCD3" w14:textId="62A97897" w:rsidR="007B001A" w:rsidRPr="007B001A" w:rsidRDefault="007B001A" w:rsidP="007B001A">
            <w:pPr>
              <w:pStyle w:val="TableText"/>
              <w:cnfStyle w:val="000000000000" w:firstRow="0" w:lastRow="0" w:firstColumn="0" w:lastColumn="0" w:oddVBand="0" w:evenVBand="0" w:oddHBand="0" w:evenHBand="0" w:firstRowFirstColumn="0" w:firstRowLastColumn="0" w:lastRowFirstColumn="0" w:lastRowLastColumn="0"/>
            </w:pPr>
            <w:r w:rsidRPr="007B001A">
              <w:t xml:space="preserve">Negligible </w:t>
            </w:r>
          </w:p>
        </w:tc>
        <w:tc>
          <w:tcPr>
            <w:tcW w:w="637" w:type="pct"/>
            <w:vMerge/>
          </w:tcPr>
          <w:p w14:paraId="16F756A2" w14:textId="77777777" w:rsidR="007B001A" w:rsidRPr="000D2613" w:rsidRDefault="007B001A" w:rsidP="007B001A">
            <w:pPr>
              <w:pStyle w:val="TableText"/>
              <w:cnfStyle w:val="000000000000" w:firstRow="0" w:lastRow="0" w:firstColumn="0" w:lastColumn="0" w:oddVBand="0" w:evenVBand="0" w:oddHBand="0" w:evenHBand="0" w:firstRowFirstColumn="0" w:firstRowLastColumn="0" w:lastRowFirstColumn="0" w:lastRowLastColumn="0"/>
            </w:pPr>
          </w:p>
        </w:tc>
        <w:tc>
          <w:tcPr>
            <w:tcW w:w="688" w:type="pct"/>
            <w:shd w:val="clear" w:color="auto" w:fill="A5C9EB" w:themeFill="accent3" w:themeFillTint="40"/>
          </w:tcPr>
          <w:p w14:paraId="29C33F5F" w14:textId="1A842342" w:rsidR="007B001A" w:rsidRPr="007B001A" w:rsidRDefault="007B001A" w:rsidP="007B001A">
            <w:pPr>
              <w:pStyle w:val="TableText"/>
              <w:cnfStyle w:val="000000000000" w:firstRow="0" w:lastRow="0" w:firstColumn="0" w:lastColumn="0" w:oddVBand="0" w:evenVBand="0" w:oddHBand="0" w:evenHBand="0" w:firstRowFirstColumn="0" w:firstRowLastColumn="0" w:lastRowFirstColumn="0" w:lastRowLastColumn="0"/>
            </w:pPr>
            <w:r w:rsidRPr="007B001A">
              <w:t xml:space="preserve">Negligible </w:t>
            </w:r>
          </w:p>
        </w:tc>
      </w:tr>
      <w:tr w:rsidR="007B001A" w:rsidRPr="00920697" w14:paraId="0533CA62" w14:textId="77777777" w:rsidTr="00EB1D66">
        <w:tc>
          <w:tcPr>
            <w:cnfStyle w:val="001000000000" w:firstRow="0" w:lastRow="0" w:firstColumn="1" w:lastColumn="0" w:oddVBand="0" w:evenVBand="0" w:oddHBand="0" w:evenHBand="0" w:firstRowFirstColumn="0" w:firstRowLastColumn="0" w:lastRowFirstColumn="0" w:lastRowLastColumn="0"/>
            <w:tcW w:w="800" w:type="pct"/>
            <w:vMerge/>
          </w:tcPr>
          <w:p w14:paraId="6938AC8C" w14:textId="77777777" w:rsidR="007B001A" w:rsidRPr="00DF14BF" w:rsidRDefault="007B001A" w:rsidP="007B001A">
            <w:pPr>
              <w:pStyle w:val="TableText"/>
            </w:pPr>
          </w:p>
        </w:tc>
        <w:tc>
          <w:tcPr>
            <w:tcW w:w="799" w:type="pct"/>
          </w:tcPr>
          <w:p w14:paraId="3E40684D" w14:textId="7B8A1011" w:rsidR="007B001A" w:rsidRPr="007B001A" w:rsidRDefault="007B001A" w:rsidP="007B001A">
            <w:pPr>
              <w:pStyle w:val="TableText"/>
              <w:cnfStyle w:val="000000000000" w:firstRow="0" w:lastRow="0" w:firstColumn="0" w:lastColumn="0" w:oddVBand="0" w:evenVBand="0" w:oddHBand="0" w:evenHBand="0" w:firstRowFirstColumn="0" w:firstRowLastColumn="0" w:lastRowFirstColumn="0" w:lastRowLastColumn="0"/>
            </w:pPr>
            <w:r w:rsidRPr="007B001A">
              <w:t>Group 5: Pelagic mobile sharks and b</w:t>
            </w:r>
            <w:r w:rsidRPr="007B001A" w:rsidDel="00051EC4">
              <w:t>ony</w:t>
            </w:r>
            <w:r w:rsidRPr="007B001A">
              <w:t xml:space="preserve"> fish</w:t>
            </w:r>
          </w:p>
        </w:tc>
        <w:tc>
          <w:tcPr>
            <w:tcW w:w="637" w:type="pct"/>
          </w:tcPr>
          <w:p w14:paraId="47EE2BF6" w14:textId="1C695F6F" w:rsidR="007B001A" w:rsidRPr="007B001A" w:rsidRDefault="007B001A" w:rsidP="007B001A">
            <w:pPr>
              <w:pStyle w:val="TableText"/>
              <w:cnfStyle w:val="000000000000" w:firstRow="0" w:lastRow="0" w:firstColumn="0" w:lastColumn="0" w:oddVBand="0" w:evenVBand="0" w:oddHBand="0" w:evenHBand="0" w:firstRowFirstColumn="0" w:firstRowLastColumn="0" w:lastRowFirstColumn="0" w:lastRowLastColumn="0"/>
            </w:pPr>
            <w:r w:rsidRPr="007B001A">
              <w:t>Low</w:t>
            </w:r>
          </w:p>
        </w:tc>
        <w:tc>
          <w:tcPr>
            <w:tcW w:w="637" w:type="pct"/>
          </w:tcPr>
          <w:p w14:paraId="17195BFA" w14:textId="4A67011C" w:rsidR="007B001A" w:rsidRPr="007B001A" w:rsidRDefault="007B001A" w:rsidP="007B001A">
            <w:pPr>
              <w:pStyle w:val="TableText"/>
              <w:cnfStyle w:val="000000000000" w:firstRow="0" w:lastRow="0" w:firstColumn="0" w:lastColumn="0" w:oddVBand="0" w:evenVBand="0" w:oddHBand="0" w:evenHBand="0" w:firstRowFirstColumn="0" w:firstRowLastColumn="0" w:lastRowFirstColumn="0" w:lastRowLastColumn="0"/>
            </w:pPr>
            <w:r w:rsidRPr="007B001A">
              <w:t>Negligible</w:t>
            </w:r>
          </w:p>
        </w:tc>
        <w:tc>
          <w:tcPr>
            <w:tcW w:w="801" w:type="pct"/>
            <w:shd w:val="clear" w:color="auto" w:fill="A5C9EB" w:themeFill="accent3" w:themeFillTint="40"/>
          </w:tcPr>
          <w:p w14:paraId="42EA56F8" w14:textId="5A494BC1" w:rsidR="007B001A" w:rsidRPr="007B001A" w:rsidRDefault="007B001A" w:rsidP="007B001A">
            <w:pPr>
              <w:pStyle w:val="TableText"/>
              <w:cnfStyle w:val="000000000000" w:firstRow="0" w:lastRow="0" w:firstColumn="0" w:lastColumn="0" w:oddVBand="0" w:evenVBand="0" w:oddHBand="0" w:evenHBand="0" w:firstRowFirstColumn="0" w:firstRowLastColumn="0" w:lastRowFirstColumn="0" w:lastRowLastColumn="0"/>
            </w:pPr>
            <w:r w:rsidRPr="007B001A">
              <w:t xml:space="preserve">Negligible </w:t>
            </w:r>
          </w:p>
        </w:tc>
        <w:tc>
          <w:tcPr>
            <w:tcW w:w="637" w:type="pct"/>
            <w:vMerge/>
          </w:tcPr>
          <w:p w14:paraId="33173712" w14:textId="77777777" w:rsidR="007B001A" w:rsidRPr="000D2613" w:rsidRDefault="007B001A" w:rsidP="007B001A">
            <w:pPr>
              <w:pStyle w:val="TableText"/>
              <w:cnfStyle w:val="000000000000" w:firstRow="0" w:lastRow="0" w:firstColumn="0" w:lastColumn="0" w:oddVBand="0" w:evenVBand="0" w:oddHBand="0" w:evenHBand="0" w:firstRowFirstColumn="0" w:firstRowLastColumn="0" w:lastRowFirstColumn="0" w:lastRowLastColumn="0"/>
            </w:pPr>
          </w:p>
        </w:tc>
        <w:tc>
          <w:tcPr>
            <w:tcW w:w="688" w:type="pct"/>
            <w:shd w:val="clear" w:color="auto" w:fill="A5C9EB" w:themeFill="accent3" w:themeFillTint="40"/>
          </w:tcPr>
          <w:p w14:paraId="1CA87240" w14:textId="48EC0E78" w:rsidR="007B001A" w:rsidRPr="007B001A" w:rsidRDefault="007B001A" w:rsidP="007B001A">
            <w:pPr>
              <w:pStyle w:val="TableText"/>
              <w:cnfStyle w:val="000000000000" w:firstRow="0" w:lastRow="0" w:firstColumn="0" w:lastColumn="0" w:oddVBand="0" w:evenVBand="0" w:oddHBand="0" w:evenHBand="0" w:firstRowFirstColumn="0" w:firstRowLastColumn="0" w:lastRowFirstColumn="0" w:lastRowLastColumn="0"/>
            </w:pPr>
            <w:r w:rsidRPr="007B001A">
              <w:t xml:space="preserve">Negligible </w:t>
            </w:r>
          </w:p>
        </w:tc>
      </w:tr>
      <w:tr w:rsidR="007B001A" w:rsidRPr="00920697" w14:paraId="2F9B88B7" w14:textId="77777777" w:rsidTr="00EB1D66">
        <w:tc>
          <w:tcPr>
            <w:cnfStyle w:val="001000000000" w:firstRow="0" w:lastRow="0" w:firstColumn="1" w:lastColumn="0" w:oddVBand="0" w:evenVBand="0" w:oddHBand="0" w:evenHBand="0" w:firstRowFirstColumn="0" w:firstRowLastColumn="0" w:lastRowFirstColumn="0" w:lastRowLastColumn="0"/>
            <w:tcW w:w="800" w:type="pct"/>
            <w:vMerge/>
          </w:tcPr>
          <w:p w14:paraId="2EE7CFDE" w14:textId="77777777" w:rsidR="007B001A" w:rsidRPr="00DF14BF" w:rsidRDefault="007B001A" w:rsidP="007B001A">
            <w:pPr>
              <w:pStyle w:val="TableText"/>
            </w:pPr>
          </w:p>
        </w:tc>
        <w:tc>
          <w:tcPr>
            <w:tcW w:w="799" w:type="pct"/>
          </w:tcPr>
          <w:p w14:paraId="0E1E4F51" w14:textId="023CA09C" w:rsidR="007B001A" w:rsidRPr="007B001A" w:rsidRDefault="007B001A" w:rsidP="007B001A">
            <w:pPr>
              <w:pStyle w:val="TableText"/>
              <w:cnfStyle w:val="000000000000" w:firstRow="0" w:lastRow="0" w:firstColumn="0" w:lastColumn="0" w:oddVBand="0" w:evenVBand="0" w:oddHBand="0" w:evenHBand="0" w:firstRowFirstColumn="0" w:firstRowLastColumn="0" w:lastRowFirstColumn="0" w:lastRowLastColumn="0"/>
            </w:pPr>
            <w:r w:rsidRPr="007B001A">
              <w:t>Group 6: Benthic invertebra</w:t>
            </w:r>
            <w:r w:rsidRPr="007B001A" w:rsidDel="00051EC4">
              <w:t>tes</w:t>
            </w:r>
          </w:p>
        </w:tc>
        <w:tc>
          <w:tcPr>
            <w:tcW w:w="637" w:type="pct"/>
          </w:tcPr>
          <w:p w14:paraId="3BD59DD5" w14:textId="38354C94" w:rsidR="007B001A" w:rsidRPr="007B001A" w:rsidRDefault="007B001A" w:rsidP="007B001A">
            <w:pPr>
              <w:pStyle w:val="TableText"/>
              <w:cnfStyle w:val="000000000000" w:firstRow="0" w:lastRow="0" w:firstColumn="0" w:lastColumn="0" w:oddVBand="0" w:evenVBand="0" w:oddHBand="0" w:evenHBand="0" w:firstRowFirstColumn="0" w:firstRowLastColumn="0" w:lastRowFirstColumn="0" w:lastRowLastColumn="0"/>
            </w:pPr>
            <w:r w:rsidRPr="007B001A">
              <w:t>Low</w:t>
            </w:r>
          </w:p>
        </w:tc>
        <w:tc>
          <w:tcPr>
            <w:tcW w:w="637" w:type="pct"/>
          </w:tcPr>
          <w:p w14:paraId="0D14D231" w14:textId="5A4672AF" w:rsidR="007B001A" w:rsidRPr="007B001A" w:rsidRDefault="007B001A" w:rsidP="007B001A">
            <w:pPr>
              <w:pStyle w:val="TableText"/>
              <w:cnfStyle w:val="000000000000" w:firstRow="0" w:lastRow="0" w:firstColumn="0" w:lastColumn="0" w:oddVBand="0" w:evenVBand="0" w:oddHBand="0" w:evenHBand="0" w:firstRowFirstColumn="0" w:firstRowLastColumn="0" w:lastRowFirstColumn="0" w:lastRowLastColumn="0"/>
            </w:pPr>
            <w:r w:rsidRPr="007B001A">
              <w:t>Negligible</w:t>
            </w:r>
          </w:p>
        </w:tc>
        <w:tc>
          <w:tcPr>
            <w:tcW w:w="801" w:type="pct"/>
            <w:shd w:val="clear" w:color="auto" w:fill="A5C9EB" w:themeFill="accent3" w:themeFillTint="40"/>
          </w:tcPr>
          <w:p w14:paraId="72D06529" w14:textId="22F3E5E4" w:rsidR="007B001A" w:rsidRPr="007B001A" w:rsidRDefault="007B001A" w:rsidP="007B001A">
            <w:pPr>
              <w:pStyle w:val="TableText"/>
              <w:cnfStyle w:val="000000000000" w:firstRow="0" w:lastRow="0" w:firstColumn="0" w:lastColumn="0" w:oddVBand="0" w:evenVBand="0" w:oddHBand="0" w:evenHBand="0" w:firstRowFirstColumn="0" w:firstRowLastColumn="0" w:lastRowFirstColumn="0" w:lastRowLastColumn="0"/>
            </w:pPr>
            <w:r w:rsidRPr="007B001A">
              <w:t xml:space="preserve">Negligible </w:t>
            </w:r>
          </w:p>
        </w:tc>
        <w:tc>
          <w:tcPr>
            <w:tcW w:w="637" w:type="pct"/>
            <w:vMerge/>
          </w:tcPr>
          <w:p w14:paraId="3FC5BB0C" w14:textId="77777777" w:rsidR="007B001A" w:rsidRPr="000D2613" w:rsidRDefault="007B001A" w:rsidP="007B001A">
            <w:pPr>
              <w:pStyle w:val="TableText"/>
              <w:cnfStyle w:val="000000000000" w:firstRow="0" w:lastRow="0" w:firstColumn="0" w:lastColumn="0" w:oddVBand="0" w:evenVBand="0" w:oddHBand="0" w:evenHBand="0" w:firstRowFirstColumn="0" w:firstRowLastColumn="0" w:lastRowFirstColumn="0" w:lastRowLastColumn="0"/>
            </w:pPr>
          </w:p>
        </w:tc>
        <w:tc>
          <w:tcPr>
            <w:tcW w:w="688" w:type="pct"/>
            <w:shd w:val="clear" w:color="auto" w:fill="A5C9EB" w:themeFill="accent3" w:themeFillTint="40"/>
          </w:tcPr>
          <w:p w14:paraId="1FA59D98" w14:textId="01C71C92" w:rsidR="007B001A" w:rsidRPr="007B001A" w:rsidRDefault="007B001A" w:rsidP="007B001A">
            <w:pPr>
              <w:pStyle w:val="TableText"/>
              <w:cnfStyle w:val="000000000000" w:firstRow="0" w:lastRow="0" w:firstColumn="0" w:lastColumn="0" w:oddVBand="0" w:evenVBand="0" w:oddHBand="0" w:evenHBand="0" w:firstRowFirstColumn="0" w:firstRowLastColumn="0" w:lastRowFirstColumn="0" w:lastRowLastColumn="0"/>
            </w:pPr>
            <w:r w:rsidRPr="007B001A">
              <w:t xml:space="preserve">Negligible </w:t>
            </w:r>
          </w:p>
        </w:tc>
      </w:tr>
      <w:tr w:rsidR="007B001A" w:rsidRPr="00920697" w14:paraId="4D28EBD3" w14:textId="77777777" w:rsidTr="00EB1D66">
        <w:tc>
          <w:tcPr>
            <w:cnfStyle w:val="001000000000" w:firstRow="0" w:lastRow="0" w:firstColumn="1" w:lastColumn="0" w:oddVBand="0" w:evenVBand="0" w:oddHBand="0" w:evenHBand="0" w:firstRowFirstColumn="0" w:firstRowLastColumn="0" w:lastRowFirstColumn="0" w:lastRowLastColumn="0"/>
            <w:tcW w:w="800" w:type="pct"/>
            <w:vMerge/>
          </w:tcPr>
          <w:p w14:paraId="7CD8ACAB" w14:textId="77777777" w:rsidR="007B001A" w:rsidRPr="00DF14BF" w:rsidRDefault="007B001A" w:rsidP="007B001A">
            <w:pPr>
              <w:pStyle w:val="TableText"/>
            </w:pPr>
          </w:p>
        </w:tc>
        <w:tc>
          <w:tcPr>
            <w:tcW w:w="799" w:type="pct"/>
          </w:tcPr>
          <w:p w14:paraId="1F65144F" w14:textId="33048A6F" w:rsidR="007B001A" w:rsidRPr="007B001A" w:rsidRDefault="007B001A" w:rsidP="007B001A">
            <w:pPr>
              <w:pStyle w:val="TableText"/>
              <w:cnfStyle w:val="000000000000" w:firstRow="0" w:lastRow="0" w:firstColumn="0" w:lastColumn="0" w:oddVBand="0" w:evenVBand="0" w:oddHBand="0" w:evenHBand="0" w:firstRowFirstColumn="0" w:firstRowLastColumn="0" w:lastRowFirstColumn="0" w:lastRowLastColumn="0"/>
            </w:pPr>
            <w:r w:rsidRPr="007B001A">
              <w:t>Group 7: Benthopelagic and pelagic invertebrates</w:t>
            </w:r>
          </w:p>
        </w:tc>
        <w:tc>
          <w:tcPr>
            <w:tcW w:w="637" w:type="pct"/>
          </w:tcPr>
          <w:p w14:paraId="03C8DBAB" w14:textId="30D4E343" w:rsidR="007B001A" w:rsidRPr="007B001A" w:rsidRDefault="007B001A" w:rsidP="007B001A">
            <w:pPr>
              <w:pStyle w:val="TableText"/>
              <w:cnfStyle w:val="000000000000" w:firstRow="0" w:lastRow="0" w:firstColumn="0" w:lastColumn="0" w:oddVBand="0" w:evenVBand="0" w:oddHBand="0" w:evenHBand="0" w:firstRowFirstColumn="0" w:firstRowLastColumn="0" w:lastRowFirstColumn="0" w:lastRowLastColumn="0"/>
            </w:pPr>
            <w:r w:rsidRPr="007B001A">
              <w:t>Low</w:t>
            </w:r>
          </w:p>
        </w:tc>
        <w:tc>
          <w:tcPr>
            <w:tcW w:w="637" w:type="pct"/>
          </w:tcPr>
          <w:p w14:paraId="4B9FCEBE" w14:textId="3713CFBB" w:rsidR="007B001A" w:rsidRPr="007B001A" w:rsidRDefault="007B001A" w:rsidP="007B001A">
            <w:pPr>
              <w:pStyle w:val="TableText"/>
              <w:cnfStyle w:val="000000000000" w:firstRow="0" w:lastRow="0" w:firstColumn="0" w:lastColumn="0" w:oddVBand="0" w:evenVBand="0" w:oddHBand="0" w:evenHBand="0" w:firstRowFirstColumn="0" w:firstRowLastColumn="0" w:lastRowFirstColumn="0" w:lastRowLastColumn="0"/>
            </w:pPr>
            <w:r w:rsidRPr="007B001A">
              <w:t>Negligible</w:t>
            </w:r>
          </w:p>
        </w:tc>
        <w:tc>
          <w:tcPr>
            <w:tcW w:w="801" w:type="pct"/>
            <w:shd w:val="clear" w:color="auto" w:fill="A5C9EB" w:themeFill="accent3" w:themeFillTint="40"/>
          </w:tcPr>
          <w:p w14:paraId="4CCB1B86" w14:textId="4E9FBE1E" w:rsidR="007B001A" w:rsidRPr="007B001A" w:rsidRDefault="007B001A" w:rsidP="007B001A">
            <w:pPr>
              <w:pStyle w:val="TableText"/>
              <w:cnfStyle w:val="000000000000" w:firstRow="0" w:lastRow="0" w:firstColumn="0" w:lastColumn="0" w:oddVBand="0" w:evenVBand="0" w:oddHBand="0" w:evenHBand="0" w:firstRowFirstColumn="0" w:firstRowLastColumn="0" w:lastRowFirstColumn="0" w:lastRowLastColumn="0"/>
            </w:pPr>
            <w:r w:rsidRPr="007B001A">
              <w:t xml:space="preserve">Negligible </w:t>
            </w:r>
          </w:p>
        </w:tc>
        <w:tc>
          <w:tcPr>
            <w:tcW w:w="637" w:type="pct"/>
            <w:vMerge/>
          </w:tcPr>
          <w:p w14:paraId="26EBCEFB" w14:textId="77777777" w:rsidR="007B001A" w:rsidRPr="000D2613" w:rsidRDefault="007B001A" w:rsidP="007B001A">
            <w:pPr>
              <w:pStyle w:val="TableText"/>
              <w:cnfStyle w:val="000000000000" w:firstRow="0" w:lastRow="0" w:firstColumn="0" w:lastColumn="0" w:oddVBand="0" w:evenVBand="0" w:oddHBand="0" w:evenHBand="0" w:firstRowFirstColumn="0" w:firstRowLastColumn="0" w:lastRowFirstColumn="0" w:lastRowLastColumn="0"/>
            </w:pPr>
          </w:p>
        </w:tc>
        <w:tc>
          <w:tcPr>
            <w:tcW w:w="688" w:type="pct"/>
            <w:shd w:val="clear" w:color="auto" w:fill="A5C9EB" w:themeFill="accent3" w:themeFillTint="40"/>
          </w:tcPr>
          <w:p w14:paraId="3F702ADB" w14:textId="614D5DC4" w:rsidR="007B001A" w:rsidRPr="007B001A" w:rsidRDefault="007B001A" w:rsidP="007B001A">
            <w:pPr>
              <w:pStyle w:val="TableText"/>
              <w:cnfStyle w:val="000000000000" w:firstRow="0" w:lastRow="0" w:firstColumn="0" w:lastColumn="0" w:oddVBand="0" w:evenVBand="0" w:oddHBand="0" w:evenHBand="0" w:firstRowFirstColumn="0" w:firstRowLastColumn="0" w:lastRowFirstColumn="0" w:lastRowLastColumn="0"/>
            </w:pPr>
            <w:r w:rsidRPr="007B001A">
              <w:t xml:space="preserve">Negligible </w:t>
            </w:r>
          </w:p>
        </w:tc>
      </w:tr>
      <w:tr w:rsidR="007B001A" w:rsidRPr="00920697" w14:paraId="54CC5243" w14:textId="77777777" w:rsidTr="00EB1D66">
        <w:tc>
          <w:tcPr>
            <w:cnfStyle w:val="001000000000" w:firstRow="0" w:lastRow="0" w:firstColumn="1" w:lastColumn="0" w:oddVBand="0" w:evenVBand="0" w:oddHBand="0" w:evenHBand="0" w:firstRowFirstColumn="0" w:firstRowLastColumn="0" w:lastRowFirstColumn="0" w:lastRowLastColumn="0"/>
            <w:tcW w:w="800" w:type="pct"/>
            <w:vMerge/>
          </w:tcPr>
          <w:p w14:paraId="35EBD671" w14:textId="77777777" w:rsidR="007B001A" w:rsidRPr="00DF14BF" w:rsidRDefault="007B001A" w:rsidP="007B001A">
            <w:pPr>
              <w:pStyle w:val="TableText"/>
            </w:pPr>
          </w:p>
        </w:tc>
        <w:tc>
          <w:tcPr>
            <w:tcW w:w="799" w:type="pct"/>
          </w:tcPr>
          <w:p w14:paraId="338E9042" w14:textId="748C61A4" w:rsidR="007B001A" w:rsidRPr="007B001A" w:rsidRDefault="007B001A" w:rsidP="007B001A">
            <w:pPr>
              <w:pStyle w:val="TableText"/>
              <w:cnfStyle w:val="000000000000" w:firstRow="0" w:lastRow="0" w:firstColumn="0" w:lastColumn="0" w:oddVBand="0" w:evenVBand="0" w:oddHBand="0" w:evenHBand="0" w:firstRowFirstColumn="0" w:firstRowLastColumn="0" w:lastRowFirstColumn="0" w:lastRowLastColumn="0"/>
            </w:pPr>
            <w:r w:rsidRPr="007B001A">
              <w:t>Group 8: Plankton (including eggs/larvae)</w:t>
            </w:r>
          </w:p>
        </w:tc>
        <w:tc>
          <w:tcPr>
            <w:tcW w:w="637" w:type="pct"/>
          </w:tcPr>
          <w:p w14:paraId="7F40FA55" w14:textId="11B1AC3C" w:rsidR="007B001A" w:rsidRPr="007B001A" w:rsidRDefault="007B001A" w:rsidP="007B001A">
            <w:pPr>
              <w:pStyle w:val="TableText"/>
              <w:cnfStyle w:val="000000000000" w:firstRow="0" w:lastRow="0" w:firstColumn="0" w:lastColumn="0" w:oddVBand="0" w:evenVBand="0" w:oddHBand="0" w:evenHBand="0" w:firstRowFirstColumn="0" w:firstRowLastColumn="0" w:lastRowFirstColumn="0" w:lastRowLastColumn="0"/>
            </w:pPr>
            <w:r w:rsidRPr="007B001A">
              <w:t>Low</w:t>
            </w:r>
          </w:p>
        </w:tc>
        <w:tc>
          <w:tcPr>
            <w:tcW w:w="637" w:type="pct"/>
          </w:tcPr>
          <w:p w14:paraId="7AD07E38" w14:textId="1055B59C" w:rsidR="007B001A" w:rsidRPr="007B001A" w:rsidRDefault="007B001A" w:rsidP="007B001A">
            <w:pPr>
              <w:pStyle w:val="TableText"/>
              <w:cnfStyle w:val="000000000000" w:firstRow="0" w:lastRow="0" w:firstColumn="0" w:lastColumn="0" w:oddVBand="0" w:evenVBand="0" w:oddHBand="0" w:evenHBand="0" w:firstRowFirstColumn="0" w:firstRowLastColumn="0" w:lastRowFirstColumn="0" w:lastRowLastColumn="0"/>
            </w:pPr>
            <w:r w:rsidRPr="007B001A">
              <w:t>Negligible</w:t>
            </w:r>
          </w:p>
        </w:tc>
        <w:tc>
          <w:tcPr>
            <w:tcW w:w="801" w:type="pct"/>
            <w:shd w:val="clear" w:color="auto" w:fill="A5C9EB" w:themeFill="accent3" w:themeFillTint="40"/>
          </w:tcPr>
          <w:p w14:paraId="2B87278D" w14:textId="70130303" w:rsidR="007B001A" w:rsidRPr="007B001A" w:rsidRDefault="007B001A" w:rsidP="007B001A">
            <w:pPr>
              <w:pStyle w:val="TableText"/>
              <w:cnfStyle w:val="000000000000" w:firstRow="0" w:lastRow="0" w:firstColumn="0" w:lastColumn="0" w:oddVBand="0" w:evenVBand="0" w:oddHBand="0" w:evenHBand="0" w:firstRowFirstColumn="0" w:firstRowLastColumn="0" w:lastRowFirstColumn="0" w:lastRowLastColumn="0"/>
            </w:pPr>
            <w:r w:rsidRPr="007B001A">
              <w:t xml:space="preserve">Negligible </w:t>
            </w:r>
          </w:p>
        </w:tc>
        <w:tc>
          <w:tcPr>
            <w:tcW w:w="637" w:type="pct"/>
            <w:vMerge/>
          </w:tcPr>
          <w:p w14:paraId="7B0513C7" w14:textId="77777777" w:rsidR="007B001A" w:rsidRPr="000D2613" w:rsidRDefault="007B001A" w:rsidP="007B001A">
            <w:pPr>
              <w:pStyle w:val="TableText"/>
              <w:cnfStyle w:val="000000000000" w:firstRow="0" w:lastRow="0" w:firstColumn="0" w:lastColumn="0" w:oddVBand="0" w:evenVBand="0" w:oddHBand="0" w:evenHBand="0" w:firstRowFirstColumn="0" w:firstRowLastColumn="0" w:lastRowFirstColumn="0" w:lastRowLastColumn="0"/>
            </w:pPr>
          </w:p>
        </w:tc>
        <w:tc>
          <w:tcPr>
            <w:tcW w:w="688" w:type="pct"/>
            <w:shd w:val="clear" w:color="auto" w:fill="A5C9EB" w:themeFill="accent3" w:themeFillTint="40"/>
          </w:tcPr>
          <w:p w14:paraId="0CD4A50B" w14:textId="24678FFD" w:rsidR="007B001A" w:rsidRPr="007B001A" w:rsidRDefault="007B001A" w:rsidP="007B001A">
            <w:pPr>
              <w:pStyle w:val="TableText"/>
              <w:cnfStyle w:val="000000000000" w:firstRow="0" w:lastRow="0" w:firstColumn="0" w:lastColumn="0" w:oddVBand="0" w:evenVBand="0" w:oddHBand="0" w:evenHBand="0" w:firstRowFirstColumn="0" w:firstRowLastColumn="0" w:lastRowFirstColumn="0" w:lastRowLastColumn="0"/>
            </w:pPr>
            <w:r w:rsidRPr="007B001A">
              <w:t xml:space="preserve">Negligible </w:t>
            </w:r>
          </w:p>
        </w:tc>
      </w:tr>
    </w:tbl>
    <w:p w14:paraId="7ED6DF3C" w14:textId="77777777" w:rsidR="004D1655" w:rsidRPr="004D1655" w:rsidRDefault="004D1655" w:rsidP="007521CC">
      <w:pPr>
        <w:pStyle w:val="Heading4"/>
      </w:pPr>
      <w:r w:rsidRPr="004D1655">
        <w:lastRenderedPageBreak/>
        <w:t>Light emissions and routine vessel discharge (FIV-I004)</w:t>
      </w:r>
    </w:p>
    <w:p w14:paraId="143EF9CF" w14:textId="12AE8FC0" w:rsidR="004D1655" w:rsidRDefault="004D1655" w:rsidP="00B617A7">
      <w:pPr>
        <w:pStyle w:val="BodyText"/>
      </w:pPr>
      <w:r>
        <w:t>Impacts are the same as those discussed for the construction phase (Section</w:t>
      </w:r>
      <w:r w:rsidR="000E3A11">
        <w:t xml:space="preserve"> </w:t>
      </w:r>
      <w:r w:rsidR="000E3A11">
        <w:fldChar w:fldCharType="begin"/>
      </w:r>
      <w:r w:rsidR="000E3A11">
        <w:instrText xml:space="preserve"> REF _Ref212557393 \r \h </w:instrText>
      </w:r>
      <w:r w:rsidR="000E3A11">
        <w:fldChar w:fldCharType="separate"/>
      </w:r>
      <w:r w:rsidR="00453C16">
        <w:t>10.6.2.</w:t>
      </w:r>
      <w:r w:rsidR="000E544E" w:rsidDel="00453C16">
        <w:t>4</w:t>
      </w:r>
      <w:r w:rsidR="000E3A11">
        <w:fldChar w:fldCharType="end"/>
      </w:r>
      <w:r>
        <w:t xml:space="preserve">) but at a significantly reduced scale because vessels </w:t>
      </w:r>
      <w:r w:rsidR="00B90255">
        <w:t>are</w:t>
      </w:r>
      <w:r>
        <w:t xml:space="preserve"> used </w:t>
      </w:r>
      <w:r w:rsidR="00B90255">
        <w:t>less frequently</w:t>
      </w:r>
      <w:r>
        <w:t xml:space="preserve"> during </w:t>
      </w:r>
      <w:r w:rsidR="00011766">
        <w:t xml:space="preserve">the </w:t>
      </w:r>
      <w:r>
        <w:t>operation</w:t>
      </w:r>
      <w:r w:rsidR="00011766">
        <w:t xml:space="preserve"> phase</w:t>
      </w:r>
      <w:r>
        <w:t xml:space="preserve">. </w:t>
      </w:r>
      <w:r w:rsidR="000E3A11">
        <w:t>I</w:t>
      </w:r>
      <w:r>
        <w:t xml:space="preserve">mpacts to all receptor groups </w:t>
      </w:r>
      <w:r w:rsidR="00C12670">
        <w:t>have been assessed as</w:t>
      </w:r>
      <w:r>
        <w:t xml:space="preserve"> negligible (see</w:t>
      </w:r>
      <w:r w:rsidR="000E3A11">
        <w:t xml:space="preserve"> </w:t>
      </w:r>
      <w:r w:rsidR="000E3A11">
        <w:fldChar w:fldCharType="begin"/>
      </w:r>
      <w:r w:rsidR="000E3A11">
        <w:instrText xml:space="preserve"> REF _Ref199930874 \h </w:instrText>
      </w:r>
      <w:r w:rsidR="000E3A11">
        <w:fldChar w:fldCharType="separate"/>
      </w:r>
      <w:r w:rsidR="00453C16" w:rsidRPr="00DF14BF">
        <w:t>Table </w:t>
      </w:r>
      <w:r w:rsidR="00453C16">
        <w:rPr>
          <w:noProof/>
        </w:rPr>
        <w:t>10</w:t>
      </w:r>
      <w:r w:rsidR="00453C16" w:rsidRPr="00DF14BF">
        <w:noBreakHyphen/>
      </w:r>
      <w:r w:rsidR="000E544E" w:rsidDel="00453C16">
        <w:rPr>
          <w:noProof/>
        </w:rPr>
        <w:t>10</w:t>
      </w:r>
      <w:r w:rsidR="000E3A11">
        <w:fldChar w:fldCharType="end"/>
      </w:r>
      <w:r>
        <w:t xml:space="preserve">).   </w:t>
      </w:r>
    </w:p>
    <w:p w14:paraId="4F0246B3" w14:textId="70CCC20C" w:rsidR="004D1655" w:rsidRPr="004D1655" w:rsidRDefault="004D1655" w:rsidP="007521CC">
      <w:pPr>
        <w:pStyle w:val="Heading4"/>
      </w:pPr>
      <w:r w:rsidRPr="004D1655">
        <w:t xml:space="preserve">Electromagnetic </w:t>
      </w:r>
      <w:r w:rsidR="00EC6CFA">
        <w:t>f</w:t>
      </w:r>
      <w:r w:rsidRPr="004D1655">
        <w:t>ields (FIV-I005)</w:t>
      </w:r>
    </w:p>
    <w:p w14:paraId="424B38AF" w14:textId="77777777" w:rsidR="009C08DE" w:rsidRPr="004D1655" w:rsidRDefault="009C08DE" w:rsidP="009C08DE">
      <w:pPr>
        <w:pStyle w:val="Heading6NoNumber"/>
      </w:pPr>
      <w:r w:rsidRPr="004D1655">
        <w:t>Potential impact</w:t>
      </w:r>
    </w:p>
    <w:p w14:paraId="255F2C54" w14:textId="1E0C1CCB" w:rsidR="004D1655" w:rsidRDefault="004D1655" w:rsidP="00B617A7">
      <w:pPr>
        <w:pStyle w:val="BodyText"/>
      </w:pPr>
      <w:r>
        <w:t>During operation, up to 418 kilometres of inter-array and 286 kilometres of export cables may produce</w:t>
      </w:r>
      <w:r w:rsidR="004645C9">
        <w:t xml:space="preserve"> localised</w:t>
      </w:r>
      <w:r>
        <w:t xml:space="preserve"> </w:t>
      </w:r>
      <w:r w:rsidR="00E204B4">
        <w:t xml:space="preserve">electromagnetic fields </w:t>
      </w:r>
      <w:r>
        <w:t xml:space="preserve">higher than natural levels. Levels of emitted </w:t>
      </w:r>
      <w:r w:rsidR="00E204B4">
        <w:t>electromagnetic fields</w:t>
      </w:r>
      <w:r>
        <w:t xml:space="preserve"> largely depend on the type of current flow and distances from the source</w:t>
      </w:r>
      <w:r w:rsidR="007D0CE5">
        <w:t>,</w:t>
      </w:r>
      <w:r w:rsidR="00A948C6">
        <w:t xml:space="preserve"> </w:t>
      </w:r>
      <w:r w:rsidR="007D0CE5">
        <w:t xml:space="preserve">being </w:t>
      </w:r>
      <w:r w:rsidR="00A948C6">
        <w:t>the cable</w:t>
      </w:r>
      <w:r>
        <w:t>. All inter-array and export cables will generate alternating current</w:t>
      </w:r>
      <w:r w:rsidR="003F7564">
        <w:t>.</w:t>
      </w:r>
      <w:r>
        <w:t xml:space="preserve"> A</w:t>
      </w:r>
      <w:r w:rsidR="005F132E">
        <w:t xml:space="preserve">lternating current </w:t>
      </w:r>
      <w:r>
        <w:t xml:space="preserve">cables generally produce lower </w:t>
      </w:r>
      <w:r w:rsidR="005F132E">
        <w:t>electromagnetic fields</w:t>
      </w:r>
      <w:r>
        <w:t xml:space="preserve"> compared to direct current systems that are already in use by other projects in Bass Strait</w:t>
      </w:r>
      <w:r w:rsidR="0055567B">
        <w:t>,</w:t>
      </w:r>
      <w:r>
        <w:t xml:space="preserve"> such as the Bass</w:t>
      </w:r>
      <w:r w:rsidR="007B5A47">
        <w:t>l</w:t>
      </w:r>
      <w:r>
        <w:t>ink</w:t>
      </w:r>
      <w:r w:rsidR="007B5A47">
        <w:t xml:space="preserve"> Interconnector</w:t>
      </w:r>
      <w:r>
        <w:t xml:space="preserve">. </w:t>
      </w:r>
    </w:p>
    <w:p w14:paraId="4F344A30" w14:textId="57FCDE57" w:rsidR="004D1655" w:rsidRDefault="004D1655" w:rsidP="00B617A7">
      <w:pPr>
        <w:pStyle w:val="BodyText"/>
      </w:pPr>
      <w:r>
        <w:t xml:space="preserve">As discussed for the assessment of </w:t>
      </w:r>
      <w:r w:rsidR="00B6484C">
        <w:t>electromagnetic fields</w:t>
      </w:r>
      <w:r>
        <w:t xml:space="preserve"> during construction, benthic sharks, rays and invertebrates </w:t>
      </w:r>
      <w:r w:rsidDel="00A5300A">
        <w:t xml:space="preserve">(receptor groups three and six) </w:t>
      </w:r>
      <w:r>
        <w:t xml:space="preserve">are likely to be most vulnerable to </w:t>
      </w:r>
      <w:r w:rsidR="00861828">
        <w:t>any</w:t>
      </w:r>
      <w:r>
        <w:t xml:space="preserve"> impacts of </w:t>
      </w:r>
      <w:r w:rsidR="00B6484C">
        <w:t>electromagnetic fields</w:t>
      </w:r>
      <w:r>
        <w:t xml:space="preserve"> because of their electromagnetic sensitivity and potential proximity to cables.  </w:t>
      </w:r>
    </w:p>
    <w:p w14:paraId="0A74DF6D" w14:textId="44C77C95" w:rsidR="009C08DE" w:rsidRPr="004D1655" w:rsidRDefault="009C08DE" w:rsidP="009C08DE">
      <w:pPr>
        <w:pStyle w:val="Heading6NoNumber"/>
      </w:pPr>
      <w:r>
        <w:t>Mitigation</w:t>
      </w:r>
    </w:p>
    <w:p w14:paraId="6432545A" w14:textId="62F6DF6F" w:rsidR="00780628" w:rsidRDefault="00F55E1F" w:rsidP="00B617A7">
      <w:pPr>
        <w:pStyle w:val="BodyText"/>
      </w:pPr>
      <w:r>
        <w:t>Considering</w:t>
      </w:r>
      <w:r w:rsidR="004D1655" w:rsidRPr="009F00E9">
        <w:t xml:space="preserve"> </w:t>
      </w:r>
      <w:r w:rsidR="003B3083">
        <w:t xml:space="preserve">that </w:t>
      </w:r>
      <w:r w:rsidR="004D1655" w:rsidRPr="009F00E9">
        <w:t xml:space="preserve">the strength of </w:t>
      </w:r>
      <w:r w:rsidR="005E5D4A">
        <w:t>electromagnetic fields</w:t>
      </w:r>
      <w:r w:rsidR="004D1655" w:rsidRPr="009F00E9">
        <w:t xml:space="preserve"> rapidly </w:t>
      </w:r>
      <w:r w:rsidR="008571BA" w:rsidRPr="009F00E9">
        <w:t>weakens</w:t>
      </w:r>
      <w:r w:rsidR="004D1655" w:rsidRPr="009F00E9">
        <w:t xml:space="preserve"> with distance</w:t>
      </w:r>
      <w:r w:rsidR="003B3083">
        <w:t xml:space="preserve"> from the source</w:t>
      </w:r>
      <w:r w:rsidR="004D1655" w:rsidRPr="009F00E9">
        <w:t>, impacts will be mitigated by burying inter-array and export cables at a minimum depth</w:t>
      </w:r>
      <w:r w:rsidR="004D1655">
        <w:t xml:space="preserve"> </w:t>
      </w:r>
      <w:r w:rsidR="004D1655" w:rsidRPr="009F00E9">
        <w:t>of 0.6 metres and 1.0 metre, respectively</w:t>
      </w:r>
      <w:r w:rsidR="004D1655">
        <w:t xml:space="preserve"> (EMI-M01)</w:t>
      </w:r>
      <w:r w:rsidR="0018257B">
        <w:t xml:space="preserve">, providing </w:t>
      </w:r>
      <w:r w:rsidR="003B3083">
        <w:t>a protect</w:t>
      </w:r>
      <w:r w:rsidR="0018257B">
        <w:t xml:space="preserve">ive distance between the cables and fish. </w:t>
      </w:r>
      <w:r w:rsidR="004D1655" w:rsidRPr="009F00E9">
        <w:t xml:space="preserve">Where burial is not possible, cables will be protected by concrete mattresses or rock armour up to 5.0 meters wide and 1.5 metres high (with a minimum of 0.3 metres for both width and height). </w:t>
      </w:r>
    </w:p>
    <w:p w14:paraId="240EEBB4" w14:textId="1E19B50A" w:rsidR="004D1655" w:rsidRPr="004D1655" w:rsidRDefault="004D1655" w:rsidP="00B617A7">
      <w:pPr>
        <w:pStyle w:val="BodyText"/>
      </w:pPr>
      <w:r>
        <w:t xml:space="preserve">A </w:t>
      </w:r>
      <w:r w:rsidR="005E5D4A">
        <w:t>p</w:t>
      </w:r>
      <w:r>
        <w:t xml:space="preserve">ost-lay </w:t>
      </w:r>
      <w:r w:rsidR="00551EBB">
        <w:t>cable</w:t>
      </w:r>
      <w:r>
        <w:t xml:space="preserve"> </w:t>
      </w:r>
      <w:r w:rsidR="005E5D4A">
        <w:t>b</w:t>
      </w:r>
      <w:r>
        <w:t>urial</w:t>
      </w:r>
      <w:r w:rsidDel="005E5D4A">
        <w:t xml:space="preserve"> </w:t>
      </w:r>
      <w:r>
        <w:t xml:space="preserve">assessment will provide </w:t>
      </w:r>
      <w:r w:rsidRPr="0082159A">
        <w:t>accurate measurement of the cable</w:t>
      </w:r>
      <w:r w:rsidRPr="0082159A">
        <w:rPr>
          <w:rFonts w:hint="cs"/>
        </w:rPr>
        <w:t>’</w:t>
      </w:r>
      <w:r w:rsidRPr="0082159A">
        <w:t xml:space="preserve">s </w:t>
      </w:r>
      <w:r w:rsidRPr="0082159A">
        <w:rPr>
          <w:rFonts w:hint="cs"/>
        </w:rPr>
        <w:t>‘</w:t>
      </w:r>
      <w:r w:rsidRPr="0082159A">
        <w:t>as-laid</w:t>
      </w:r>
      <w:r w:rsidRPr="0082159A">
        <w:rPr>
          <w:rFonts w:hint="cs"/>
        </w:rPr>
        <w:t>’</w:t>
      </w:r>
      <w:r w:rsidRPr="0082159A">
        <w:t xml:space="preserve"> position and depth below the seabed (MEMP-M09)</w:t>
      </w:r>
      <w:r>
        <w:t xml:space="preserve">, and ongoing </w:t>
      </w:r>
      <w:r w:rsidRPr="0082159A">
        <w:t xml:space="preserve">monitoring of cables will identify any change that is indicative of altered burial depth. A </w:t>
      </w:r>
      <w:r w:rsidR="00130FE2">
        <w:t>r</w:t>
      </w:r>
      <w:r w:rsidRPr="0082159A">
        <w:t xml:space="preserve">emedial </w:t>
      </w:r>
      <w:r w:rsidR="00130FE2">
        <w:t>b</w:t>
      </w:r>
      <w:r w:rsidRPr="0082159A">
        <w:t xml:space="preserve">urial </w:t>
      </w:r>
      <w:r w:rsidR="00130FE2">
        <w:t>s</w:t>
      </w:r>
      <w:r w:rsidRPr="0082159A">
        <w:t xml:space="preserve">trategy will be implemented if offshore cables are found to be inadequately buried (MEMP-M09).  </w:t>
      </w:r>
    </w:p>
    <w:p w14:paraId="42F58E23" w14:textId="57ABD81F" w:rsidR="00925323" w:rsidRPr="004D1655" w:rsidRDefault="00925323" w:rsidP="00925323">
      <w:pPr>
        <w:pStyle w:val="Heading6NoNumber"/>
      </w:pPr>
      <w:r>
        <w:lastRenderedPageBreak/>
        <w:t>Residual impact</w:t>
      </w:r>
    </w:p>
    <w:p w14:paraId="2991AEC4" w14:textId="41F4C797" w:rsidR="00964072" w:rsidRDefault="00780628" w:rsidP="00B617A7">
      <w:pPr>
        <w:pStyle w:val="BodyText"/>
      </w:pPr>
      <w:r>
        <w:t>F</w:t>
      </w:r>
      <w:r w:rsidR="004D1655">
        <w:t xml:space="preserve">ollowing these mitigation measures, impacts from </w:t>
      </w:r>
      <w:r w:rsidR="00130FE2">
        <w:t>electromagnetic fields</w:t>
      </w:r>
      <w:r w:rsidR="00EA7CC4">
        <w:t xml:space="preserve"> during </w:t>
      </w:r>
      <w:r w:rsidR="00925323">
        <w:t xml:space="preserve">the </w:t>
      </w:r>
      <w:r w:rsidR="00EA7CC4">
        <w:t>operation</w:t>
      </w:r>
      <w:r w:rsidR="00925323">
        <w:t xml:space="preserve"> phase</w:t>
      </w:r>
      <w:r w:rsidR="00EA7CC4">
        <w:t xml:space="preserve"> </w:t>
      </w:r>
      <w:r w:rsidR="00AA02A6">
        <w:t>is</w:t>
      </w:r>
      <w:r w:rsidR="00EA7CC4">
        <w:t xml:space="preserve"> likely to be </w:t>
      </w:r>
      <w:r w:rsidR="00AD36CC">
        <w:t>restricted to</w:t>
      </w:r>
      <w:r w:rsidR="00EA7CC4">
        <w:t xml:space="preserve"> individuals</w:t>
      </w:r>
      <w:r w:rsidR="00AA02A6">
        <w:t>, with</w:t>
      </w:r>
      <w:r w:rsidR="00EA7CC4">
        <w:t xml:space="preserve"> </w:t>
      </w:r>
      <w:r w:rsidR="007A3181">
        <w:t>population level</w:t>
      </w:r>
      <w:r w:rsidR="00AD36CC">
        <w:t xml:space="preserve"> impacts </w:t>
      </w:r>
      <w:r w:rsidR="006229A5">
        <w:t>not expected</w:t>
      </w:r>
      <w:r w:rsidR="007A3181">
        <w:t xml:space="preserve"> for any</w:t>
      </w:r>
      <w:r w:rsidR="00EA7CC4">
        <w:t xml:space="preserve"> fish and invertebrate</w:t>
      </w:r>
      <w:r w:rsidR="007A3181">
        <w:t xml:space="preserve"> species. </w:t>
      </w:r>
      <w:r w:rsidR="00894AE7" w:rsidRPr="007A3181">
        <w:t>I</w:t>
      </w:r>
      <w:r w:rsidR="00894AE7">
        <w:t xml:space="preserve">nitial and residual consequences </w:t>
      </w:r>
      <w:r w:rsidR="00BD3790">
        <w:t>have been assessed as</w:t>
      </w:r>
      <w:r w:rsidR="004D1655">
        <w:t xml:space="preserve"> minor </w:t>
      </w:r>
      <w:r w:rsidR="00894AE7">
        <w:t xml:space="preserve">for the more sensitive benthic groups and </w:t>
      </w:r>
      <w:r w:rsidR="004D1655">
        <w:t>negligible for all</w:t>
      </w:r>
      <w:r w:rsidR="00894AE7">
        <w:t xml:space="preserve"> other</w:t>
      </w:r>
      <w:r w:rsidR="004D1655">
        <w:t xml:space="preserve"> receptor groups (</w:t>
      </w:r>
      <w:r w:rsidR="00894AE7">
        <w:fldChar w:fldCharType="begin"/>
      </w:r>
      <w:r w:rsidR="00894AE7">
        <w:instrText xml:space="preserve"> REF _Ref199930943 \h </w:instrText>
      </w:r>
      <w:r w:rsidR="00894AE7">
        <w:fldChar w:fldCharType="separate"/>
      </w:r>
      <w:r w:rsidR="00453C16" w:rsidRPr="007B001A">
        <w:t>Table </w:t>
      </w:r>
      <w:r w:rsidR="00453C16">
        <w:rPr>
          <w:noProof/>
        </w:rPr>
        <w:t>10</w:t>
      </w:r>
      <w:r w:rsidR="00453C16" w:rsidRPr="007B001A">
        <w:noBreakHyphen/>
      </w:r>
      <w:r w:rsidR="000E544E" w:rsidDel="00453C16">
        <w:rPr>
          <w:noProof/>
        </w:rPr>
        <w:t>16</w:t>
      </w:r>
      <w:r w:rsidR="00894AE7">
        <w:fldChar w:fldCharType="end"/>
      </w:r>
      <w:r w:rsidR="004D1655">
        <w:t xml:space="preserve">). </w:t>
      </w:r>
    </w:p>
    <w:p w14:paraId="1EEBD3D7" w14:textId="0C204848" w:rsidR="007B001A" w:rsidRPr="007B001A" w:rsidRDefault="007B001A" w:rsidP="004F513E">
      <w:pPr>
        <w:pStyle w:val="Caption"/>
      </w:pPr>
      <w:bookmarkStart w:id="94" w:name="_Ref199930943"/>
      <w:bookmarkStart w:id="95" w:name="_Toc228869060"/>
      <w:r w:rsidRPr="007B001A">
        <w:t>Table </w:t>
      </w:r>
      <w:r>
        <w:fldChar w:fldCharType="begin"/>
      </w:r>
      <w:r w:rsidRPr="007B001A">
        <w:instrText xml:space="preserve"> STYLEREF 1 \s </w:instrText>
      </w:r>
      <w:r>
        <w:fldChar w:fldCharType="separate"/>
      </w:r>
      <w:r w:rsidR="00453C16">
        <w:rPr>
          <w:noProof/>
        </w:rPr>
        <w:t>10</w:t>
      </w:r>
      <w:r>
        <w:fldChar w:fldCharType="end"/>
      </w:r>
      <w:r w:rsidRPr="007B001A">
        <w:noBreakHyphen/>
      </w:r>
      <w:r>
        <w:fldChar w:fldCharType="begin"/>
      </w:r>
      <w:r w:rsidRPr="007B001A">
        <w:instrText xml:space="preserve"> SEQ Table \* ARABIC \s 1 </w:instrText>
      </w:r>
      <w:r>
        <w:fldChar w:fldCharType="separate"/>
      </w:r>
      <w:r w:rsidR="00453C16">
        <w:rPr>
          <w:noProof/>
        </w:rPr>
        <w:t>16</w:t>
      </w:r>
      <w:r>
        <w:fldChar w:fldCharType="end"/>
      </w:r>
      <w:bookmarkEnd w:id="94"/>
      <w:r w:rsidRPr="007B001A">
        <w:tab/>
      </w:r>
      <w:r w:rsidR="002C35A6" w:rsidRPr="002C35A6">
        <w:t>Residual impacts associated with electromagnetic fields (EMFs) from power cables</w:t>
      </w:r>
      <w:bookmarkEnd w:id="95"/>
      <w:r w:rsidR="002C35A6" w:rsidRPr="002C35A6">
        <w:t> </w:t>
      </w:r>
    </w:p>
    <w:tbl>
      <w:tblPr>
        <w:tblStyle w:val="MainTableStyle1"/>
        <w:tblW w:w="5000" w:type="pct"/>
        <w:tblLook w:val="06A0" w:firstRow="1" w:lastRow="0" w:firstColumn="1" w:lastColumn="0" w:noHBand="1" w:noVBand="1"/>
      </w:tblPr>
      <w:tblGrid>
        <w:gridCol w:w="1543"/>
        <w:gridCol w:w="1540"/>
        <w:gridCol w:w="1228"/>
        <w:gridCol w:w="1228"/>
        <w:gridCol w:w="1544"/>
        <w:gridCol w:w="1228"/>
        <w:gridCol w:w="1327"/>
      </w:tblGrid>
      <w:tr w:rsidR="007B001A" w:rsidRPr="00920697" w14:paraId="0A669BF2" w14:textId="77777777" w:rsidTr="00EB1D6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800" w:type="pct"/>
          </w:tcPr>
          <w:p w14:paraId="5B5D26C8" w14:textId="551C616E" w:rsidR="007B001A" w:rsidRPr="007B001A" w:rsidRDefault="007B001A" w:rsidP="007B001A">
            <w:pPr>
              <w:pStyle w:val="TableText"/>
            </w:pPr>
            <w:r w:rsidRPr="007B001A">
              <w:t>Potential Impact</w:t>
            </w:r>
          </w:p>
        </w:tc>
        <w:tc>
          <w:tcPr>
            <w:tcW w:w="799" w:type="pct"/>
          </w:tcPr>
          <w:p w14:paraId="1FA5BB52" w14:textId="763F69AB" w:rsidR="007B001A" w:rsidRPr="007B001A" w:rsidRDefault="007B001A" w:rsidP="007B001A">
            <w:pPr>
              <w:pStyle w:val="TableText"/>
              <w:cnfStyle w:val="100000000000" w:firstRow="1" w:lastRow="0" w:firstColumn="0" w:lastColumn="0" w:oddVBand="0" w:evenVBand="0" w:oddHBand="0" w:evenHBand="0" w:firstRowFirstColumn="0" w:firstRowLastColumn="0" w:lastRowFirstColumn="0" w:lastRowLastColumn="0"/>
            </w:pPr>
            <w:r w:rsidRPr="007B001A">
              <w:t xml:space="preserve">Receptor </w:t>
            </w:r>
          </w:p>
        </w:tc>
        <w:tc>
          <w:tcPr>
            <w:tcW w:w="637" w:type="pct"/>
          </w:tcPr>
          <w:p w14:paraId="34100B83" w14:textId="2F16A22E" w:rsidR="007B001A" w:rsidRPr="007B001A" w:rsidRDefault="007B001A" w:rsidP="007B001A">
            <w:pPr>
              <w:pStyle w:val="TableText"/>
              <w:cnfStyle w:val="100000000000" w:firstRow="1" w:lastRow="0" w:firstColumn="0" w:lastColumn="0" w:oddVBand="0" w:evenVBand="0" w:oddHBand="0" w:evenHBand="0" w:firstRowFirstColumn="0" w:firstRowLastColumn="0" w:lastRowFirstColumn="0" w:lastRowLastColumn="0"/>
            </w:pPr>
            <w:r w:rsidRPr="007B001A">
              <w:t>Receptor sensitivity</w:t>
            </w:r>
          </w:p>
        </w:tc>
        <w:tc>
          <w:tcPr>
            <w:tcW w:w="637" w:type="pct"/>
          </w:tcPr>
          <w:p w14:paraId="66966872" w14:textId="695D47DC" w:rsidR="007B001A" w:rsidRPr="007B001A" w:rsidRDefault="007B001A" w:rsidP="007B001A">
            <w:pPr>
              <w:pStyle w:val="TableText"/>
              <w:cnfStyle w:val="100000000000" w:firstRow="1" w:lastRow="0" w:firstColumn="0" w:lastColumn="0" w:oddVBand="0" w:evenVBand="0" w:oddHBand="0" w:evenHBand="0" w:firstRowFirstColumn="0" w:firstRowLastColumn="0" w:lastRowFirstColumn="0" w:lastRowLastColumn="0"/>
            </w:pPr>
            <w:r w:rsidRPr="007B001A">
              <w:t>Magnitude</w:t>
            </w:r>
          </w:p>
        </w:tc>
        <w:tc>
          <w:tcPr>
            <w:tcW w:w="801" w:type="pct"/>
          </w:tcPr>
          <w:p w14:paraId="3331BEAC" w14:textId="5E8730EF" w:rsidR="007B001A" w:rsidRPr="007B001A" w:rsidRDefault="007B001A" w:rsidP="007B001A">
            <w:pPr>
              <w:pStyle w:val="TableText"/>
              <w:cnfStyle w:val="100000000000" w:firstRow="1" w:lastRow="0" w:firstColumn="0" w:lastColumn="0" w:oddVBand="0" w:evenVBand="0" w:oddHBand="0" w:evenHBand="0" w:firstRowFirstColumn="0" w:firstRowLastColumn="0" w:lastRowFirstColumn="0" w:lastRowLastColumn="0"/>
            </w:pPr>
            <w:r w:rsidRPr="007B001A">
              <w:t>Initial Consequence</w:t>
            </w:r>
          </w:p>
        </w:tc>
        <w:tc>
          <w:tcPr>
            <w:tcW w:w="637" w:type="pct"/>
          </w:tcPr>
          <w:p w14:paraId="166C9D7C" w14:textId="0CC43080" w:rsidR="007B001A" w:rsidRPr="007B001A" w:rsidRDefault="007B001A" w:rsidP="007B001A">
            <w:pPr>
              <w:pStyle w:val="TableText"/>
              <w:cnfStyle w:val="100000000000" w:firstRow="1" w:lastRow="0" w:firstColumn="0" w:lastColumn="0" w:oddVBand="0" w:evenVBand="0" w:oddHBand="0" w:evenHBand="0" w:firstRowFirstColumn="0" w:firstRowLastColumn="0" w:lastRowFirstColumn="0" w:lastRowLastColumn="0"/>
            </w:pPr>
            <w:r w:rsidRPr="007B001A">
              <w:t>Mitigation &amp; Monitoring</w:t>
            </w:r>
          </w:p>
        </w:tc>
        <w:tc>
          <w:tcPr>
            <w:tcW w:w="688" w:type="pct"/>
          </w:tcPr>
          <w:p w14:paraId="5FE25F15" w14:textId="653A9DA4" w:rsidR="007B001A" w:rsidRPr="007B001A" w:rsidRDefault="00F04A37" w:rsidP="007B001A">
            <w:pPr>
              <w:pStyle w:val="TableText"/>
              <w:cnfStyle w:val="100000000000" w:firstRow="1" w:lastRow="0" w:firstColumn="0" w:lastColumn="0" w:oddVBand="0" w:evenVBand="0" w:oddHBand="0" w:evenHBand="0" w:firstRowFirstColumn="0" w:firstRowLastColumn="0" w:lastRowFirstColumn="0" w:lastRowLastColumn="0"/>
            </w:pPr>
            <w:r>
              <w:t xml:space="preserve">Residual </w:t>
            </w:r>
            <w:r w:rsidRPr="004D1655">
              <w:t>Consequence</w:t>
            </w:r>
          </w:p>
        </w:tc>
      </w:tr>
      <w:tr w:rsidR="00D31082" w:rsidRPr="00920697" w14:paraId="734F7B63" w14:textId="77777777" w:rsidTr="00EB1D66">
        <w:tc>
          <w:tcPr>
            <w:cnfStyle w:val="001000000000" w:firstRow="0" w:lastRow="0" w:firstColumn="1" w:lastColumn="0" w:oddVBand="0" w:evenVBand="0" w:oddHBand="0" w:evenHBand="0" w:firstRowFirstColumn="0" w:firstRowLastColumn="0" w:lastRowFirstColumn="0" w:lastRowLastColumn="0"/>
            <w:tcW w:w="800" w:type="pct"/>
            <w:vMerge w:val="restart"/>
          </w:tcPr>
          <w:p w14:paraId="1D795B4C" w14:textId="3A709F08" w:rsidR="00D31082" w:rsidRPr="00D31082" w:rsidRDefault="00D31082" w:rsidP="00D31082">
            <w:pPr>
              <w:pStyle w:val="TableText"/>
            </w:pPr>
            <w:r w:rsidRPr="007B001A">
              <w:t>EMF from transmission cables causing behavioural and physical impacts to fish.</w:t>
            </w:r>
          </w:p>
        </w:tc>
        <w:tc>
          <w:tcPr>
            <w:tcW w:w="799" w:type="pct"/>
          </w:tcPr>
          <w:p w14:paraId="53B037EB" w14:textId="2E3D76AA" w:rsidR="00D31082" w:rsidRPr="00D31082" w:rsidRDefault="00D31082" w:rsidP="00D31082">
            <w:pPr>
              <w:pStyle w:val="TableText"/>
              <w:cnfStyle w:val="000000000000" w:firstRow="0" w:lastRow="0" w:firstColumn="0" w:lastColumn="0" w:oddVBand="0" w:evenVBand="0" w:oddHBand="0" w:evenHBand="0" w:firstRowFirstColumn="0" w:firstRowLastColumn="0" w:lastRowFirstColumn="0" w:lastRowLastColumn="0"/>
            </w:pPr>
            <w:r w:rsidRPr="007B001A">
              <w:t>Group 1: White shark</w:t>
            </w:r>
          </w:p>
        </w:tc>
        <w:tc>
          <w:tcPr>
            <w:tcW w:w="637" w:type="pct"/>
          </w:tcPr>
          <w:p w14:paraId="2A5E0CE3" w14:textId="615425A8" w:rsidR="00D31082" w:rsidRPr="00D31082" w:rsidRDefault="00D31082" w:rsidP="00D31082">
            <w:pPr>
              <w:pStyle w:val="TableText"/>
              <w:cnfStyle w:val="000000000000" w:firstRow="0" w:lastRow="0" w:firstColumn="0" w:lastColumn="0" w:oddVBand="0" w:evenVBand="0" w:oddHBand="0" w:evenHBand="0" w:firstRowFirstColumn="0" w:firstRowLastColumn="0" w:lastRowFirstColumn="0" w:lastRowLastColumn="0"/>
            </w:pPr>
            <w:r w:rsidRPr="007B001A">
              <w:t>Medium</w:t>
            </w:r>
          </w:p>
        </w:tc>
        <w:tc>
          <w:tcPr>
            <w:tcW w:w="637" w:type="pct"/>
          </w:tcPr>
          <w:p w14:paraId="7521241F" w14:textId="4532B5EE" w:rsidR="00D31082" w:rsidRPr="00D31082" w:rsidRDefault="00D31082" w:rsidP="00D31082">
            <w:pPr>
              <w:pStyle w:val="TableText"/>
              <w:cnfStyle w:val="000000000000" w:firstRow="0" w:lastRow="0" w:firstColumn="0" w:lastColumn="0" w:oddVBand="0" w:evenVBand="0" w:oddHBand="0" w:evenHBand="0" w:firstRowFirstColumn="0" w:firstRowLastColumn="0" w:lastRowFirstColumn="0" w:lastRowLastColumn="0"/>
            </w:pPr>
            <w:r w:rsidRPr="007B001A">
              <w:t>Negligible</w:t>
            </w:r>
          </w:p>
        </w:tc>
        <w:tc>
          <w:tcPr>
            <w:tcW w:w="801" w:type="pct"/>
            <w:shd w:val="clear" w:color="auto" w:fill="A5C9EB" w:themeFill="accent3" w:themeFillTint="40"/>
          </w:tcPr>
          <w:p w14:paraId="1373BA4B" w14:textId="340BA72A" w:rsidR="00D31082" w:rsidRPr="00D31082" w:rsidRDefault="00D31082" w:rsidP="00D31082">
            <w:pPr>
              <w:pStyle w:val="TableText"/>
              <w:cnfStyle w:val="000000000000" w:firstRow="0" w:lastRow="0" w:firstColumn="0" w:lastColumn="0" w:oddVBand="0" w:evenVBand="0" w:oddHBand="0" w:evenHBand="0" w:firstRowFirstColumn="0" w:firstRowLastColumn="0" w:lastRowFirstColumn="0" w:lastRowLastColumn="0"/>
            </w:pPr>
            <w:r w:rsidRPr="007B001A">
              <w:t xml:space="preserve">Negligible </w:t>
            </w:r>
          </w:p>
        </w:tc>
        <w:tc>
          <w:tcPr>
            <w:tcW w:w="637" w:type="pct"/>
            <w:vMerge w:val="restart"/>
          </w:tcPr>
          <w:p w14:paraId="74178C93" w14:textId="77777777" w:rsidR="00D31082" w:rsidRPr="00D31082" w:rsidRDefault="00D31082" w:rsidP="00D31082">
            <w:pPr>
              <w:pStyle w:val="TableText"/>
              <w:cnfStyle w:val="000000000000" w:firstRow="0" w:lastRow="0" w:firstColumn="0" w:lastColumn="0" w:oddVBand="0" w:evenVBand="0" w:oddHBand="0" w:evenHBand="0" w:firstRowFirstColumn="0" w:firstRowLastColumn="0" w:lastRowFirstColumn="0" w:lastRowLastColumn="0"/>
            </w:pPr>
            <w:r w:rsidRPr="007B001A">
              <w:t>EMI-M01</w:t>
            </w:r>
          </w:p>
          <w:p w14:paraId="4678CD6D" w14:textId="77777777" w:rsidR="00D31082" w:rsidRPr="00D31082" w:rsidRDefault="00D31082" w:rsidP="00D31082">
            <w:pPr>
              <w:pStyle w:val="TableText"/>
              <w:cnfStyle w:val="000000000000" w:firstRow="0" w:lastRow="0" w:firstColumn="0" w:lastColumn="0" w:oddVBand="0" w:evenVBand="0" w:oddHBand="0" w:evenHBand="0" w:firstRowFirstColumn="0" w:firstRowLastColumn="0" w:lastRowFirstColumn="0" w:lastRowLastColumn="0"/>
            </w:pPr>
            <w:r w:rsidRPr="007B001A">
              <w:t>MEMP-M07</w:t>
            </w:r>
          </w:p>
          <w:p w14:paraId="7B7352D8" w14:textId="236DA956" w:rsidR="00D31082" w:rsidRPr="00D31082" w:rsidRDefault="00D31082" w:rsidP="00D31082">
            <w:pPr>
              <w:pStyle w:val="TableText"/>
              <w:cnfStyle w:val="000000000000" w:firstRow="0" w:lastRow="0" w:firstColumn="0" w:lastColumn="0" w:oddVBand="0" w:evenVBand="0" w:oddHBand="0" w:evenHBand="0" w:firstRowFirstColumn="0" w:firstRowLastColumn="0" w:lastRowFirstColumn="0" w:lastRowLastColumn="0"/>
            </w:pPr>
            <w:r w:rsidRPr="007B001A">
              <w:t>MEMP-M09</w:t>
            </w:r>
          </w:p>
        </w:tc>
        <w:tc>
          <w:tcPr>
            <w:tcW w:w="688" w:type="pct"/>
            <w:shd w:val="clear" w:color="auto" w:fill="A5C9EB" w:themeFill="accent3" w:themeFillTint="40"/>
          </w:tcPr>
          <w:p w14:paraId="123E18F0" w14:textId="3E18D052" w:rsidR="00D31082" w:rsidRPr="00D31082" w:rsidRDefault="00D31082" w:rsidP="00D31082">
            <w:pPr>
              <w:pStyle w:val="TableText"/>
              <w:cnfStyle w:val="000000000000" w:firstRow="0" w:lastRow="0" w:firstColumn="0" w:lastColumn="0" w:oddVBand="0" w:evenVBand="0" w:oddHBand="0" w:evenHBand="0" w:firstRowFirstColumn="0" w:firstRowLastColumn="0" w:lastRowFirstColumn="0" w:lastRowLastColumn="0"/>
            </w:pPr>
            <w:r w:rsidRPr="007B001A">
              <w:t xml:space="preserve">Negligible </w:t>
            </w:r>
          </w:p>
        </w:tc>
      </w:tr>
      <w:tr w:rsidR="00D31082" w:rsidRPr="00920697" w14:paraId="39145A7E" w14:textId="77777777" w:rsidTr="00EB1D66">
        <w:trPr>
          <w:trHeight w:val="96"/>
        </w:trPr>
        <w:tc>
          <w:tcPr>
            <w:cnfStyle w:val="001000000000" w:firstRow="0" w:lastRow="0" w:firstColumn="1" w:lastColumn="0" w:oddVBand="0" w:evenVBand="0" w:oddHBand="0" w:evenHBand="0" w:firstRowFirstColumn="0" w:firstRowLastColumn="0" w:lastRowFirstColumn="0" w:lastRowLastColumn="0"/>
            <w:tcW w:w="800" w:type="pct"/>
            <w:vMerge/>
          </w:tcPr>
          <w:p w14:paraId="4B3D7AC0" w14:textId="77777777" w:rsidR="00D31082" w:rsidRPr="00DF14BF" w:rsidRDefault="00D31082" w:rsidP="00D31082">
            <w:pPr>
              <w:pStyle w:val="TableText"/>
            </w:pPr>
          </w:p>
        </w:tc>
        <w:tc>
          <w:tcPr>
            <w:tcW w:w="799" w:type="pct"/>
          </w:tcPr>
          <w:p w14:paraId="109B0646" w14:textId="4129FA90" w:rsidR="00D31082" w:rsidRPr="00D31082" w:rsidRDefault="00D31082" w:rsidP="00D31082">
            <w:pPr>
              <w:pStyle w:val="TableText"/>
              <w:cnfStyle w:val="000000000000" w:firstRow="0" w:lastRow="0" w:firstColumn="0" w:lastColumn="0" w:oddVBand="0" w:evenVBand="0" w:oddHBand="0" w:evenHBand="0" w:firstRowFirstColumn="0" w:firstRowLastColumn="0" w:lastRowFirstColumn="0" w:lastRowLastColumn="0"/>
            </w:pPr>
            <w:r w:rsidRPr="007B001A">
              <w:t>Group 2a: Syngnathids</w:t>
            </w:r>
          </w:p>
        </w:tc>
        <w:tc>
          <w:tcPr>
            <w:tcW w:w="637" w:type="pct"/>
          </w:tcPr>
          <w:p w14:paraId="264C5BD6" w14:textId="418F5CE8" w:rsidR="00D31082" w:rsidRPr="00D31082" w:rsidRDefault="00D31082" w:rsidP="00D31082">
            <w:pPr>
              <w:pStyle w:val="TableText"/>
              <w:cnfStyle w:val="000000000000" w:firstRow="0" w:lastRow="0" w:firstColumn="0" w:lastColumn="0" w:oddVBand="0" w:evenVBand="0" w:oddHBand="0" w:evenHBand="0" w:firstRowFirstColumn="0" w:firstRowLastColumn="0" w:lastRowFirstColumn="0" w:lastRowLastColumn="0"/>
            </w:pPr>
            <w:r w:rsidRPr="007B001A">
              <w:t>Medium</w:t>
            </w:r>
          </w:p>
        </w:tc>
        <w:tc>
          <w:tcPr>
            <w:tcW w:w="637" w:type="pct"/>
          </w:tcPr>
          <w:p w14:paraId="5A6BE141" w14:textId="02B75FA5" w:rsidR="00D31082" w:rsidRPr="00D31082" w:rsidRDefault="00D31082" w:rsidP="00D31082">
            <w:pPr>
              <w:pStyle w:val="TableText"/>
              <w:cnfStyle w:val="000000000000" w:firstRow="0" w:lastRow="0" w:firstColumn="0" w:lastColumn="0" w:oddVBand="0" w:evenVBand="0" w:oddHBand="0" w:evenHBand="0" w:firstRowFirstColumn="0" w:firstRowLastColumn="0" w:lastRowFirstColumn="0" w:lastRowLastColumn="0"/>
            </w:pPr>
            <w:r w:rsidRPr="007B001A">
              <w:t>Negligible</w:t>
            </w:r>
          </w:p>
        </w:tc>
        <w:tc>
          <w:tcPr>
            <w:tcW w:w="801" w:type="pct"/>
            <w:shd w:val="clear" w:color="auto" w:fill="A5C9EB" w:themeFill="accent3" w:themeFillTint="40"/>
          </w:tcPr>
          <w:p w14:paraId="77AD6383" w14:textId="58FCC05D" w:rsidR="00D31082" w:rsidRPr="00D31082" w:rsidRDefault="00D31082" w:rsidP="00D31082">
            <w:pPr>
              <w:pStyle w:val="TableText"/>
              <w:cnfStyle w:val="000000000000" w:firstRow="0" w:lastRow="0" w:firstColumn="0" w:lastColumn="0" w:oddVBand="0" w:evenVBand="0" w:oddHBand="0" w:evenHBand="0" w:firstRowFirstColumn="0" w:firstRowLastColumn="0" w:lastRowFirstColumn="0" w:lastRowLastColumn="0"/>
            </w:pPr>
            <w:r w:rsidRPr="007B001A">
              <w:t xml:space="preserve">Negligible </w:t>
            </w:r>
          </w:p>
        </w:tc>
        <w:tc>
          <w:tcPr>
            <w:tcW w:w="637" w:type="pct"/>
            <w:vMerge/>
          </w:tcPr>
          <w:p w14:paraId="51CF7DD1" w14:textId="77777777" w:rsidR="00D31082" w:rsidRPr="000D2613" w:rsidRDefault="00D31082" w:rsidP="00D31082">
            <w:pPr>
              <w:pStyle w:val="TableText"/>
              <w:cnfStyle w:val="000000000000" w:firstRow="0" w:lastRow="0" w:firstColumn="0" w:lastColumn="0" w:oddVBand="0" w:evenVBand="0" w:oddHBand="0" w:evenHBand="0" w:firstRowFirstColumn="0" w:firstRowLastColumn="0" w:lastRowFirstColumn="0" w:lastRowLastColumn="0"/>
            </w:pPr>
          </w:p>
        </w:tc>
        <w:tc>
          <w:tcPr>
            <w:tcW w:w="688" w:type="pct"/>
            <w:shd w:val="clear" w:color="auto" w:fill="A5C9EB" w:themeFill="accent3" w:themeFillTint="40"/>
          </w:tcPr>
          <w:p w14:paraId="201AA40D" w14:textId="736CA32C" w:rsidR="00D31082" w:rsidRPr="00D31082" w:rsidRDefault="00D31082" w:rsidP="00D31082">
            <w:pPr>
              <w:pStyle w:val="TableText"/>
              <w:cnfStyle w:val="000000000000" w:firstRow="0" w:lastRow="0" w:firstColumn="0" w:lastColumn="0" w:oddVBand="0" w:evenVBand="0" w:oddHBand="0" w:evenHBand="0" w:firstRowFirstColumn="0" w:firstRowLastColumn="0" w:lastRowFirstColumn="0" w:lastRowLastColumn="0"/>
            </w:pPr>
            <w:r w:rsidRPr="007B001A">
              <w:t xml:space="preserve">Negligible </w:t>
            </w:r>
          </w:p>
        </w:tc>
      </w:tr>
      <w:tr w:rsidR="00D31082" w:rsidRPr="00920697" w14:paraId="5200495D" w14:textId="77777777" w:rsidTr="00EB1D66">
        <w:tc>
          <w:tcPr>
            <w:cnfStyle w:val="001000000000" w:firstRow="0" w:lastRow="0" w:firstColumn="1" w:lastColumn="0" w:oddVBand="0" w:evenVBand="0" w:oddHBand="0" w:evenHBand="0" w:firstRowFirstColumn="0" w:firstRowLastColumn="0" w:lastRowFirstColumn="0" w:lastRowLastColumn="0"/>
            <w:tcW w:w="800" w:type="pct"/>
            <w:vMerge/>
          </w:tcPr>
          <w:p w14:paraId="5CE07075" w14:textId="77777777" w:rsidR="00D31082" w:rsidRPr="00DF14BF" w:rsidRDefault="00D31082" w:rsidP="00D31082">
            <w:pPr>
              <w:pStyle w:val="TableText"/>
            </w:pPr>
          </w:p>
        </w:tc>
        <w:tc>
          <w:tcPr>
            <w:tcW w:w="799" w:type="pct"/>
          </w:tcPr>
          <w:p w14:paraId="29472CCB" w14:textId="685396B0" w:rsidR="00D31082" w:rsidRPr="00D31082" w:rsidRDefault="00D31082" w:rsidP="00D31082">
            <w:pPr>
              <w:pStyle w:val="TableText"/>
              <w:cnfStyle w:val="000000000000" w:firstRow="0" w:lastRow="0" w:firstColumn="0" w:lastColumn="0" w:oddVBand="0" w:evenVBand="0" w:oddHBand="0" w:evenHBand="0" w:firstRowFirstColumn="0" w:firstRowLastColumn="0" w:lastRowFirstColumn="0" w:lastRowLastColumn="0"/>
            </w:pPr>
            <w:r w:rsidRPr="007B001A">
              <w:t>Group 2b: Site-attached bony fish and shark eggs</w:t>
            </w:r>
          </w:p>
        </w:tc>
        <w:tc>
          <w:tcPr>
            <w:tcW w:w="637" w:type="pct"/>
          </w:tcPr>
          <w:p w14:paraId="2A8E3DFD" w14:textId="561C497F" w:rsidR="00D31082" w:rsidRPr="00D31082" w:rsidRDefault="00D31082" w:rsidP="00D31082">
            <w:pPr>
              <w:pStyle w:val="TableText"/>
              <w:cnfStyle w:val="000000000000" w:firstRow="0" w:lastRow="0" w:firstColumn="0" w:lastColumn="0" w:oddVBand="0" w:evenVBand="0" w:oddHBand="0" w:evenHBand="0" w:firstRowFirstColumn="0" w:firstRowLastColumn="0" w:lastRowFirstColumn="0" w:lastRowLastColumn="0"/>
            </w:pPr>
            <w:r w:rsidRPr="007B001A">
              <w:t>Medium</w:t>
            </w:r>
          </w:p>
        </w:tc>
        <w:tc>
          <w:tcPr>
            <w:tcW w:w="637" w:type="pct"/>
          </w:tcPr>
          <w:p w14:paraId="2DECEF60" w14:textId="272D4C26" w:rsidR="00D31082" w:rsidRPr="00D31082" w:rsidRDefault="00D31082" w:rsidP="00D31082">
            <w:pPr>
              <w:pStyle w:val="TableText"/>
              <w:cnfStyle w:val="000000000000" w:firstRow="0" w:lastRow="0" w:firstColumn="0" w:lastColumn="0" w:oddVBand="0" w:evenVBand="0" w:oddHBand="0" w:evenHBand="0" w:firstRowFirstColumn="0" w:firstRowLastColumn="0" w:lastRowFirstColumn="0" w:lastRowLastColumn="0"/>
            </w:pPr>
            <w:r w:rsidRPr="007B001A">
              <w:t>Negligible</w:t>
            </w:r>
          </w:p>
        </w:tc>
        <w:tc>
          <w:tcPr>
            <w:tcW w:w="801" w:type="pct"/>
            <w:shd w:val="clear" w:color="auto" w:fill="A5C9EB" w:themeFill="accent3" w:themeFillTint="40"/>
          </w:tcPr>
          <w:p w14:paraId="75A7EEE4" w14:textId="29BCC4B3" w:rsidR="00D31082" w:rsidRPr="00D31082" w:rsidRDefault="00D31082" w:rsidP="00D31082">
            <w:pPr>
              <w:pStyle w:val="TableText"/>
              <w:cnfStyle w:val="000000000000" w:firstRow="0" w:lastRow="0" w:firstColumn="0" w:lastColumn="0" w:oddVBand="0" w:evenVBand="0" w:oddHBand="0" w:evenHBand="0" w:firstRowFirstColumn="0" w:firstRowLastColumn="0" w:lastRowFirstColumn="0" w:lastRowLastColumn="0"/>
            </w:pPr>
            <w:r w:rsidRPr="007B001A">
              <w:t xml:space="preserve">Negligible </w:t>
            </w:r>
          </w:p>
        </w:tc>
        <w:tc>
          <w:tcPr>
            <w:tcW w:w="637" w:type="pct"/>
            <w:vMerge/>
          </w:tcPr>
          <w:p w14:paraId="4684A9CC" w14:textId="77777777" w:rsidR="00D31082" w:rsidRPr="000D2613" w:rsidRDefault="00D31082" w:rsidP="00D31082">
            <w:pPr>
              <w:pStyle w:val="TableText"/>
              <w:cnfStyle w:val="000000000000" w:firstRow="0" w:lastRow="0" w:firstColumn="0" w:lastColumn="0" w:oddVBand="0" w:evenVBand="0" w:oddHBand="0" w:evenHBand="0" w:firstRowFirstColumn="0" w:firstRowLastColumn="0" w:lastRowFirstColumn="0" w:lastRowLastColumn="0"/>
            </w:pPr>
          </w:p>
        </w:tc>
        <w:tc>
          <w:tcPr>
            <w:tcW w:w="688" w:type="pct"/>
            <w:shd w:val="clear" w:color="auto" w:fill="A5C9EB" w:themeFill="accent3" w:themeFillTint="40"/>
          </w:tcPr>
          <w:p w14:paraId="6A72D272" w14:textId="49D2C84A" w:rsidR="00D31082" w:rsidRPr="00D31082" w:rsidRDefault="00D31082" w:rsidP="00D31082">
            <w:pPr>
              <w:pStyle w:val="TableText"/>
              <w:cnfStyle w:val="000000000000" w:firstRow="0" w:lastRow="0" w:firstColumn="0" w:lastColumn="0" w:oddVBand="0" w:evenVBand="0" w:oddHBand="0" w:evenHBand="0" w:firstRowFirstColumn="0" w:firstRowLastColumn="0" w:lastRowFirstColumn="0" w:lastRowLastColumn="0"/>
            </w:pPr>
            <w:r w:rsidRPr="007B001A">
              <w:t xml:space="preserve">Negligible </w:t>
            </w:r>
          </w:p>
        </w:tc>
      </w:tr>
      <w:tr w:rsidR="00D31082" w:rsidRPr="00920697" w14:paraId="73BC7434" w14:textId="77777777" w:rsidTr="00EB1D66">
        <w:tc>
          <w:tcPr>
            <w:cnfStyle w:val="001000000000" w:firstRow="0" w:lastRow="0" w:firstColumn="1" w:lastColumn="0" w:oddVBand="0" w:evenVBand="0" w:oddHBand="0" w:evenHBand="0" w:firstRowFirstColumn="0" w:firstRowLastColumn="0" w:lastRowFirstColumn="0" w:lastRowLastColumn="0"/>
            <w:tcW w:w="800" w:type="pct"/>
            <w:vMerge/>
          </w:tcPr>
          <w:p w14:paraId="700B487A" w14:textId="77777777" w:rsidR="00D31082" w:rsidRPr="00920697" w:rsidRDefault="00D31082" w:rsidP="00D31082">
            <w:pPr>
              <w:pStyle w:val="TableText"/>
            </w:pPr>
          </w:p>
        </w:tc>
        <w:tc>
          <w:tcPr>
            <w:tcW w:w="799" w:type="pct"/>
          </w:tcPr>
          <w:p w14:paraId="7BE86C66" w14:textId="4C978F81" w:rsidR="00D31082" w:rsidRPr="00D31082" w:rsidRDefault="00D31082" w:rsidP="00D31082">
            <w:pPr>
              <w:pStyle w:val="TableText"/>
              <w:cnfStyle w:val="000000000000" w:firstRow="0" w:lastRow="0" w:firstColumn="0" w:lastColumn="0" w:oddVBand="0" w:evenVBand="0" w:oddHBand="0" w:evenHBand="0" w:firstRowFirstColumn="0" w:firstRowLastColumn="0" w:lastRowFirstColumn="0" w:lastRowLastColumn="0"/>
            </w:pPr>
            <w:r w:rsidRPr="007B001A">
              <w:t xml:space="preserve">Group 3: Benthic, mobile sharks, rays and bony fish </w:t>
            </w:r>
          </w:p>
        </w:tc>
        <w:tc>
          <w:tcPr>
            <w:tcW w:w="637" w:type="pct"/>
          </w:tcPr>
          <w:p w14:paraId="1E937D78" w14:textId="7447932E" w:rsidR="00D31082" w:rsidRPr="00D31082" w:rsidRDefault="00D31082" w:rsidP="00D31082">
            <w:pPr>
              <w:pStyle w:val="TableText"/>
              <w:cnfStyle w:val="000000000000" w:firstRow="0" w:lastRow="0" w:firstColumn="0" w:lastColumn="0" w:oddVBand="0" w:evenVBand="0" w:oddHBand="0" w:evenHBand="0" w:firstRowFirstColumn="0" w:firstRowLastColumn="0" w:lastRowFirstColumn="0" w:lastRowLastColumn="0"/>
            </w:pPr>
            <w:r w:rsidRPr="007B001A">
              <w:t>High</w:t>
            </w:r>
          </w:p>
        </w:tc>
        <w:tc>
          <w:tcPr>
            <w:tcW w:w="637" w:type="pct"/>
          </w:tcPr>
          <w:p w14:paraId="1B41142D" w14:textId="374892C1" w:rsidR="00D31082" w:rsidRPr="00D31082" w:rsidRDefault="00D31082" w:rsidP="00D31082">
            <w:pPr>
              <w:pStyle w:val="TableText"/>
              <w:cnfStyle w:val="000000000000" w:firstRow="0" w:lastRow="0" w:firstColumn="0" w:lastColumn="0" w:oddVBand="0" w:evenVBand="0" w:oddHBand="0" w:evenHBand="0" w:firstRowFirstColumn="0" w:firstRowLastColumn="0" w:lastRowFirstColumn="0" w:lastRowLastColumn="0"/>
            </w:pPr>
            <w:r w:rsidRPr="007B001A">
              <w:t>Negligible</w:t>
            </w:r>
          </w:p>
        </w:tc>
        <w:tc>
          <w:tcPr>
            <w:tcW w:w="801" w:type="pct"/>
            <w:shd w:val="clear" w:color="auto" w:fill="4BD5AB" w:themeFill="text2" w:themeFillTint="80"/>
          </w:tcPr>
          <w:p w14:paraId="2AAFC2F0" w14:textId="21C65692" w:rsidR="00D31082" w:rsidRPr="00D31082" w:rsidRDefault="00D31082" w:rsidP="00D31082">
            <w:pPr>
              <w:pStyle w:val="TableText"/>
              <w:cnfStyle w:val="000000000000" w:firstRow="0" w:lastRow="0" w:firstColumn="0" w:lastColumn="0" w:oddVBand="0" w:evenVBand="0" w:oddHBand="0" w:evenHBand="0" w:firstRowFirstColumn="0" w:firstRowLastColumn="0" w:lastRowFirstColumn="0" w:lastRowLastColumn="0"/>
            </w:pPr>
            <w:r w:rsidRPr="007B001A">
              <w:t xml:space="preserve">Minor </w:t>
            </w:r>
          </w:p>
        </w:tc>
        <w:tc>
          <w:tcPr>
            <w:tcW w:w="637" w:type="pct"/>
            <w:vMerge/>
          </w:tcPr>
          <w:p w14:paraId="33D63AB1" w14:textId="77777777" w:rsidR="00D31082" w:rsidRPr="000D2613" w:rsidRDefault="00D31082" w:rsidP="00D31082">
            <w:pPr>
              <w:pStyle w:val="TableText"/>
              <w:cnfStyle w:val="000000000000" w:firstRow="0" w:lastRow="0" w:firstColumn="0" w:lastColumn="0" w:oddVBand="0" w:evenVBand="0" w:oddHBand="0" w:evenHBand="0" w:firstRowFirstColumn="0" w:firstRowLastColumn="0" w:lastRowFirstColumn="0" w:lastRowLastColumn="0"/>
            </w:pPr>
          </w:p>
        </w:tc>
        <w:tc>
          <w:tcPr>
            <w:tcW w:w="688" w:type="pct"/>
            <w:shd w:val="clear" w:color="auto" w:fill="4BD5AB" w:themeFill="text2" w:themeFillTint="80"/>
          </w:tcPr>
          <w:p w14:paraId="3C967969" w14:textId="50F3EE8A" w:rsidR="00D31082" w:rsidRPr="00D31082" w:rsidRDefault="00D31082" w:rsidP="00D31082">
            <w:pPr>
              <w:pStyle w:val="TableText"/>
              <w:cnfStyle w:val="000000000000" w:firstRow="0" w:lastRow="0" w:firstColumn="0" w:lastColumn="0" w:oddVBand="0" w:evenVBand="0" w:oddHBand="0" w:evenHBand="0" w:firstRowFirstColumn="0" w:firstRowLastColumn="0" w:lastRowFirstColumn="0" w:lastRowLastColumn="0"/>
            </w:pPr>
            <w:r w:rsidRPr="007B001A">
              <w:t xml:space="preserve">Minor </w:t>
            </w:r>
          </w:p>
        </w:tc>
      </w:tr>
      <w:tr w:rsidR="00D31082" w:rsidRPr="00920697" w14:paraId="2A5A4A8D" w14:textId="77777777" w:rsidTr="00EB1D66">
        <w:tc>
          <w:tcPr>
            <w:cnfStyle w:val="001000000000" w:firstRow="0" w:lastRow="0" w:firstColumn="1" w:lastColumn="0" w:oddVBand="0" w:evenVBand="0" w:oddHBand="0" w:evenHBand="0" w:firstRowFirstColumn="0" w:firstRowLastColumn="0" w:lastRowFirstColumn="0" w:lastRowLastColumn="0"/>
            <w:tcW w:w="800" w:type="pct"/>
            <w:vMerge/>
          </w:tcPr>
          <w:p w14:paraId="1FC2DE89" w14:textId="77777777" w:rsidR="00D31082" w:rsidRPr="00DF14BF" w:rsidRDefault="00D31082" w:rsidP="00D31082">
            <w:pPr>
              <w:pStyle w:val="TableText"/>
            </w:pPr>
          </w:p>
        </w:tc>
        <w:tc>
          <w:tcPr>
            <w:tcW w:w="799" w:type="pct"/>
          </w:tcPr>
          <w:p w14:paraId="11DFFA20" w14:textId="126F9C27" w:rsidR="00D31082" w:rsidRPr="00D31082" w:rsidRDefault="00D31082" w:rsidP="00D31082">
            <w:pPr>
              <w:pStyle w:val="TableText"/>
              <w:cnfStyle w:val="000000000000" w:firstRow="0" w:lastRow="0" w:firstColumn="0" w:lastColumn="0" w:oddVBand="0" w:evenVBand="0" w:oddHBand="0" w:evenHBand="0" w:firstRowFirstColumn="0" w:firstRowLastColumn="0" w:lastRowFirstColumn="0" w:lastRowLastColumn="0"/>
            </w:pPr>
            <w:r w:rsidRPr="007B001A">
              <w:t>Group 4: Benthopelagic, mobile sharks and bony fish</w:t>
            </w:r>
          </w:p>
        </w:tc>
        <w:tc>
          <w:tcPr>
            <w:tcW w:w="637" w:type="pct"/>
          </w:tcPr>
          <w:p w14:paraId="588B549F" w14:textId="7404159D" w:rsidR="00D31082" w:rsidRPr="00D31082" w:rsidRDefault="00D31082" w:rsidP="00D31082">
            <w:pPr>
              <w:pStyle w:val="TableText"/>
              <w:cnfStyle w:val="000000000000" w:firstRow="0" w:lastRow="0" w:firstColumn="0" w:lastColumn="0" w:oddVBand="0" w:evenVBand="0" w:oddHBand="0" w:evenHBand="0" w:firstRowFirstColumn="0" w:firstRowLastColumn="0" w:lastRowFirstColumn="0" w:lastRowLastColumn="0"/>
            </w:pPr>
            <w:r w:rsidRPr="007B001A">
              <w:t>Medium</w:t>
            </w:r>
          </w:p>
        </w:tc>
        <w:tc>
          <w:tcPr>
            <w:tcW w:w="637" w:type="pct"/>
          </w:tcPr>
          <w:p w14:paraId="743A3E09" w14:textId="25EFE261" w:rsidR="00D31082" w:rsidRPr="00D31082" w:rsidRDefault="00D31082" w:rsidP="00D31082">
            <w:pPr>
              <w:pStyle w:val="TableText"/>
              <w:cnfStyle w:val="000000000000" w:firstRow="0" w:lastRow="0" w:firstColumn="0" w:lastColumn="0" w:oddVBand="0" w:evenVBand="0" w:oddHBand="0" w:evenHBand="0" w:firstRowFirstColumn="0" w:firstRowLastColumn="0" w:lastRowFirstColumn="0" w:lastRowLastColumn="0"/>
            </w:pPr>
            <w:r w:rsidRPr="007B001A">
              <w:t>Negligible</w:t>
            </w:r>
          </w:p>
        </w:tc>
        <w:tc>
          <w:tcPr>
            <w:tcW w:w="801" w:type="pct"/>
            <w:shd w:val="clear" w:color="auto" w:fill="A5C9EB" w:themeFill="accent3" w:themeFillTint="40"/>
          </w:tcPr>
          <w:p w14:paraId="796ADD25" w14:textId="365AA0BD" w:rsidR="00D31082" w:rsidRPr="00D31082" w:rsidRDefault="00D31082" w:rsidP="00D31082">
            <w:pPr>
              <w:pStyle w:val="TableText"/>
              <w:cnfStyle w:val="000000000000" w:firstRow="0" w:lastRow="0" w:firstColumn="0" w:lastColumn="0" w:oddVBand="0" w:evenVBand="0" w:oddHBand="0" w:evenHBand="0" w:firstRowFirstColumn="0" w:firstRowLastColumn="0" w:lastRowFirstColumn="0" w:lastRowLastColumn="0"/>
            </w:pPr>
            <w:r w:rsidRPr="007B001A">
              <w:t xml:space="preserve">Negligible </w:t>
            </w:r>
          </w:p>
        </w:tc>
        <w:tc>
          <w:tcPr>
            <w:tcW w:w="637" w:type="pct"/>
            <w:vMerge/>
          </w:tcPr>
          <w:p w14:paraId="13B2DAA4" w14:textId="77777777" w:rsidR="00D31082" w:rsidRPr="000D2613" w:rsidRDefault="00D31082" w:rsidP="00D31082">
            <w:pPr>
              <w:pStyle w:val="TableText"/>
              <w:cnfStyle w:val="000000000000" w:firstRow="0" w:lastRow="0" w:firstColumn="0" w:lastColumn="0" w:oddVBand="0" w:evenVBand="0" w:oddHBand="0" w:evenHBand="0" w:firstRowFirstColumn="0" w:firstRowLastColumn="0" w:lastRowFirstColumn="0" w:lastRowLastColumn="0"/>
            </w:pPr>
          </w:p>
        </w:tc>
        <w:tc>
          <w:tcPr>
            <w:tcW w:w="688" w:type="pct"/>
            <w:shd w:val="clear" w:color="auto" w:fill="A5C9EB" w:themeFill="accent3" w:themeFillTint="40"/>
          </w:tcPr>
          <w:p w14:paraId="4F7A8557" w14:textId="4DD5550A" w:rsidR="00D31082" w:rsidRPr="00D31082" w:rsidRDefault="00D31082" w:rsidP="00D31082">
            <w:pPr>
              <w:pStyle w:val="TableText"/>
              <w:cnfStyle w:val="000000000000" w:firstRow="0" w:lastRow="0" w:firstColumn="0" w:lastColumn="0" w:oddVBand="0" w:evenVBand="0" w:oddHBand="0" w:evenHBand="0" w:firstRowFirstColumn="0" w:firstRowLastColumn="0" w:lastRowFirstColumn="0" w:lastRowLastColumn="0"/>
            </w:pPr>
            <w:r w:rsidRPr="007B001A">
              <w:t xml:space="preserve">Negligible </w:t>
            </w:r>
          </w:p>
        </w:tc>
      </w:tr>
      <w:tr w:rsidR="00D31082" w:rsidRPr="00920697" w14:paraId="0825BAEB" w14:textId="77777777" w:rsidTr="00EB1D66">
        <w:tc>
          <w:tcPr>
            <w:cnfStyle w:val="001000000000" w:firstRow="0" w:lastRow="0" w:firstColumn="1" w:lastColumn="0" w:oddVBand="0" w:evenVBand="0" w:oddHBand="0" w:evenHBand="0" w:firstRowFirstColumn="0" w:firstRowLastColumn="0" w:lastRowFirstColumn="0" w:lastRowLastColumn="0"/>
            <w:tcW w:w="800" w:type="pct"/>
            <w:vMerge/>
          </w:tcPr>
          <w:p w14:paraId="64EAC4EF" w14:textId="77777777" w:rsidR="00D31082" w:rsidRPr="00DF14BF" w:rsidRDefault="00D31082" w:rsidP="00D31082">
            <w:pPr>
              <w:pStyle w:val="TableText"/>
            </w:pPr>
          </w:p>
        </w:tc>
        <w:tc>
          <w:tcPr>
            <w:tcW w:w="799" w:type="pct"/>
          </w:tcPr>
          <w:p w14:paraId="1D91EA21" w14:textId="450359C0" w:rsidR="00D31082" w:rsidRPr="00D31082" w:rsidRDefault="00D31082" w:rsidP="00D31082">
            <w:pPr>
              <w:pStyle w:val="TableText"/>
              <w:cnfStyle w:val="000000000000" w:firstRow="0" w:lastRow="0" w:firstColumn="0" w:lastColumn="0" w:oddVBand="0" w:evenVBand="0" w:oddHBand="0" w:evenHBand="0" w:firstRowFirstColumn="0" w:firstRowLastColumn="0" w:lastRowFirstColumn="0" w:lastRowLastColumn="0"/>
            </w:pPr>
            <w:r w:rsidRPr="007B001A">
              <w:t>Group 5: Pelagic mobile sharks and bony fish</w:t>
            </w:r>
          </w:p>
        </w:tc>
        <w:tc>
          <w:tcPr>
            <w:tcW w:w="637" w:type="pct"/>
          </w:tcPr>
          <w:p w14:paraId="01CFBDA6" w14:textId="34634B5A" w:rsidR="00D31082" w:rsidRPr="00D31082" w:rsidRDefault="00D31082" w:rsidP="00D31082">
            <w:pPr>
              <w:pStyle w:val="TableText"/>
              <w:cnfStyle w:val="000000000000" w:firstRow="0" w:lastRow="0" w:firstColumn="0" w:lastColumn="0" w:oddVBand="0" w:evenVBand="0" w:oddHBand="0" w:evenHBand="0" w:firstRowFirstColumn="0" w:firstRowLastColumn="0" w:lastRowFirstColumn="0" w:lastRowLastColumn="0"/>
            </w:pPr>
            <w:r w:rsidRPr="007B001A">
              <w:t>Low</w:t>
            </w:r>
          </w:p>
        </w:tc>
        <w:tc>
          <w:tcPr>
            <w:tcW w:w="637" w:type="pct"/>
          </w:tcPr>
          <w:p w14:paraId="19AB2BA0" w14:textId="3DAC89E8" w:rsidR="00D31082" w:rsidRPr="00D31082" w:rsidRDefault="00D31082" w:rsidP="00D31082">
            <w:pPr>
              <w:pStyle w:val="TableText"/>
              <w:cnfStyle w:val="000000000000" w:firstRow="0" w:lastRow="0" w:firstColumn="0" w:lastColumn="0" w:oddVBand="0" w:evenVBand="0" w:oddHBand="0" w:evenHBand="0" w:firstRowFirstColumn="0" w:firstRowLastColumn="0" w:lastRowFirstColumn="0" w:lastRowLastColumn="0"/>
            </w:pPr>
            <w:r w:rsidRPr="007B001A">
              <w:t>Negligible</w:t>
            </w:r>
          </w:p>
        </w:tc>
        <w:tc>
          <w:tcPr>
            <w:tcW w:w="801" w:type="pct"/>
            <w:shd w:val="clear" w:color="auto" w:fill="A5C9EB" w:themeFill="accent3" w:themeFillTint="40"/>
          </w:tcPr>
          <w:p w14:paraId="56B553F2" w14:textId="0C2C4D6F" w:rsidR="00D31082" w:rsidRPr="00D31082" w:rsidRDefault="00D31082" w:rsidP="00D31082">
            <w:pPr>
              <w:pStyle w:val="TableText"/>
              <w:cnfStyle w:val="000000000000" w:firstRow="0" w:lastRow="0" w:firstColumn="0" w:lastColumn="0" w:oddVBand="0" w:evenVBand="0" w:oddHBand="0" w:evenHBand="0" w:firstRowFirstColumn="0" w:firstRowLastColumn="0" w:lastRowFirstColumn="0" w:lastRowLastColumn="0"/>
            </w:pPr>
            <w:r w:rsidRPr="007B001A">
              <w:t xml:space="preserve">Negligible </w:t>
            </w:r>
          </w:p>
        </w:tc>
        <w:tc>
          <w:tcPr>
            <w:tcW w:w="637" w:type="pct"/>
            <w:vMerge/>
          </w:tcPr>
          <w:p w14:paraId="05624BF3" w14:textId="77777777" w:rsidR="00D31082" w:rsidRPr="000D2613" w:rsidRDefault="00D31082" w:rsidP="00D31082">
            <w:pPr>
              <w:pStyle w:val="TableText"/>
              <w:cnfStyle w:val="000000000000" w:firstRow="0" w:lastRow="0" w:firstColumn="0" w:lastColumn="0" w:oddVBand="0" w:evenVBand="0" w:oddHBand="0" w:evenHBand="0" w:firstRowFirstColumn="0" w:firstRowLastColumn="0" w:lastRowFirstColumn="0" w:lastRowLastColumn="0"/>
            </w:pPr>
          </w:p>
        </w:tc>
        <w:tc>
          <w:tcPr>
            <w:tcW w:w="688" w:type="pct"/>
            <w:shd w:val="clear" w:color="auto" w:fill="A5C9EB" w:themeFill="accent3" w:themeFillTint="40"/>
          </w:tcPr>
          <w:p w14:paraId="2708655F" w14:textId="1AA344E9" w:rsidR="00D31082" w:rsidRPr="00D31082" w:rsidRDefault="00D31082" w:rsidP="00D31082">
            <w:pPr>
              <w:pStyle w:val="TableText"/>
              <w:cnfStyle w:val="000000000000" w:firstRow="0" w:lastRow="0" w:firstColumn="0" w:lastColumn="0" w:oddVBand="0" w:evenVBand="0" w:oddHBand="0" w:evenHBand="0" w:firstRowFirstColumn="0" w:firstRowLastColumn="0" w:lastRowFirstColumn="0" w:lastRowLastColumn="0"/>
            </w:pPr>
            <w:r w:rsidRPr="007B001A">
              <w:t xml:space="preserve">Negligible </w:t>
            </w:r>
          </w:p>
        </w:tc>
      </w:tr>
      <w:tr w:rsidR="00D31082" w:rsidRPr="00920697" w14:paraId="560E1196" w14:textId="77777777" w:rsidTr="00EB1D66">
        <w:tc>
          <w:tcPr>
            <w:cnfStyle w:val="001000000000" w:firstRow="0" w:lastRow="0" w:firstColumn="1" w:lastColumn="0" w:oddVBand="0" w:evenVBand="0" w:oddHBand="0" w:evenHBand="0" w:firstRowFirstColumn="0" w:firstRowLastColumn="0" w:lastRowFirstColumn="0" w:lastRowLastColumn="0"/>
            <w:tcW w:w="800" w:type="pct"/>
            <w:vMerge/>
          </w:tcPr>
          <w:p w14:paraId="2A806ED6" w14:textId="77777777" w:rsidR="00D31082" w:rsidRPr="00DF14BF" w:rsidRDefault="00D31082" w:rsidP="00D31082">
            <w:pPr>
              <w:pStyle w:val="TableText"/>
            </w:pPr>
          </w:p>
        </w:tc>
        <w:tc>
          <w:tcPr>
            <w:tcW w:w="799" w:type="pct"/>
          </w:tcPr>
          <w:p w14:paraId="1C28DAB1" w14:textId="1A8ED1DE" w:rsidR="00D31082" w:rsidRPr="00D31082" w:rsidRDefault="00D31082" w:rsidP="00D31082">
            <w:pPr>
              <w:pStyle w:val="TableText"/>
              <w:cnfStyle w:val="000000000000" w:firstRow="0" w:lastRow="0" w:firstColumn="0" w:lastColumn="0" w:oddVBand="0" w:evenVBand="0" w:oddHBand="0" w:evenHBand="0" w:firstRowFirstColumn="0" w:firstRowLastColumn="0" w:lastRowFirstColumn="0" w:lastRowLastColumn="0"/>
            </w:pPr>
            <w:r w:rsidRPr="007B001A">
              <w:t>Group 6: Benthic invertebrates</w:t>
            </w:r>
          </w:p>
        </w:tc>
        <w:tc>
          <w:tcPr>
            <w:tcW w:w="637" w:type="pct"/>
          </w:tcPr>
          <w:p w14:paraId="665A6EB2" w14:textId="09CF8E19" w:rsidR="00D31082" w:rsidRPr="00D31082" w:rsidRDefault="00D31082" w:rsidP="00D31082">
            <w:pPr>
              <w:pStyle w:val="TableText"/>
              <w:cnfStyle w:val="000000000000" w:firstRow="0" w:lastRow="0" w:firstColumn="0" w:lastColumn="0" w:oddVBand="0" w:evenVBand="0" w:oddHBand="0" w:evenHBand="0" w:firstRowFirstColumn="0" w:firstRowLastColumn="0" w:lastRowFirstColumn="0" w:lastRowLastColumn="0"/>
            </w:pPr>
            <w:r w:rsidRPr="007B001A">
              <w:t>High</w:t>
            </w:r>
          </w:p>
        </w:tc>
        <w:tc>
          <w:tcPr>
            <w:tcW w:w="637" w:type="pct"/>
          </w:tcPr>
          <w:p w14:paraId="36559DEC" w14:textId="44389796" w:rsidR="00D31082" w:rsidRPr="00D31082" w:rsidRDefault="00D31082" w:rsidP="00D31082">
            <w:pPr>
              <w:pStyle w:val="TableText"/>
              <w:cnfStyle w:val="000000000000" w:firstRow="0" w:lastRow="0" w:firstColumn="0" w:lastColumn="0" w:oddVBand="0" w:evenVBand="0" w:oddHBand="0" w:evenHBand="0" w:firstRowFirstColumn="0" w:firstRowLastColumn="0" w:lastRowFirstColumn="0" w:lastRowLastColumn="0"/>
            </w:pPr>
            <w:r w:rsidRPr="007B001A">
              <w:t>Negligible</w:t>
            </w:r>
          </w:p>
        </w:tc>
        <w:tc>
          <w:tcPr>
            <w:tcW w:w="801" w:type="pct"/>
            <w:shd w:val="clear" w:color="auto" w:fill="4BD5AB" w:themeFill="text2" w:themeFillTint="80"/>
          </w:tcPr>
          <w:p w14:paraId="0D9838DC" w14:textId="3912F342" w:rsidR="00D31082" w:rsidRPr="00D31082" w:rsidRDefault="00D31082" w:rsidP="00D31082">
            <w:pPr>
              <w:pStyle w:val="TableText"/>
              <w:cnfStyle w:val="000000000000" w:firstRow="0" w:lastRow="0" w:firstColumn="0" w:lastColumn="0" w:oddVBand="0" w:evenVBand="0" w:oddHBand="0" w:evenHBand="0" w:firstRowFirstColumn="0" w:firstRowLastColumn="0" w:lastRowFirstColumn="0" w:lastRowLastColumn="0"/>
            </w:pPr>
            <w:r w:rsidRPr="007B001A">
              <w:t xml:space="preserve">Minor  </w:t>
            </w:r>
          </w:p>
        </w:tc>
        <w:tc>
          <w:tcPr>
            <w:tcW w:w="637" w:type="pct"/>
            <w:vMerge/>
          </w:tcPr>
          <w:p w14:paraId="23CA0666" w14:textId="77777777" w:rsidR="00D31082" w:rsidRPr="000D2613" w:rsidRDefault="00D31082" w:rsidP="00D31082">
            <w:pPr>
              <w:pStyle w:val="TableText"/>
              <w:cnfStyle w:val="000000000000" w:firstRow="0" w:lastRow="0" w:firstColumn="0" w:lastColumn="0" w:oddVBand="0" w:evenVBand="0" w:oddHBand="0" w:evenHBand="0" w:firstRowFirstColumn="0" w:firstRowLastColumn="0" w:lastRowFirstColumn="0" w:lastRowLastColumn="0"/>
            </w:pPr>
          </w:p>
        </w:tc>
        <w:tc>
          <w:tcPr>
            <w:tcW w:w="688" w:type="pct"/>
            <w:shd w:val="clear" w:color="auto" w:fill="4BD5AB" w:themeFill="text2" w:themeFillTint="80"/>
          </w:tcPr>
          <w:p w14:paraId="18642C8E" w14:textId="270AFDA0" w:rsidR="00D31082" w:rsidRPr="00D31082" w:rsidRDefault="00D31082" w:rsidP="00D31082">
            <w:pPr>
              <w:pStyle w:val="TableText"/>
              <w:cnfStyle w:val="000000000000" w:firstRow="0" w:lastRow="0" w:firstColumn="0" w:lastColumn="0" w:oddVBand="0" w:evenVBand="0" w:oddHBand="0" w:evenHBand="0" w:firstRowFirstColumn="0" w:firstRowLastColumn="0" w:lastRowFirstColumn="0" w:lastRowLastColumn="0"/>
            </w:pPr>
            <w:r w:rsidRPr="007B001A">
              <w:t xml:space="preserve">Minor  </w:t>
            </w:r>
          </w:p>
        </w:tc>
      </w:tr>
      <w:tr w:rsidR="00D31082" w:rsidRPr="00920697" w14:paraId="22B4ACD4" w14:textId="77777777" w:rsidTr="00EB1D66">
        <w:tc>
          <w:tcPr>
            <w:cnfStyle w:val="001000000000" w:firstRow="0" w:lastRow="0" w:firstColumn="1" w:lastColumn="0" w:oddVBand="0" w:evenVBand="0" w:oddHBand="0" w:evenHBand="0" w:firstRowFirstColumn="0" w:firstRowLastColumn="0" w:lastRowFirstColumn="0" w:lastRowLastColumn="0"/>
            <w:tcW w:w="800" w:type="pct"/>
            <w:vMerge/>
          </w:tcPr>
          <w:p w14:paraId="74C584B3" w14:textId="77777777" w:rsidR="00D31082" w:rsidRPr="00DF14BF" w:rsidRDefault="00D31082" w:rsidP="00D31082">
            <w:pPr>
              <w:pStyle w:val="TableText"/>
            </w:pPr>
          </w:p>
        </w:tc>
        <w:tc>
          <w:tcPr>
            <w:tcW w:w="799" w:type="pct"/>
          </w:tcPr>
          <w:p w14:paraId="5880C5BB" w14:textId="69E04A69" w:rsidR="00D31082" w:rsidRPr="00D31082" w:rsidRDefault="00D31082" w:rsidP="00D31082">
            <w:pPr>
              <w:pStyle w:val="TableText"/>
              <w:cnfStyle w:val="000000000000" w:firstRow="0" w:lastRow="0" w:firstColumn="0" w:lastColumn="0" w:oddVBand="0" w:evenVBand="0" w:oddHBand="0" w:evenHBand="0" w:firstRowFirstColumn="0" w:firstRowLastColumn="0" w:lastRowFirstColumn="0" w:lastRowLastColumn="0"/>
            </w:pPr>
            <w:r w:rsidRPr="007B001A">
              <w:t>Group 7: Benthopelagic and pelagic invertebrates</w:t>
            </w:r>
          </w:p>
        </w:tc>
        <w:tc>
          <w:tcPr>
            <w:tcW w:w="637" w:type="pct"/>
          </w:tcPr>
          <w:p w14:paraId="5F2E76C4" w14:textId="2611CF4D" w:rsidR="00D31082" w:rsidRPr="00D31082" w:rsidRDefault="00D31082" w:rsidP="00D31082">
            <w:pPr>
              <w:pStyle w:val="TableText"/>
              <w:cnfStyle w:val="000000000000" w:firstRow="0" w:lastRow="0" w:firstColumn="0" w:lastColumn="0" w:oddVBand="0" w:evenVBand="0" w:oddHBand="0" w:evenHBand="0" w:firstRowFirstColumn="0" w:firstRowLastColumn="0" w:lastRowFirstColumn="0" w:lastRowLastColumn="0"/>
            </w:pPr>
            <w:r w:rsidRPr="007B001A">
              <w:t>Medium</w:t>
            </w:r>
          </w:p>
        </w:tc>
        <w:tc>
          <w:tcPr>
            <w:tcW w:w="637" w:type="pct"/>
          </w:tcPr>
          <w:p w14:paraId="148F2342" w14:textId="0724B951" w:rsidR="00D31082" w:rsidRPr="00D31082" w:rsidRDefault="00D31082" w:rsidP="00D31082">
            <w:pPr>
              <w:pStyle w:val="TableText"/>
              <w:cnfStyle w:val="000000000000" w:firstRow="0" w:lastRow="0" w:firstColumn="0" w:lastColumn="0" w:oddVBand="0" w:evenVBand="0" w:oddHBand="0" w:evenHBand="0" w:firstRowFirstColumn="0" w:firstRowLastColumn="0" w:lastRowFirstColumn="0" w:lastRowLastColumn="0"/>
            </w:pPr>
            <w:r w:rsidRPr="007B001A">
              <w:t>Negligible</w:t>
            </w:r>
          </w:p>
        </w:tc>
        <w:tc>
          <w:tcPr>
            <w:tcW w:w="801" w:type="pct"/>
            <w:shd w:val="clear" w:color="auto" w:fill="A5C9EB" w:themeFill="accent3" w:themeFillTint="40"/>
          </w:tcPr>
          <w:p w14:paraId="52485D96" w14:textId="04977138" w:rsidR="00D31082" w:rsidRPr="00D31082" w:rsidRDefault="00D31082" w:rsidP="00D31082">
            <w:pPr>
              <w:pStyle w:val="TableText"/>
              <w:cnfStyle w:val="000000000000" w:firstRow="0" w:lastRow="0" w:firstColumn="0" w:lastColumn="0" w:oddVBand="0" w:evenVBand="0" w:oddHBand="0" w:evenHBand="0" w:firstRowFirstColumn="0" w:firstRowLastColumn="0" w:lastRowFirstColumn="0" w:lastRowLastColumn="0"/>
            </w:pPr>
            <w:r w:rsidRPr="007B001A">
              <w:t xml:space="preserve">Negligible </w:t>
            </w:r>
          </w:p>
        </w:tc>
        <w:tc>
          <w:tcPr>
            <w:tcW w:w="637" w:type="pct"/>
            <w:vMerge/>
          </w:tcPr>
          <w:p w14:paraId="3D3B2FB0" w14:textId="77777777" w:rsidR="00D31082" w:rsidRPr="000D2613" w:rsidRDefault="00D31082" w:rsidP="00D31082">
            <w:pPr>
              <w:pStyle w:val="TableText"/>
              <w:cnfStyle w:val="000000000000" w:firstRow="0" w:lastRow="0" w:firstColumn="0" w:lastColumn="0" w:oddVBand="0" w:evenVBand="0" w:oddHBand="0" w:evenHBand="0" w:firstRowFirstColumn="0" w:firstRowLastColumn="0" w:lastRowFirstColumn="0" w:lastRowLastColumn="0"/>
            </w:pPr>
          </w:p>
        </w:tc>
        <w:tc>
          <w:tcPr>
            <w:tcW w:w="688" w:type="pct"/>
            <w:shd w:val="clear" w:color="auto" w:fill="A5C9EB" w:themeFill="accent3" w:themeFillTint="40"/>
          </w:tcPr>
          <w:p w14:paraId="22A157DE" w14:textId="40DF2B43" w:rsidR="00D31082" w:rsidRPr="00D31082" w:rsidRDefault="00D31082" w:rsidP="00D31082">
            <w:pPr>
              <w:pStyle w:val="TableText"/>
              <w:cnfStyle w:val="000000000000" w:firstRow="0" w:lastRow="0" w:firstColumn="0" w:lastColumn="0" w:oddVBand="0" w:evenVBand="0" w:oddHBand="0" w:evenHBand="0" w:firstRowFirstColumn="0" w:firstRowLastColumn="0" w:lastRowFirstColumn="0" w:lastRowLastColumn="0"/>
            </w:pPr>
            <w:r w:rsidRPr="007B001A">
              <w:t xml:space="preserve">Negligible </w:t>
            </w:r>
          </w:p>
        </w:tc>
      </w:tr>
      <w:tr w:rsidR="00D31082" w:rsidRPr="00920697" w14:paraId="369C9A19" w14:textId="77777777" w:rsidTr="00EB1D66">
        <w:tc>
          <w:tcPr>
            <w:cnfStyle w:val="001000000000" w:firstRow="0" w:lastRow="0" w:firstColumn="1" w:lastColumn="0" w:oddVBand="0" w:evenVBand="0" w:oddHBand="0" w:evenHBand="0" w:firstRowFirstColumn="0" w:firstRowLastColumn="0" w:lastRowFirstColumn="0" w:lastRowLastColumn="0"/>
            <w:tcW w:w="800" w:type="pct"/>
            <w:vMerge/>
          </w:tcPr>
          <w:p w14:paraId="0856F7F1" w14:textId="77777777" w:rsidR="00D31082" w:rsidRPr="00DF14BF" w:rsidRDefault="00D31082" w:rsidP="00D31082">
            <w:pPr>
              <w:pStyle w:val="TableText"/>
            </w:pPr>
          </w:p>
        </w:tc>
        <w:tc>
          <w:tcPr>
            <w:tcW w:w="799" w:type="pct"/>
          </w:tcPr>
          <w:p w14:paraId="0B729180" w14:textId="03348175" w:rsidR="00D31082" w:rsidRPr="00D31082" w:rsidRDefault="00D31082" w:rsidP="00D31082">
            <w:pPr>
              <w:pStyle w:val="TableText"/>
              <w:cnfStyle w:val="000000000000" w:firstRow="0" w:lastRow="0" w:firstColumn="0" w:lastColumn="0" w:oddVBand="0" w:evenVBand="0" w:oddHBand="0" w:evenHBand="0" w:firstRowFirstColumn="0" w:firstRowLastColumn="0" w:lastRowFirstColumn="0" w:lastRowLastColumn="0"/>
            </w:pPr>
            <w:r w:rsidRPr="007B001A">
              <w:t>Group 8: Plankton (including eggs/larvae)</w:t>
            </w:r>
          </w:p>
        </w:tc>
        <w:tc>
          <w:tcPr>
            <w:tcW w:w="637" w:type="pct"/>
          </w:tcPr>
          <w:p w14:paraId="454490C6" w14:textId="792C7DEE" w:rsidR="00D31082" w:rsidRPr="00D31082" w:rsidRDefault="00D31082" w:rsidP="00D31082">
            <w:pPr>
              <w:pStyle w:val="TableText"/>
              <w:cnfStyle w:val="000000000000" w:firstRow="0" w:lastRow="0" w:firstColumn="0" w:lastColumn="0" w:oddVBand="0" w:evenVBand="0" w:oddHBand="0" w:evenHBand="0" w:firstRowFirstColumn="0" w:firstRowLastColumn="0" w:lastRowFirstColumn="0" w:lastRowLastColumn="0"/>
            </w:pPr>
            <w:r w:rsidRPr="007B001A">
              <w:t>Low</w:t>
            </w:r>
          </w:p>
        </w:tc>
        <w:tc>
          <w:tcPr>
            <w:tcW w:w="637" w:type="pct"/>
          </w:tcPr>
          <w:p w14:paraId="7272DB63" w14:textId="7549E6DD" w:rsidR="00D31082" w:rsidRPr="00D31082" w:rsidRDefault="00D31082" w:rsidP="00D31082">
            <w:pPr>
              <w:pStyle w:val="TableText"/>
              <w:cnfStyle w:val="000000000000" w:firstRow="0" w:lastRow="0" w:firstColumn="0" w:lastColumn="0" w:oddVBand="0" w:evenVBand="0" w:oddHBand="0" w:evenHBand="0" w:firstRowFirstColumn="0" w:firstRowLastColumn="0" w:lastRowFirstColumn="0" w:lastRowLastColumn="0"/>
            </w:pPr>
            <w:r w:rsidRPr="007B001A">
              <w:t>Negligible</w:t>
            </w:r>
          </w:p>
        </w:tc>
        <w:tc>
          <w:tcPr>
            <w:tcW w:w="801" w:type="pct"/>
            <w:shd w:val="clear" w:color="auto" w:fill="A5C9EB" w:themeFill="accent3" w:themeFillTint="40"/>
          </w:tcPr>
          <w:p w14:paraId="3B574E8A" w14:textId="4C8B92D7" w:rsidR="00D31082" w:rsidRPr="00D31082" w:rsidRDefault="00D31082" w:rsidP="00D31082">
            <w:pPr>
              <w:pStyle w:val="TableText"/>
              <w:cnfStyle w:val="000000000000" w:firstRow="0" w:lastRow="0" w:firstColumn="0" w:lastColumn="0" w:oddVBand="0" w:evenVBand="0" w:oddHBand="0" w:evenHBand="0" w:firstRowFirstColumn="0" w:firstRowLastColumn="0" w:lastRowFirstColumn="0" w:lastRowLastColumn="0"/>
            </w:pPr>
            <w:r w:rsidRPr="007B001A">
              <w:t xml:space="preserve">Negligible </w:t>
            </w:r>
          </w:p>
        </w:tc>
        <w:tc>
          <w:tcPr>
            <w:tcW w:w="637" w:type="pct"/>
            <w:vMerge/>
          </w:tcPr>
          <w:p w14:paraId="1F6CDB6D" w14:textId="77777777" w:rsidR="00D31082" w:rsidRPr="000D2613" w:rsidRDefault="00D31082" w:rsidP="00D31082">
            <w:pPr>
              <w:pStyle w:val="TableText"/>
              <w:cnfStyle w:val="000000000000" w:firstRow="0" w:lastRow="0" w:firstColumn="0" w:lastColumn="0" w:oddVBand="0" w:evenVBand="0" w:oddHBand="0" w:evenHBand="0" w:firstRowFirstColumn="0" w:firstRowLastColumn="0" w:lastRowFirstColumn="0" w:lastRowLastColumn="0"/>
            </w:pPr>
          </w:p>
        </w:tc>
        <w:tc>
          <w:tcPr>
            <w:tcW w:w="688" w:type="pct"/>
            <w:shd w:val="clear" w:color="auto" w:fill="A5C9EB" w:themeFill="accent3" w:themeFillTint="40"/>
          </w:tcPr>
          <w:p w14:paraId="2E2AAF87" w14:textId="218D125B" w:rsidR="00D31082" w:rsidRPr="00D31082" w:rsidRDefault="00D31082" w:rsidP="00D31082">
            <w:pPr>
              <w:pStyle w:val="TableText"/>
              <w:cnfStyle w:val="000000000000" w:firstRow="0" w:lastRow="0" w:firstColumn="0" w:lastColumn="0" w:oddVBand="0" w:evenVBand="0" w:oddHBand="0" w:evenHBand="0" w:firstRowFirstColumn="0" w:firstRowLastColumn="0" w:lastRowFirstColumn="0" w:lastRowLastColumn="0"/>
            </w:pPr>
            <w:r w:rsidRPr="007B001A">
              <w:t xml:space="preserve">Negligible </w:t>
            </w:r>
          </w:p>
        </w:tc>
      </w:tr>
    </w:tbl>
    <w:p w14:paraId="12369F46" w14:textId="751B7577" w:rsidR="004D1655" w:rsidRPr="004D1655" w:rsidRDefault="004D1655" w:rsidP="007521CC">
      <w:pPr>
        <w:pStyle w:val="Heading4"/>
      </w:pPr>
      <w:r w:rsidRPr="004D1655">
        <w:lastRenderedPageBreak/>
        <w:t xml:space="preserve">Increased fishing activity (FIV-I006) </w:t>
      </w:r>
    </w:p>
    <w:p w14:paraId="71D97219" w14:textId="77777777" w:rsidR="00B61DAE" w:rsidRPr="004D1655" w:rsidRDefault="00B61DAE" w:rsidP="00B61DAE">
      <w:pPr>
        <w:pStyle w:val="Heading6NoNumber"/>
      </w:pPr>
      <w:r w:rsidRPr="004D1655">
        <w:t>Potential impact</w:t>
      </w:r>
    </w:p>
    <w:p w14:paraId="54890E0E" w14:textId="59CDC985" w:rsidR="004D1655" w:rsidRPr="004D1655" w:rsidRDefault="004D1655" w:rsidP="00B617A7">
      <w:pPr>
        <w:pStyle w:val="BodyText"/>
      </w:pPr>
      <w:r>
        <w:t xml:space="preserve">Considering the presence of hard substrate in the open ocean during the operation phase may </w:t>
      </w:r>
      <w:r w:rsidR="00F97E48">
        <w:t>have a</w:t>
      </w:r>
      <w:r>
        <w:t xml:space="preserve"> reef effect, this may drive increases in the abundance of certain fisheries species, potentially leading to higher levels of commercial and/or recreational fishing activity in the area. Targeted fisheries species such as </w:t>
      </w:r>
      <w:r w:rsidR="003D2B10">
        <w:t>G</w:t>
      </w:r>
      <w:r>
        <w:t xml:space="preserve">ummy </w:t>
      </w:r>
      <w:r w:rsidR="003D2B10">
        <w:t>S</w:t>
      </w:r>
      <w:r>
        <w:t>hark</w:t>
      </w:r>
      <w:r w:rsidDel="008A002C">
        <w:t xml:space="preserve"> (group 3)</w:t>
      </w:r>
      <w:r>
        <w:t xml:space="preserve">, </w:t>
      </w:r>
      <w:r w:rsidR="003D2B10">
        <w:t>S</w:t>
      </w:r>
      <w:r>
        <w:t>napper</w:t>
      </w:r>
      <w:r w:rsidDel="008A002C">
        <w:t xml:space="preserve"> (group 4)</w:t>
      </w:r>
      <w:r>
        <w:t xml:space="preserve">, </w:t>
      </w:r>
      <w:r w:rsidR="003D2B10">
        <w:t>K</w:t>
      </w:r>
      <w:r>
        <w:t xml:space="preserve">ingfish and </w:t>
      </w:r>
      <w:r w:rsidR="003D2B10">
        <w:t>R</w:t>
      </w:r>
      <w:r>
        <w:t xml:space="preserve">ock </w:t>
      </w:r>
      <w:r w:rsidR="003D2B10">
        <w:t>L</w:t>
      </w:r>
      <w:r>
        <w:t>obster (not identified in surveys</w:t>
      </w:r>
      <w:r w:rsidDel="008A002C">
        <w:t xml:space="preserve"> but belong to group 5 and 6, respectively</w:t>
      </w:r>
      <w:r>
        <w:t>)</w:t>
      </w:r>
      <w:r w:rsidDel="0018203D">
        <w:t>,</w:t>
      </w:r>
      <w:r>
        <w:t xml:space="preserve"> and squid </w:t>
      </w:r>
      <w:r w:rsidDel="0018203D">
        <w:t>(group 7)</w:t>
      </w:r>
      <w:r>
        <w:t xml:space="preserve"> are most sensitive to these impacts. </w:t>
      </w:r>
    </w:p>
    <w:p w14:paraId="192F1AC8" w14:textId="1E80D602" w:rsidR="00E8447B" w:rsidRPr="004D1655" w:rsidRDefault="00E8447B" w:rsidP="00E8447B">
      <w:pPr>
        <w:pStyle w:val="Heading6NoNumber"/>
      </w:pPr>
      <w:r>
        <w:t>Residual</w:t>
      </w:r>
      <w:r w:rsidRPr="004D1655">
        <w:t xml:space="preserve"> impact</w:t>
      </w:r>
    </w:p>
    <w:p w14:paraId="3D3A8701" w14:textId="6699CC96" w:rsidR="0022051D" w:rsidRDefault="004D1655" w:rsidP="00440A2E">
      <w:pPr>
        <w:pStyle w:val="BodyText"/>
      </w:pPr>
      <w:r>
        <w:t xml:space="preserve">Given these species are broadly distributed </w:t>
      </w:r>
      <w:r w:rsidR="00774DF7">
        <w:t xml:space="preserve">in the region </w:t>
      </w:r>
      <w:r>
        <w:t xml:space="preserve">with strong connectivity across their geographic range, any decline in their abundance within the </w:t>
      </w:r>
      <w:r w:rsidR="00C00505">
        <w:t xml:space="preserve">offshore project area </w:t>
      </w:r>
      <w:r>
        <w:t>from increased fishing pressure will have minimal impacts across their population. As such, impacts are considered negligible for all receptor groups (</w:t>
      </w:r>
      <w:r w:rsidR="00440A2E">
        <w:fldChar w:fldCharType="begin"/>
      </w:r>
      <w:r w:rsidR="00440A2E">
        <w:instrText xml:space="preserve"> REF _Ref224914080 \h </w:instrText>
      </w:r>
      <w:r w:rsidR="00440A2E">
        <w:fldChar w:fldCharType="separate"/>
      </w:r>
      <w:r w:rsidR="00440A2E" w:rsidRPr="00DF14BF">
        <w:t>Table </w:t>
      </w:r>
      <w:r w:rsidR="00440A2E">
        <w:rPr>
          <w:noProof/>
        </w:rPr>
        <w:t>10</w:t>
      </w:r>
      <w:r w:rsidR="00440A2E" w:rsidRPr="00DF14BF">
        <w:noBreakHyphen/>
      </w:r>
      <w:r w:rsidR="00440A2E">
        <w:rPr>
          <w:noProof/>
        </w:rPr>
        <w:t>17</w:t>
      </w:r>
      <w:r w:rsidR="00440A2E">
        <w:fldChar w:fldCharType="end"/>
      </w:r>
      <w:r>
        <w:t xml:space="preserve">). </w:t>
      </w:r>
      <w:bookmarkStart w:id="96" w:name="_Ref199931024"/>
    </w:p>
    <w:p w14:paraId="2B2F7BF1" w14:textId="395DAD86" w:rsidR="007B001A" w:rsidRPr="00DF14BF" w:rsidRDefault="007B001A" w:rsidP="004F513E">
      <w:pPr>
        <w:pStyle w:val="Caption"/>
      </w:pPr>
      <w:bookmarkStart w:id="97" w:name="_Ref224914080"/>
      <w:bookmarkStart w:id="98" w:name="_Toc228869061"/>
      <w:r w:rsidRPr="00DF14BF">
        <w:t>Table </w:t>
      </w:r>
      <w:fldSimple w:instr=" STYLEREF 1 \s ">
        <w:r w:rsidR="00453C16">
          <w:rPr>
            <w:noProof/>
          </w:rPr>
          <w:t>10</w:t>
        </w:r>
      </w:fldSimple>
      <w:r w:rsidRPr="00DF14BF">
        <w:noBreakHyphen/>
      </w:r>
      <w:fldSimple w:instr=" SEQ Table \* ARABIC \s 1 ">
        <w:r w:rsidR="00453C16">
          <w:rPr>
            <w:noProof/>
          </w:rPr>
          <w:t>17</w:t>
        </w:r>
      </w:fldSimple>
      <w:bookmarkEnd w:id="96"/>
      <w:bookmarkEnd w:id="97"/>
      <w:r w:rsidRPr="00DF14BF">
        <w:tab/>
      </w:r>
      <w:r>
        <w:t>Re</w:t>
      </w:r>
      <w:r w:rsidRPr="00F74990">
        <w:t>sidual</w:t>
      </w:r>
      <w:r>
        <w:t xml:space="preserve"> impacts associated with increased fishing activity</w:t>
      </w:r>
      <w:bookmarkEnd w:id="98"/>
      <w:r>
        <w:t xml:space="preserve">  </w:t>
      </w:r>
    </w:p>
    <w:tbl>
      <w:tblPr>
        <w:tblStyle w:val="MainTableStyle1"/>
        <w:tblW w:w="5000" w:type="pct"/>
        <w:tblLook w:val="06A0" w:firstRow="1" w:lastRow="0" w:firstColumn="1" w:lastColumn="0" w:noHBand="1" w:noVBand="1"/>
      </w:tblPr>
      <w:tblGrid>
        <w:gridCol w:w="1418"/>
        <w:gridCol w:w="1665"/>
        <w:gridCol w:w="1228"/>
        <w:gridCol w:w="1228"/>
        <w:gridCol w:w="1544"/>
        <w:gridCol w:w="1228"/>
        <w:gridCol w:w="1327"/>
      </w:tblGrid>
      <w:tr w:rsidR="007B001A" w:rsidRPr="00920697" w14:paraId="614875D2" w14:textId="77777777" w:rsidTr="00EB1D66">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736" w:type="pct"/>
          </w:tcPr>
          <w:p w14:paraId="66C10FF6" w14:textId="5EAD9847" w:rsidR="007B001A" w:rsidRPr="007B001A" w:rsidRDefault="007B001A" w:rsidP="007B001A">
            <w:pPr>
              <w:pStyle w:val="TableText"/>
            </w:pPr>
            <w:r w:rsidRPr="007B001A">
              <w:t>Potential Impact</w:t>
            </w:r>
          </w:p>
        </w:tc>
        <w:tc>
          <w:tcPr>
            <w:tcW w:w="864" w:type="pct"/>
          </w:tcPr>
          <w:p w14:paraId="178E487B" w14:textId="5BDBBEAE" w:rsidR="007B001A" w:rsidRPr="007B001A" w:rsidRDefault="007B001A" w:rsidP="007B001A">
            <w:pPr>
              <w:pStyle w:val="TableText"/>
              <w:cnfStyle w:val="100000000000" w:firstRow="1" w:lastRow="0" w:firstColumn="0" w:lastColumn="0" w:oddVBand="0" w:evenVBand="0" w:oddHBand="0" w:evenHBand="0" w:firstRowFirstColumn="0" w:firstRowLastColumn="0" w:lastRowFirstColumn="0" w:lastRowLastColumn="0"/>
            </w:pPr>
            <w:r w:rsidRPr="007B001A">
              <w:t xml:space="preserve">Receptor </w:t>
            </w:r>
          </w:p>
        </w:tc>
        <w:tc>
          <w:tcPr>
            <w:tcW w:w="637" w:type="pct"/>
          </w:tcPr>
          <w:p w14:paraId="487F50AE" w14:textId="5CD2E406" w:rsidR="007B001A" w:rsidRPr="007B001A" w:rsidRDefault="007B001A" w:rsidP="007B001A">
            <w:pPr>
              <w:pStyle w:val="TableText"/>
              <w:cnfStyle w:val="100000000000" w:firstRow="1" w:lastRow="0" w:firstColumn="0" w:lastColumn="0" w:oddVBand="0" w:evenVBand="0" w:oddHBand="0" w:evenHBand="0" w:firstRowFirstColumn="0" w:firstRowLastColumn="0" w:lastRowFirstColumn="0" w:lastRowLastColumn="0"/>
            </w:pPr>
            <w:r w:rsidRPr="007B001A">
              <w:t>Receptor sensitivity</w:t>
            </w:r>
          </w:p>
        </w:tc>
        <w:tc>
          <w:tcPr>
            <w:tcW w:w="637" w:type="pct"/>
          </w:tcPr>
          <w:p w14:paraId="5746ED50" w14:textId="28AEFE6A" w:rsidR="007B001A" w:rsidRPr="007B001A" w:rsidRDefault="007B001A" w:rsidP="007B001A">
            <w:pPr>
              <w:pStyle w:val="TableText"/>
              <w:cnfStyle w:val="100000000000" w:firstRow="1" w:lastRow="0" w:firstColumn="0" w:lastColumn="0" w:oddVBand="0" w:evenVBand="0" w:oddHBand="0" w:evenHBand="0" w:firstRowFirstColumn="0" w:firstRowLastColumn="0" w:lastRowFirstColumn="0" w:lastRowLastColumn="0"/>
            </w:pPr>
            <w:r w:rsidRPr="007B001A">
              <w:t>Magnitude</w:t>
            </w:r>
          </w:p>
        </w:tc>
        <w:tc>
          <w:tcPr>
            <w:tcW w:w="801" w:type="pct"/>
          </w:tcPr>
          <w:p w14:paraId="570B088D" w14:textId="59EB69B5" w:rsidR="007B001A" w:rsidRPr="007B001A" w:rsidRDefault="007B001A" w:rsidP="007B001A">
            <w:pPr>
              <w:pStyle w:val="TableText"/>
              <w:cnfStyle w:val="100000000000" w:firstRow="1" w:lastRow="0" w:firstColumn="0" w:lastColumn="0" w:oddVBand="0" w:evenVBand="0" w:oddHBand="0" w:evenHBand="0" w:firstRowFirstColumn="0" w:firstRowLastColumn="0" w:lastRowFirstColumn="0" w:lastRowLastColumn="0"/>
            </w:pPr>
            <w:r w:rsidRPr="007B001A">
              <w:t>Initial Consequence</w:t>
            </w:r>
          </w:p>
        </w:tc>
        <w:tc>
          <w:tcPr>
            <w:tcW w:w="637" w:type="pct"/>
          </w:tcPr>
          <w:p w14:paraId="5D53F80A" w14:textId="24C8A117" w:rsidR="007B001A" w:rsidRPr="007B001A" w:rsidRDefault="007B001A" w:rsidP="007B001A">
            <w:pPr>
              <w:pStyle w:val="TableText"/>
              <w:cnfStyle w:val="100000000000" w:firstRow="1" w:lastRow="0" w:firstColumn="0" w:lastColumn="0" w:oddVBand="0" w:evenVBand="0" w:oddHBand="0" w:evenHBand="0" w:firstRowFirstColumn="0" w:firstRowLastColumn="0" w:lastRowFirstColumn="0" w:lastRowLastColumn="0"/>
            </w:pPr>
            <w:r w:rsidRPr="007B001A">
              <w:t>Mitigation Measures</w:t>
            </w:r>
          </w:p>
        </w:tc>
        <w:tc>
          <w:tcPr>
            <w:tcW w:w="688" w:type="pct"/>
          </w:tcPr>
          <w:p w14:paraId="795F8A45" w14:textId="3EBA0FFB" w:rsidR="007B001A" w:rsidRPr="007B001A" w:rsidRDefault="00F04A37" w:rsidP="007B001A">
            <w:pPr>
              <w:pStyle w:val="TableText"/>
              <w:cnfStyle w:val="100000000000" w:firstRow="1" w:lastRow="0" w:firstColumn="0" w:lastColumn="0" w:oddVBand="0" w:evenVBand="0" w:oddHBand="0" w:evenHBand="0" w:firstRowFirstColumn="0" w:firstRowLastColumn="0" w:lastRowFirstColumn="0" w:lastRowLastColumn="0"/>
            </w:pPr>
            <w:r>
              <w:t xml:space="preserve">Residual </w:t>
            </w:r>
            <w:r w:rsidRPr="004D1655">
              <w:t>Consequence</w:t>
            </w:r>
          </w:p>
        </w:tc>
      </w:tr>
      <w:tr w:rsidR="007B001A" w:rsidRPr="00920697" w14:paraId="2FBD65BD" w14:textId="77777777" w:rsidTr="00EB1D66">
        <w:tc>
          <w:tcPr>
            <w:cnfStyle w:val="001000000000" w:firstRow="0" w:lastRow="0" w:firstColumn="1" w:lastColumn="0" w:oddVBand="0" w:evenVBand="0" w:oddHBand="0" w:evenHBand="0" w:firstRowFirstColumn="0" w:firstRowLastColumn="0" w:lastRowFirstColumn="0" w:lastRowLastColumn="0"/>
            <w:tcW w:w="736" w:type="pct"/>
            <w:vMerge w:val="restart"/>
          </w:tcPr>
          <w:p w14:paraId="33DCE3C3" w14:textId="657C7676" w:rsidR="007B001A" w:rsidRPr="007B001A" w:rsidRDefault="007B001A" w:rsidP="007B001A">
            <w:pPr>
              <w:pStyle w:val="TableText"/>
            </w:pPr>
            <w:r w:rsidRPr="007B001A">
              <w:t xml:space="preserve">Increased fishing activity </w:t>
            </w:r>
          </w:p>
        </w:tc>
        <w:tc>
          <w:tcPr>
            <w:tcW w:w="864" w:type="pct"/>
          </w:tcPr>
          <w:p w14:paraId="3C1A8DF3" w14:textId="1D64EFF7" w:rsidR="007B001A" w:rsidRPr="007B001A" w:rsidRDefault="007B001A" w:rsidP="007B001A">
            <w:pPr>
              <w:pStyle w:val="TableText"/>
              <w:cnfStyle w:val="000000000000" w:firstRow="0" w:lastRow="0" w:firstColumn="0" w:lastColumn="0" w:oddVBand="0" w:evenVBand="0" w:oddHBand="0" w:evenHBand="0" w:firstRowFirstColumn="0" w:firstRowLastColumn="0" w:lastRowFirstColumn="0" w:lastRowLastColumn="0"/>
            </w:pPr>
            <w:r w:rsidRPr="007B001A">
              <w:t>Gr</w:t>
            </w:r>
            <w:r w:rsidRPr="007B001A" w:rsidDel="00051EC4">
              <w:t>oup</w:t>
            </w:r>
            <w:r w:rsidRPr="007B001A">
              <w:t xml:space="preserve"> 1: White shark</w:t>
            </w:r>
          </w:p>
        </w:tc>
        <w:tc>
          <w:tcPr>
            <w:tcW w:w="637" w:type="pct"/>
          </w:tcPr>
          <w:p w14:paraId="61C48282" w14:textId="4A427F6C" w:rsidR="007B001A" w:rsidRPr="007B001A" w:rsidRDefault="007B001A" w:rsidP="007B001A">
            <w:pPr>
              <w:pStyle w:val="TableText"/>
              <w:cnfStyle w:val="000000000000" w:firstRow="0" w:lastRow="0" w:firstColumn="0" w:lastColumn="0" w:oddVBand="0" w:evenVBand="0" w:oddHBand="0" w:evenHBand="0" w:firstRowFirstColumn="0" w:firstRowLastColumn="0" w:lastRowFirstColumn="0" w:lastRowLastColumn="0"/>
            </w:pPr>
            <w:r w:rsidRPr="007B001A">
              <w:t>Medium</w:t>
            </w:r>
          </w:p>
        </w:tc>
        <w:tc>
          <w:tcPr>
            <w:tcW w:w="637" w:type="pct"/>
          </w:tcPr>
          <w:p w14:paraId="4ACFB042" w14:textId="69F9316F" w:rsidR="007B001A" w:rsidRPr="007B001A" w:rsidRDefault="007B001A" w:rsidP="007B001A">
            <w:pPr>
              <w:pStyle w:val="TableText"/>
              <w:cnfStyle w:val="000000000000" w:firstRow="0" w:lastRow="0" w:firstColumn="0" w:lastColumn="0" w:oddVBand="0" w:evenVBand="0" w:oddHBand="0" w:evenHBand="0" w:firstRowFirstColumn="0" w:firstRowLastColumn="0" w:lastRowFirstColumn="0" w:lastRowLastColumn="0"/>
            </w:pPr>
            <w:r w:rsidRPr="007B001A">
              <w:t>Negligible</w:t>
            </w:r>
          </w:p>
        </w:tc>
        <w:tc>
          <w:tcPr>
            <w:tcW w:w="801" w:type="pct"/>
            <w:shd w:val="clear" w:color="auto" w:fill="A5C9EB" w:themeFill="accent3" w:themeFillTint="40"/>
          </w:tcPr>
          <w:p w14:paraId="1CA9B78F" w14:textId="3C05F524" w:rsidR="007B001A" w:rsidRPr="007B001A" w:rsidRDefault="007B001A" w:rsidP="007B001A">
            <w:pPr>
              <w:pStyle w:val="TableText"/>
              <w:cnfStyle w:val="000000000000" w:firstRow="0" w:lastRow="0" w:firstColumn="0" w:lastColumn="0" w:oddVBand="0" w:evenVBand="0" w:oddHBand="0" w:evenHBand="0" w:firstRowFirstColumn="0" w:firstRowLastColumn="0" w:lastRowFirstColumn="0" w:lastRowLastColumn="0"/>
            </w:pPr>
            <w:r w:rsidRPr="007B001A">
              <w:t xml:space="preserve">Negligible </w:t>
            </w:r>
          </w:p>
        </w:tc>
        <w:tc>
          <w:tcPr>
            <w:tcW w:w="637" w:type="pct"/>
            <w:vMerge w:val="restart"/>
          </w:tcPr>
          <w:p w14:paraId="4F8A62DC" w14:textId="77777777" w:rsidR="007B001A" w:rsidRPr="007B001A" w:rsidRDefault="007B001A" w:rsidP="007B001A">
            <w:pPr>
              <w:pStyle w:val="TableText"/>
              <w:cnfStyle w:val="000000000000" w:firstRow="0" w:lastRow="0" w:firstColumn="0" w:lastColumn="0" w:oddVBand="0" w:evenVBand="0" w:oddHBand="0" w:evenHBand="0" w:firstRowFirstColumn="0" w:firstRowLastColumn="0" w:lastRowFirstColumn="0" w:lastRowLastColumn="0"/>
            </w:pPr>
            <w:r w:rsidRPr="007B001A">
              <w:t>OFF-M22</w:t>
            </w:r>
          </w:p>
          <w:p w14:paraId="6417AB4B" w14:textId="7C2917FE" w:rsidR="007B001A" w:rsidRPr="007B001A" w:rsidRDefault="007B001A" w:rsidP="007B001A">
            <w:pPr>
              <w:pStyle w:val="TableText"/>
              <w:cnfStyle w:val="000000000000" w:firstRow="0" w:lastRow="0" w:firstColumn="0" w:lastColumn="0" w:oddVBand="0" w:evenVBand="0" w:oddHBand="0" w:evenHBand="0" w:firstRowFirstColumn="0" w:firstRowLastColumn="0" w:lastRowFirstColumn="0" w:lastRowLastColumn="0"/>
            </w:pPr>
          </w:p>
        </w:tc>
        <w:tc>
          <w:tcPr>
            <w:tcW w:w="688" w:type="pct"/>
            <w:shd w:val="clear" w:color="auto" w:fill="A5C9EB" w:themeFill="accent3" w:themeFillTint="40"/>
          </w:tcPr>
          <w:p w14:paraId="7B135554" w14:textId="4B9A35E0" w:rsidR="007B001A" w:rsidRPr="007B001A" w:rsidRDefault="007B001A" w:rsidP="007B001A">
            <w:pPr>
              <w:pStyle w:val="TableText"/>
              <w:cnfStyle w:val="000000000000" w:firstRow="0" w:lastRow="0" w:firstColumn="0" w:lastColumn="0" w:oddVBand="0" w:evenVBand="0" w:oddHBand="0" w:evenHBand="0" w:firstRowFirstColumn="0" w:firstRowLastColumn="0" w:lastRowFirstColumn="0" w:lastRowLastColumn="0"/>
            </w:pPr>
            <w:r w:rsidRPr="007B001A">
              <w:t>Negligible</w:t>
            </w:r>
            <w:r w:rsidRPr="007B001A" w:rsidDel="00051EC4">
              <w:t xml:space="preserve"> </w:t>
            </w:r>
          </w:p>
        </w:tc>
      </w:tr>
      <w:tr w:rsidR="007B001A" w:rsidRPr="00920697" w14:paraId="2C2C4C68" w14:textId="77777777" w:rsidTr="00EB1D66">
        <w:trPr>
          <w:trHeight w:val="96"/>
        </w:trPr>
        <w:tc>
          <w:tcPr>
            <w:cnfStyle w:val="001000000000" w:firstRow="0" w:lastRow="0" w:firstColumn="1" w:lastColumn="0" w:oddVBand="0" w:evenVBand="0" w:oddHBand="0" w:evenHBand="0" w:firstRowFirstColumn="0" w:firstRowLastColumn="0" w:lastRowFirstColumn="0" w:lastRowLastColumn="0"/>
            <w:tcW w:w="736" w:type="pct"/>
            <w:vMerge/>
          </w:tcPr>
          <w:p w14:paraId="0FF4BEA2" w14:textId="77777777" w:rsidR="007B001A" w:rsidRPr="00DF14BF" w:rsidRDefault="007B001A" w:rsidP="007B001A">
            <w:pPr>
              <w:pStyle w:val="TableText"/>
            </w:pPr>
          </w:p>
        </w:tc>
        <w:tc>
          <w:tcPr>
            <w:tcW w:w="864" w:type="pct"/>
          </w:tcPr>
          <w:p w14:paraId="3B41FE74" w14:textId="639363DE" w:rsidR="007B001A" w:rsidRPr="007B001A" w:rsidRDefault="007B001A" w:rsidP="007B001A">
            <w:pPr>
              <w:pStyle w:val="TableText"/>
              <w:cnfStyle w:val="000000000000" w:firstRow="0" w:lastRow="0" w:firstColumn="0" w:lastColumn="0" w:oddVBand="0" w:evenVBand="0" w:oddHBand="0" w:evenHBand="0" w:firstRowFirstColumn="0" w:firstRowLastColumn="0" w:lastRowFirstColumn="0" w:lastRowLastColumn="0"/>
            </w:pPr>
            <w:r w:rsidRPr="007B001A">
              <w:t xml:space="preserve">Group </w:t>
            </w:r>
            <w:r w:rsidRPr="007B001A" w:rsidDel="00051EC4">
              <w:t>2a:</w:t>
            </w:r>
            <w:r w:rsidRPr="007B001A">
              <w:t xml:space="preserve"> Syngnathids</w:t>
            </w:r>
          </w:p>
        </w:tc>
        <w:tc>
          <w:tcPr>
            <w:tcW w:w="637" w:type="pct"/>
          </w:tcPr>
          <w:p w14:paraId="6DCB8B6B" w14:textId="2F2CCDB2" w:rsidR="007B001A" w:rsidRPr="007B001A" w:rsidRDefault="007B001A" w:rsidP="007B001A">
            <w:pPr>
              <w:pStyle w:val="TableText"/>
              <w:cnfStyle w:val="000000000000" w:firstRow="0" w:lastRow="0" w:firstColumn="0" w:lastColumn="0" w:oddVBand="0" w:evenVBand="0" w:oddHBand="0" w:evenHBand="0" w:firstRowFirstColumn="0" w:firstRowLastColumn="0" w:lastRowFirstColumn="0" w:lastRowLastColumn="0"/>
            </w:pPr>
            <w:r w:rsidRPr="007B001A">
              <w:t>Low</w:t>
            </w:r>
          </w:p>
        </w:tc>
        <w:tc>
          <w:tcPr>
            <w:tcW w:w="637" w:type="pct"/>
          </w:tcPr>
          <w:p w14:paraId="34B07B90" w14:textId="64FA3FA6" w:rsidR="007B001A" w:rsidRPr="007B001A" w:rsidRDefault="007B001A" w:rsidP="007B001A">
            <w:pPr>
              <w:pStyle w:val="TableText"/>
              <w:cnfStyle w:val="000000000000" w:firstRow="0" w:lastRow="0" w:firstColumn="0" w:lastColumn="0" w:oddVBand="0" w:evenVBand="0" w:oddHBand="0" w:evenHBand="0" w:firstRowFirstColumn="0" w:firstRowLastColumn="0" w:lastRowFirstColumn="0" w:lastRowLastColumn="0"/>
            </w:pPr>
            <w:r w:rsidRPr="007B001A">
              <w:t>Negligible</w:t>
            </w:r>
          </w:p>
        </w:tc>
        <w:tc>
          <w:tcPr>
            <w:tcW w:w="801" w:type="pct"/>
            <w:shd w:val="clear" w:color="auto" w:fill="A5C9EB" w:themeFill="accent3" w:themeFillTint="40"/>
          </w:tcPr>
          <w:p w14:paraId="7181082B" w14:textId="7611BD5F" w:rsidR="007B001A" w:rsidRPr="007B001A" w:rsidRDefault="007B001A" w:rsidP="007B001A">
            <w:pPr>
              <w:pStyle w:val="TableText"/>
              <w:cnfStyle w:val="000000000000" w:firstRow="0" w:lastRow="0" w:firstColumn="0" w:lastColumn="0" w:oddVBand="0" w:evenVBand="0" w:oddHBand="0" w:evenHBand="0" w:firstRowFirstColumn="0" w:firstRowLastColumn="0" w:lastRowFirstColumn="0" w:lastRowLastColumn="0"/>
            </w:pPr>
            <w:r w:rsidRPr="007B001A">
              <w:t xml:space="preserve">Negligible </w:t>
            </w:r>
          </w:p>
        </w:tc>
        <w:tc>
          <w:tcPr>
            <w:tcW w:w="637" w:type="pct"/>
            <w:vMerge/>
          </w:tcPr>
          <w:p w14:paraId="7E23570C" w14:textId="77777777" w:rsidR="007B001A" w:rsidRPr="000D2613" w:rsidRDefault="007B001A" w:rsidP="007B001A">
            <w:pPr>
              <w:pStyle w:val="TableText"/>
              <w:cnfStyle w:val="000000000000" w:firstRow="0" w:lastRow="0" w:firstColumn="0" w:lastColumn="0" w:oddVBand="0" w:evenVBand="0" w:oddHBand="0" w:evenHBand="0" w:firstRowFirstColumn="0" w:firstRowLastColumn="0" w:lastRowFirstColumn="0" w:lastRowLastColumn="0"/>
            </w:pPr>
          </w:p>
        </w:tc>
        <w:tc>
          <w:tcPr>
            <w:tcW w:w="688" w:type="pct"/>
            <w:shd w:val="clear" w:color="auto" w:fill="A5C9EB" w:themeFill="accent3" w:themeFillTint="40"/>
          </w:tcPr>
          <w:p w14:paraId="2CCF6A43" w14:textId="219ACE0A" w:rsidR="007B001A" w:rsidRPr="007B001A" w:rsidRDefault="007B001A" w:rsidP="007B001A">
            <w:pPr>
              <w:pStyle w:val="TableText"/>
              <w:cnfStyle w:val="000000000000" w:firstRow="0" w:lastRow="0" w:firstColumn="0" w:lastColumn="0" w:oddVBand="0" w:evenVBand="0" w:oddHBand="0" w:evenHBand="0" w:firstRowFirstColumn="0" w:firstRowLastColumn="0" w:lastRowFirstColumn="0" w:lastRowLastColumn="0"/>
            </w:pPr>
            <w:r w:rsidRPr="007B001A">
              <w:t xml:space="preserve">Negligible </w:t>
            </w:r>
          </w:p>
        </w:tc>
      </w:tr>
      <w:tr w:rsidR="007B001A" w:rsidRPr="00920697" w14:paraId="07570CE8" w14:textId="77777777" w:rsidTr="00EB1D66">
        <w:tc>
          <w:tcPr>
            <w:cnfStyle w:val="001000000000" w:firstRow="0" w:lastRow="0" w:firstColumn="1" w:lastColumn="0" w:oddVBand="0" w:evenVBand="0" w:oddHBand="0" w:evenHBand="0" w:firstRowFirstColumn="0" w:firstRowLastColumn="0" w:lastRowFirstColumn="0" w:lastRowLastColumn="0"/>
            <w:tcW w:w="736" w:type="pct"/>
            <w:vMerge/>
          </w:tcPr>
          <w:p w14:paraId="3A7BF0DF" w14:textId="77777777" w:rsidR="007B001A" w:rsidRPr="00DF14BF" w:rsidRDefault="007B001A" w:rsidP="007B001A">
            <w:pPr>
              <w:pStyle w:val="TableText"/>
            </w:pPr>
          </w:p>
        </w:tc>
        <w:tc>
          <w:tcPr>
            <w:tcW w:w="864" w:type="pct"/>
          </w:tcPr>
          <w:p w14:paraId="3FD4729A" w14:textId="4D28C057" w:rsidR="007B001A" w:rsidRPr="007B001A" w:rsidRDefault="007B001A" w:rsidP="007B001A">
            <w:pPr>
              <w:pStyle w:val="TableText"/>
              <w:cnfStyle w:val="000000000000" w:firstRow="0" w:lastRow="0" w:firstColumn="0" w:lastColumn="0" w:oddVBand="0" w:evenVBand="0" w:oddHBand="0" w:evenHBand="0" w:firstRowFirstColumn="0" w:firstRowLastColumn="0" w:lastRowFirstColumn="0" w:lastRowLastColumn="0"/>
            </w:pPr>
            <w:r w:rsidRPr="007B001A">
              <w:t>Group 2b: Site-attac</w:t>
            </w:r>
            <w:r w:rsidRPr="007B001A" w:rsidDel="00051EC4">
              <w:t>hed</w:t>
            </w:r>
            <w:r w:rsidRPr="007B001A">
              <w:t xml:space="preserve"> bony fish</w:t>
            </w:r>
            <w:r w:rsidRPr="007B001A" w:rsidDel="00051EC4">
              <w:t xml:space="preserve"> </w:t>
            </w:r>
            <w:r w:rsidRPr="007B001A">
              <w:t>and shark eggs</w:t>
            </w:r>
          </w:p>
        </w:tc>
        <w:tc>
          <w:tcPr>
            <w:tcW w:w="637" w:type="pct"/>
          </w:tcPr>
          <w:p w14:paraId="543D64BF" w14:textId="361E5C47" w:rsidR="007B001A" w:rsidRPr="007B001A" w:rsidRDefault="007B001A" w:rsidP="007B001A">
            <w:pPr>
              <w:pStyle w:val="TableText"/>
              <w:cnfStyle w:val="000000000000" w:firstRow="0" w:lastRow="0" w:firstColumn="0" w:lastColumn="0" w:oddVBand="0" w:evenVBand="0" w:oddHBand="0" w:evenHBand="0" w:firstRowFirstColumn="0" w:firstRowLastColumn="0" w:lastRowFirstColumn="0" w:lastRowLastColumn="0"/>
            </w:pPr>
            <w:r w:rsidRPr="007B001A">
              <w:t>Low</w:t>
            </w:r>
          </w:p>
        </w:tc>
        <w:tc>
          <w:tcPr>
            <w:tcW w:w="637" w:type="pct"/>
          </w:tcPr>
          <w:p w14:paraId="524ED551" w14:textId="7806DFAA" w:rsidR="007B001A" w:rsidRPr="007B001A" w:rsidRDefault="007B001A" w:rsidP="007B001A">
            <w:pPr>
              <w:pStyle w:val="TableText"/>
              <w:cnfStyle w:val="000000000000" w:firstRow="0" w:lastRow="0" w:firstColumn="0" w:lastColumn="0" w:oddVBand="0" w:evenVBand="0" w:oddHBand="0" w:evenHBand="0" w:firstRowFirstColumn="0" w:firstRowLastColumn="0" w:lastRowFirstColumn="0" w:lastRowLastColumn="0"/>
            </w:pPr>
            <w:r w:rsidRPr="007B001A">
              <w:t>Negligible</w:t>
            </w:r>
          </w:p>
        </w:tc>
        <w:tc>
          <w:tcPr>
            <w:tcW w:w="801" w:type="pct"/>
            <w:shd w:val="clear" w:color="auto" w:fill="A5C9EB" w:themeFill="accent3" w:themeFillTint="40"/>
          </w:tcPr>
          <w:p w14:paraId="355A6DC7" w14:textId="4ADF1818" w:rsidR="007B001A" w:rsidRPr="007B001A" w:rsidRDefault="007B001A" w:rsidP="007B001A">
            <w:pPr>
              <w:pStyle w:val="TableText"/>
              <w:cnfStyle w:val="000000000000" w:firstRow="0" w:lastRow="0" w:firstColumn="0" w:lastColumn="0" w:oddVBand="0" w:evenVBand="0" w:oddHBand="0" w:evenHBand="0" w:firstRowFirstColumn="0" w:firstRowLastColumn="0" w:lastRowFirstColumn="0" w:lastRowLastColumn="0"/>
            </w:pPr>
            <w:r w:rsidRPr="007B001A">
              <w:t xml:space="preserve">Negligible </w:t>
            </w:r>
          </w:p>
        </w:tc>
        <w:tc>
          <w:tcPr>
            <w:tcW w:w="637" w:type="pct"/>
            <w:vMerge/>
          </w:tcPr>
          <w:p w14:paraId="69322D9A" w14:textId="77777777" w:rsidR="007B001A" w:rsidRPr="000D2613" w:rsidRDefault="007B001A" w:rsidP="007B001A">
            <w:pPr>
              <w:pStyle w:val="TableText"/>
              <w:cnfStyle w:val="000000000000" w:firstRow="0" w:lastRow="0" w:firstColumn="0" w:lastColumn="0" w:oddVBand="0" w:evenVBand="0" w:oddHBand="0" w:evenHBand="0" w:firstRowFirstColumn="0" w:firstRowLastColumn="0" w:lastRowFirstColumn="0" w:lastRowLastColumn="0"/>
            </w:pPr>
          </w:p>
        </w:tc>
        <w:tc>
          <w:tcPr>
            <w:tcW w:w="688" w:type="pct"/>
            <w:shd w:val="clear" w:color="auto" w:fill="A5C9EB" w:themeFill="accent3" w:themeFillTint="40"/>
          </w:tcPr>
          <w:p w14:paraId="450C63A2" w14:textId="6BAC2EFA" w:rsidR="007B001A" w:rsidRPr="007B001A" w:rsidRDefault="007B001A" w:rsidP="007B001A">
            <w:pPr>
              <w:pStyle w:val="TableText"/>
              <w:cnfStyle w:val="000000000000" w:firstRow="0" w:lastRow="0" w:firstColumn="0" w:lastColumn="0" w:oddVBand="0" w:evenVBand="0" w:oddHBand="0" w:evenHBand="0" w:firstRowFirstColumn="0" w:firstRowLastColumn="0" w:lastRowFirstColumn="0" w:lastRowLastColumn="0"/>
            </w:pPr>
            <w:r w:rsidRPr="007B001A">
              <w:t xml:space="preserve">Negligible </w:t>
            </w:r>
          </w:p>
        </w:tc>
      </w:tr>
      <w:tr w:rsidR="007B001A" w:rsidRPr="00920697" w14:paraId="7BA3F6BA" w14:textId="77777777" w:rsidTr="00EB1D66">
        <w:tc>
          <w:tcPr>
            <w:cnfStyle w:val="001000000000" w:firstRow="0" w:lastRow="0" w:firstColumn="1" w:lastColumn="0" w:oddVBand="0" w:evenVBand="0" w:oddHBand="0" w:evenHBand="0" w:firstRowFirstColumn="0" w:firstRowLastColumn="0" w:lastRowFirstColumn="0" w:lastRowLastColumn="0"/>
            <w:tcW w:w="736" w:type="pct"/>
            <w:vMerge/>
          </w:tcPr>
          <w:p w14:paraId="3196C599" w14:textId="77777777" w:rsidR="007B001A" w:rsidRPr="00920697" w:rsidRDefault="007B001A" w:rsidP="007B001A">
            <w:pPr>
              <w:pStyle w:val="TableText"/>
            </w:pPr>
          </w:p>
        </w:tc>
        <w:tc>
          <w:tcPr>
            <w:tcW w:w="864" w:type="pct"/>
          </w:tcPr>
          <w:p w14:paraId="00274398" w14:textId="56D3B93C" w:rsidR="007B001A" w:rsidRPr="007B001A" w:rsidRDefault="007B001A" w:rsidP="007B001A">
            <w:pPr>
              <w:pStyle w:val="TableText"/>
              <w:cnfStyle w:val="000000000000" w:firstRow="0" w:lastRow="0" w:firstColumn="0" w:lastColumn="0" w:oddVBand="0" w:evenVBand="0" w:oddHBand="0" w:evenHBand="0" w:firstRowFirstColumn="0" w:firstRowLastColumn="0" w:lastRowFirstColumn="0" w:lastRowLastColumn="0"/>
            </w:pPr>
            <w:r w:rsidRPr="007B001A">
              <w:t>Group 3: Bent</w:t>
            </w:r>
            <w:r w:rsidRPr="007B001A" w:rsidDel="00051EC4">
              <w:t>hic</w:t>
            </w:r>
            <w:r w:rsidRPr="007B001A">
              <w:t xml:space="preserve">, mobile sharks, rays and bony fish </w:t>
            </w:r>
          </w:p>
        </w:tc>
        <w:tc>
          <w:tcPr>
            <w:tcW w:w="637" w:type="pct"/>
          </w:tcPr>
          <w:p w14:paraId="7D58DCDB" w14:textId="3422CBA1" w:rsidR="007B001A" w:rsidRPr="007B001A" w:rsidRDefault="007B001A" w:rsidP="007B001A">
            <w:pPr>
              <w:pStyle w:val="TableText"/>
              <w:cnfStyle w:val="000000000000" w:firstRow="0" w:lastRow="0" w:firstColumn="0" w:lastColumn="0" w:oddVBand="0" w:evenVBand="0" w:oddHBand="0" w:evenHBand="0" w:firstRowFirstColumn="0" w:firstRowLastColumn="0" w:lastRowFirstColumn="0" w:lastRowLastColumn="0"/>
            </w:pPr>
            <w:r w:rsidRPr="007B001A">
              <w:t>Medium</w:t>
            </w:r>
          </w:p>
        </w:tc>
        <w:tc>
          <w:tcPr>
            <w:tcW w:w="637" w:type="pct"/>
          </w:tcPr>
          <w:p w14:paraId="551DB811" w14:textId="04E0CAB7" w:rsidR="007B001A" w:rsidRPr="007B001A" w:rsidRDefault="007B001A" w:rsidP="007B001A">
            <w:pPr>
              <w:pStyle w:val="TableText"/>
              <w:cnfStyle w:val="000000000000" w:firstRow="0" w:lastRow="0" w:firstColumn="0" w:lastColumn="0" w:oddVBand="0" w:evenVBand="0" w:oddHBand="0" w:evenHBand="0" w:firstRowFirstColumn="0" w:firstRowLastColumn="0" w:lastRowFirstColumn="0" w:lastRowLastColumn="0"/>
            </w:pPr>
            <w:r w:rsidRPr="007B001A">
              <w:t>Negligible</w:t>
            </w:r>
          </w:p>
        </w:tc>
        <w:tc>
          <w:tcPr>
            <w:tcW w:w="801" w:type="pct"/>
            <w:shd w:val="clear" w:color="auto" w:fill="A5C9EB" w:themeFill="accent3" w:themeFillTint="40"/>
          </w:tcPr>
          <w:p w14:paraId="702B4BCD" w14:textId="479319FE" w:rsidR="007B001A" w:rsidRPr="007B001A" w:rsidRDefault="007B001A" w:rsidP="007B001A">
            <w:pPr>
              <w:pStyle w:val="TableText"/>
              <w:cnfStyle w:val="000000000000" w:firstRow="0" w:lastRow="0" w:firstColumn="0" w:lastColumn="0" w:oddVBand="0" w:evenVBand="0" w:oddHBand="0" w:evenHBand="0" w:firstRowFirstColumn="0" w:firstRowLastColumn="0" w:lastRowFirstColumn="0" w:lastRowLastColumn="0"/>
            </w:pPr>
            <w:r w:rsidRPr="007B001A">
              <w:t xml:space="preserve">Negligible </w:t>
            </w:r>
          </w:p>
        </w:tc>
        <w:tc>
          <w:tcPr>
            <w:tcW w:w="637" w:type="pct"/>
            <w:vMerge/>
          </w:tcPr>
          <w:p w14:paraId="4807D954" w14:textId="77777777" w:rsidR="007B001A" w:rsidRPr="000D2613" w:rsidRDefault="007B001A" w:rsidP="007B001A">
            <w:pPr>
              <w:pStyle w:val="TableText"/>
              <w:cnfStyle w:val="000000000000" w:firstRow="0" w:lastRow="0" w:firstColumn="0" w:lastColumn="0" w:oddVBand="0" w:evenVBand="0" w:oddHBand="0" w:evenHBand="0" w:firstRowFirstColumn="0" w:firstRowLastColumn="0" w:lastRowFirstColumn="0" w:lastRowLastColumn="0"/>
            </w:pPr>
          </w:p>
        </w:tc>
        <w:tc>
          <w:tcPr>
            <w:tcW w:w="688" w:type="pct"/>
            <w:shd w:val="clear" w:color="auto" w:fill="A5C9EB" w:themeFill="accent3" w:themeFillTint="40"/>
          </w:tcPr>
          <w:p w14:paraId="70294E0B" w14:textId="7158F1C6" w:rsidR="007B001A" w:rsidRPr="007B001A" w:rsidRDefault="007B001A" w:rsidP="007B001A">
            <w:pPr>
              <w:pStyle w:val="TableText"/>
              <w:cnfStyle w:val="000000000000" w:firstRow="0" w:lastRow="0" w:firstColumn="0" w:lastColumn="0" w:oddVBand="0" w:evenVBand="0" w:oddHBand="0" w:evenHBand="0" w:firstRowFirstColumn="0" w:firstRowLastColumn="0" w:lastRowFirstColumn="0" w:lastRowLastColumn="0"/>
            </w:pPr>
            <w:r w:rsidRPr="007B001A">
              <w:t xml:space="preserve">Negligible </w:t>
            </w:r>
          </w:p>
        </w:tc>
      </w:tr>
      <w:tr w:rsidR="007B001A" w:rsidRPr="00920697" w14:paraId="0668FB43" w14:textId="77777777" w:rsidTr="00EB1D66">
        <w:tc>
          <w:tcPr>
            <w:cnfStyle w:val="001000000000" w:firstRow="0" w:lastRow="0" w:firstColumn="1" w:lastColumn="0" w:oddVBand="0" w:evenVBand="0" w:oddHBand="0" w:evenHBand="0" w:firstRowFirstColumn="0" w:firstRowLastColumn="0" w:lastRowFirstColumn="0" w:lastRowLastColumn="0"/>
            <w:tcW w:w="736" w:type="pct"/>
            <w:vMerge/>
          </w:tcPr>
          <w:p w14:paraId="5C3D2BCA" w14:textId="77777777" w:rsidR="007B001A" w:rsidRPr="00DF14BF" w:rsidRDefault="007B001A" w:rsidP="007B001A">
            <w:pPr>
              <w:pStyle w:val="TableText"/>
            </w:pPr>
          </w:p>
        </w:tc>
        <w:tc>
          <w:tcPr>
            <w:tcW w:w="864" w:type="pct"/>
          </w:tcPr>
          <w:p w14:paraId="31C5C5B7" w14:textId="0C1AF242" w:rsidR="007B001A" w:rsidRPr="007B001A" w:rsidRDefault="007B001A" w:rsidP="007B001A">
            <w:pPr>
              <w:pStyle w:val="TableText"/>
              <w:cnfStyle w:val="000000000000" w:firstRow="0" w:lastRow="0" w:firstColumn="0" w:lastColumn="0" w:oddVBand="0" w:evenVBand="0" w:oddHBand="0" w:evenHBand="0" w:firstRowFirstColumn="0" w:firstRowLastColumn="0" w:lastRowFirstColumn="0" w:lastRowLastColumn="0"/>
            </w:pPr>
            <w:r w:rsidRPr="007B001A">
              <w:t>Group 4: Benthopelagic, mobile sharks and bony fish</w:t>
            </w:r>
          </w:p>
        </w:tc>
        <w:tc>
          <w:tcPr>
            <w:tcW w:w="637" w:type="pct"/>
          </w:tcPr>
          <w:p w14:paraId="0B3ED573" w14:textId="41C862B7" w:rsidR="007B001A" w:rsidRPr="007B001A" w:rsidRDefault="007B001A" w:rsidP="007B001A">
            <w:pPr>
              <w:pStyle w:val="TableText"/>
              <w:cnfStyle w:val="000000000000" w:firstRow="0" w:lastRow="0" w:firstColumn="0" w:lastColumn="0" w:oddVBand="0" w:evenVBand="0" w:oddHBand="0" w:evenHBand="0" w:firstRowFirstColumn="0" w:firstRowLastColumn="0" w:lastRowFirstColumn="0" w:lastRowLastColumn="0"/>
            </w:pPr>
            <w:r w:rsidRPr="007B001A">
              <w:t>Medium</w:t>
            </w:r>
          </w:p>
        </w:tc>
        <w:tc>
          <w:tcPr>
            <w:tcW w:w="637" w:type="pct"/>
          </w:tcPr>
          <w:p w14:paraId="048F59B3" w14:textId="2968946F" w:rsidR="007B001A" w:rsidRPr="007B001A" w:rsidRDefault="007B001A" w:rsidP="007B001A">
            <w:pPr>
              <w:pStyle w:val="TableText"/>
              <w:cnfStyle w:val="000000000000" w:firstRow="0" w:lastRow="0" w:firstColumn="0" w:lastColumn="0" w:oddVBand="0" w:evenVBand="0" w:oddHBand="0" w:evenHBand="0" w:firstRowFirstColumn="0" w:firstRowLastColumn="0" w:lastRowFirstColumn="0" w:lastRowLastColumn="0"/>
            </w:pPr>
            <w:r w:rsidRPr="007B001A">
              <w:t>Negligible</w:t>
            </w:r>
          </w:p>
        </w:tc>
        <w:tc>
          <w:tcPr>
            <w:tcW w:w="801" w:type="pct"/>
            <w:shd w:val="clear" w:color="auto" w:fill="A5C9EB" w:themeFill="accent3" w:themeFillTint="40"/>
          </w:tcPr>
          <w:p w14:paraId="0A70CEFE" w14:textId="7C402439" w:rsidR="007B001A" w:rsidRPr="007B001A" w:rsidRDefault="007B001A" w:rsidP="007B001A">
            <w:pPr>
              <w:pStyle w:val="TableText"/>
              <w:cnfStyle w:val="000000000000" w:firstRow="0" w:lastRow="0" w:firstColumn="0" w:lastColumn="0" w:oddVBand="0" w:evenVBand="0" w:oddHBand="0" w:evenHBand="0" w:firstRowFirstColumn="0" w:firstRowLastColumn="0" w:lastRowFirstColumn="0" w:lastRowLastColumn="0"/>
            </w:pPr>
            <w:r w:rsidRPr="007B001A">
              <w:t>Negligibl</w:t>
            </w:r>
            <w:r w:rsidRPr="007B001A" w:rsidDel="00051EC4">
              <w:t xml:space="preserve">e </w:t>
            </w:r>
          </w:p>
        </w:tc>
        <w:tc>
          <w:tcPr>
            <w:tcW w:w="637" w:type="pct"/>
            <w:vMerge/>
          </w:tcPr>
          <w:p w14:paraId="24C1AB22" w14:textId="77777777" w:rsidR="007B001A" w:rsidRPr="000D2613" w:rsidRDefault="007B001A" w:rsidP="007B001A">
            <w:pPr>
              <w:pStyle w:val="TableText"/>
              <w:cnfStyle w:val="000000000000" w:firstRow="0" w:lastRow="0" w:firstColumn="0" w:lastColumn="0" w:oddVBand="0" w:evenVBand="0" w:oddHBand="0" w:evenHBand="0" w:firstRowFirstColumn="0" w:firstRowLastColumn="0" w:lastRowFirstColumn="0" w:lastRowLastColumn="0"/>
            </w:pPr>
          </w:p>
        </w:tc>
        <w:tc>
          <w:tcPr>
            <w:tcW w:w="688" w:type="pct"/>
            <w:shd w:val="clear" w:color="auto" w:fill="A5C9EB" w:themeFill="accent3" w:themeFillTint="40"/>
          </w:tcPr>
          <w:p w14:paraId="34CF0E6B" w14:textId="43BAA31B" w:rsidR="007B001A" w:rsidRPr="007B001A" w:rsidRDefault="007B001A" w:rsidP="007B001A">
            <w:pPr>
              <w:pStyle w:val="TableText"/>
              <w:cnfStyle w:val="000000000000" w:firstRow="0" w:lastRow="0" w:firstColumn="0" w:lastColumn="0" w:oddVBand="0" w:evenVBand="0" w:oddHBand="0" w:evenHBand="0" w:firstRowFirstColumn="0" w:firstRowLastColumn="0" w:lastRowFirstColumn="0" w:lastRowLastColumn="0"/>
            </w:pPr>
            <w:r w:rsidRPr="007B001A">
              <w:t xml:space="preserve">Negligible </w:t>
            </w:r>
          </w:p>
        </w:tc>
      </w:tr>
      <w:tr w:rsidR="007B001A" w:rsidRPr="00920697" w14:paraId="3717FE1B" w14:textId="77777777" w:rsidTr="00EB1D66">
        <w:tc>
          <w:tcPr>
            <w:cnfStyle w:val="001000000000" w:firstRow="0" w:lastRow="0" w:firstColumn="1" w:lastColumn="0" w:oddVBand="0" w:evenVBand="0" w:oddHBand="0" w:evenHBand="0" w:firstRowFirstColumn="0" w:firstRowLastColumn="0" w:lastRowFirstColumn="0" w:lastRowLastColumn="0"/>
            <w:tcW w:w="736" w:type="pct"/>
            <w:vMerge/>
          </w:tcPr>
          <w:p w14:paraId="047BEB65" w14:textId="77777777" w:rsidR="007B001A" w:rsidRPr="00DF14BF" w:rsidRDefault="007B001A" w:rsidP="007B001A">
            <w:pPr>
              <w:pStyle w:val="TableText"/>
            </w:pPr>
          </w:p>
        </w:tc>
        <w:tc>
          <w:tcPr>
            <w:tcW w:w="864" w:type="pct"/>
          </w:tcPr>
          <w:p w14:paraId="2102420F" w14:textId="3C189B88" w:rsidR="007B001A" w:rsidRPr="007B001A" w:rsidRDefault="007B001A" w:rsidP="007B001A">
            <w:pPr>
              <w:pStyle w:val="TableText"/>
              <w:cnfStyle w:val="000000000000" w:firstRow="0" w:lastRow="0" w:firstColumn="0" w:lastColumn="0" w:oddVBand="0" w:evenVBand="0" w:oddHBand="0" w:evenHBand="0" w:firstRowFirstColumn="0" w:firstRowLastColumn="0" w:lastRowFirstColumn="0" w:lastRowLastColumn="0"/>
            </w:pPr>
            <w:r w:rsidRPr="007B001A">
              <w:t>Group 5: Pelagic mobile sharks and bony fish</w:t>
            </w:r>
          </w:p>
        </w:tc>
        <w:tc>
          <w:tcPr>
            <w:tcW w:w="637" w:type="pct"/>
          </w:tcPr>
          <w:p w14:paraId="6EACEE0C" w14:textId="60FF4356" w:rsidR="007B001A" w:rsidRPr="007B001A" w:rsidRDefault="007B001A" w:rsidP="007B001A">
            <w:pPr>
              <w:pStyle w:val="TableText"/>
              <w:cnfStyle w:val="000000000000" w:firstRow="0" w:lastRow="0" w:firstColumn="0" w:lastColumn="0" w:oddVBand="0" w:evenVBand="0" w:oddHBand="0" w:evenHBand="0" w:firstRowFirstColumn="0" w:firstRowLastColumn="0" w:lastRowFirstColumn="0" w:lastRowLastColumn="0"/>
            </w:pPr>
            <w:r w:rsidRPr="007B001A">
              <w:t>Medium</w:t>
            </w:r>
          </w:p>
        </w:tc>
        <w:tc>
          <w:tcPr>
            <w:tcW w:w="637" w:type="pct"/>
          </w:tcPr>
          <w:p w14:paraId="7B352FD4" w14:textId="628A9692" w:rsidR="007B001A" w:rsidRPr="007B001A" w:rsidRDefault="007B001A" w:rsidP="007B001A">
            <w:pPr>
              <w:pStyle w:val="TableText"/>
              <w:cnfStyle w:val="000000000000" w:firstRow="0" w:lastRow="0" w:firstColumn="0" w:lastColumn="0" w:oddVBand="0" w:evenVBand="0" w:oddHBand="0" w:evenHBand="0" w:firstRowFirstColumn="0" w:firstRowLastColumn="0" w:lastRowFirstColumn="0" w:lastRowLastColumn="0"/>
            </w:pPr>
            <w:r w:rsidRPr="007B001A">
              <w:t>Negligib</w:t>
            </w:r>
            <w:r w:rsidRPr="007B001A" w:rsidDel="00051EC4">
              <w:t>le</w:t>
            </w:r>
          </w:p>
        </w:tc>
        <w:tc>
          <w:tcPr>
            <w:tcW w:w="801" w:type="pct"/>
            <w:shd w:val="clear" w:color="auto" w:fill="A5C9EB" w:themeFill="accent3" w:themeFillTint="40"/>
          </w:tcPr>
          <w:p w14:paraId="4278C064" w14:textId="6A101B26" w:rsidR="007B001A" w:rsidRPr="007B001A" w:rsidRDefault="007B001A" w:rsidP="007B001A">
            <w:pPr>
              <w:pStyle w:val="TableText"/>
              <w:cnfStyle w:val="000000000000" w:firstRow="0" w:lastRow="0" w:firstColumn="0" w:lastColumn="0" w:oddVBand="0" w:evenVBand="0" w:oddHBand="0" w:evenHBand="0" w:firstRowFirstColumn="0" w:firstRowLastColumn="0" w:lastRowFirstColumn="0" w:lastRowLastColumn="0"/>
            </w:pPr>
            <w:r w:rsidRPr="007B001A">
              <w:t xml:space="preserve">Negligible </w:t>
            </w:r>
          </w:p>
        </w:tc>
        <w:tc>
          <w:tcPr>
            <w:tcW w:w="637" w:type="pct"/>
            <w:vMerge/>
          </w:tcPr>
          <w:p w14:paraId="2D799738" w14:textId="77777777" w:rsidR="007B001A" w:rsidRPr="000D2613" w:rsidRDefault="007B001A" w:rsidP="007B001A">
            <w:pPr>
              <w:pStyle w:val="TableText"/>
              <w:cnfStyle w:val="000000000000" w:firstRow="0" w:lastRow="0" w:firstColumn="0" w:lastColumn="0" w:oddVBand="0" w:evenVBand="0" w:oddHBand="0" w:evenHBand="0" w:firstRowFirstColumn="0" w:firstRowLastColumn="0" w:lastRowFirstColumn="0" w:lastRowLastColumn="0"/>
            </w:pPr>
          </w:p>
        </w:tc>
        <w:tc>
          <w:tcPr>
            <w:tcW w:w="688" w:type="pct"/>
            <w:shd w:val="clear" w:color="auto" w:fill="A5C9EB" w:themeFill="accent3" w:themeFillTint="40"/>
          </w:tcPr>
          <w:p w14:paraId="2CAAFF7C" w14:textId="06EE6091" w:rsidR="007B001A" w:rsidRPr="007B001A" w:rsidRDefault="007B001A" w:rsidP="007B001A">
            <w:pPr>
              <w:pStyle w:val="TableText"/>
              <w:cnfStyle w:val="000000000000" w:firstRow="0" w:lastRow="0" w:firstColumn="0" w:lastColumn="0" w:oddVBand="0" w:evenVBand="0" w:oddHBand="0" w:evenHBand="0" w:firstRowFirstColumn="0" w:firstRowLastColumn="0" w:lastRowFirstColumn="0" w:lastRowLastColumn="0"/>
            </w:pPr>
            <w:r w:rsidRPr="007B001A">
              <w:t xml:space="preserve">Negligible </w:t>
            </w:r>
          </w:p>
        </w:tc>
      </w:tr>
      <w:tr w:rsidR="007B001A" w:rsidRPr="00920697" w14:paraId="7863918E" w14:textId="77777777" w:rsidTr="00EB1D66">
        <w:tc>
          <w:tcPr>
            <w:cnfStyle w:val="001000000000" w:firstRow="0" w:lastRow="0" w:firstColumn="1" w:lastColumn="0" w:oddVBand="0" w:evenVBand="0" w:oddHBand="0" w:evenHBand="0" w:firstRowFirstColumn="0" w:firstRowLastColumn="0" w:lastRowFirstColumn="0" w:lastRowLastColumn="0"/>
            <w:tcW w:w="736" w:type="pct"/>
            <w:vMerge/>
          </w:tcPr>
          <w:p w14:paraId="2E7C2548" w14:textId="77777777" w:rsidR="007B001A" w:rsidRPr="00DF14BF" w:rsidRDefault="007B001A" w:rsidP="007B001A">
            <w:pPr>
              <w:pStyle w:val="TableText"/>
            </w:pPr>
          </w:p>
        </w:tc>
        <w:tc>
          <w:tcPr>
            <w:tcW w:w="864" w:type="pct"/>
          </w:tcPr>
          <w:p w14:paraId="6BAEFBF8" w14:textId="5D5B244A" w:rsidR="007B001A" w:rsidRPr="007B001A" w:rsidRDefault="007B001A" w:rsidP="007B001A">
            <w:pPr>
              <w:pStyle w:val="TableText"/>
              <w:cnfStyle w:val="000000000000" w:firstRow="0" w:lastRow="0" w:firstColumn="0" w:lastColumn="0" w:oddVBand="0" w:evenVBand="0" w:oddHBand="0" w:evenHBand="0" w:firstRowFirstColumn="0" w:firstRowLastColumn="0" w:lastRowFirstColumn="0" w:lastRowLastColumn="0"/>
            </w:pPr>
            <w:r w:rsidRPr="007B001A">
              <w:t>Group 6: Benthic invertebrates</w:t>
            </w:r>
          </w:p>
        </w:tc>
        <w:tc>
          <w:tcPr>
            <w:tcW w:w="637" w:type="pct"/>
          </w:tcPr>
          <w:p w14:paraId="33053781" w14:textId="73BD71F2" w:rsidR="007B001A" w:rsidRPr="007B001A" w:rsidRDefault="007B001A" w:rsidP="007B001A">
            <w:pPr>
              <w:pStyle w:val="TableText"/>
              <w:cnfStyle w:val="000000000000" w:firstRow="0" w:lastRow="0" w:firstColumn="0" w:lastColumn="0" w:oddVBand="0" w:evenVBand="0" w:oddHBand="0" w:evenHBand="0" w:firstRowFirstColumn="0" w:firstRowLastColumn="0" w:lastRowFirstColumn="0" w:lastRowLastColumn="0"/>
            </w:pPr>
            <w:r w:rsidRPr="007B001A">
              <w:t>Medium</w:t>
            </w:r>
          </w:p>
        </w:tc>
        <w:tc>
          <w:tcPr>
            <w:tcW w:w="637" w:type="pct"/>
          </w:tcPr>
          <w:p w14:paraId="6A2F249B" w14:textId="52E42F90" w:rsidR="007B001A" w:rsidRPr="007B001A" w:rsidRDefault="007B001A" w:rsidP="007B001A">
            <w:pPr>
              <w:pStyle w:val="TableText"/>
              <w:cnfStyle w:val="000000000000" w:firstRow="0" w:lastRow="0" w:firstColumn="0" w:lastColumn="0" w:oddVBand="0" w:evenVBand="0" w:oddHBand="0" w:evenHBand="0" w:firstRowFirstColumn="0" w:firstRowLastColumn="0" w:lastRowFirstColumn="0" w:lastRowLastColumn="0"/>
            </w:pPr>
            <w:r w:rsidRPr="007B001A">
              <w:t>Negligible</w:t>
            </w:r>
          </w:p>
        </w:tc>
        <w:tc>
          <w:tcPr>
            <w:tcW w:w="801" w:type="pct"/>
            <w:shd w:val="clear" w:color="auto" w:fill="A5C9EB" w:themeFill="accent3" w:themeFillTint="40"/>
          </w:tcPr>
          <w:p w14:paraId="2D9C38DC" w14:textId="01FB5367" w:rsidR="007B001A" w:rsidRPr="007B001A" w:rsidRDefault="007B001A" w:rsidP="007B001A">
            <w:pPr>
              <w:pStyle w:val="TableText"/>
              <w:cnfStyle w:val="000000000000" w:firstRow="0" w:lastRow="0" w:firstColumn="0" w:lastColumn="0" w:oddVBand="0" w:evenVBand="0" w:oddHBand="0" w:evenHBand="0" w:firstRowFirstColumn="0" w:firstRowLastColumn="0" w:lastRowFirstColumn="0" w:lastRowLastColumn="0"/>
            </w:pPr>
            <w:r w:rsidRPr="007B001A">
              <w:t xml:space="preserve">Negligible </w:t>
            </w:r>
          </w:p>
        </w:tc>
        <w:tc>
          <w:tcPr>
            <w:tcW w:w="637" w:type="pct"/>
            <w:vMerge/>
          </w:tcPr>
          <w:p w14:paraId="5D3E0EA3" w14:textId="77777777" w:rsidR="007B001A" w:rsidRPr="000D2613" w:rsidRDefault="007B001A" w:rsidP="007B001A">
            <w:pPr>
              <w:pStyle w:val="TableText"/>
              <w:cnfStyle w:val="000000000000" w:firstRow="0" w:lastRow="0" w:firstColumn="0" w:lastColumn="0" w:oddVBand="0" w:evenVBand="0" w:oddHBand="0" w:evenHBand="0" w:firstRowFirstColumn="0" w:firstRowLastColumn="0" w:lastRowFirstColumn="0" w:lastRowLastColumn="0"/>
            </w:pPr>
          </w:p>
        </w:tc>
        <w:tc>
          <w:tcPr>
            <w:tcW w:w="688" w:type="pct"/>
            <w:shd w:val="clear" w:color="auto" w:fill="A5C9EB" w:themeFill="accent3" w:themeFillTint="40"/>
          </w:tcPr>
          <w:p w14:paraId="30C45E54" w14:textId="21BB36CA" w:rsidR="007B001A" w:rsidRPr="007B001A" w:rsidRDefault="007B001A" w:rsidP="007B001A">
            <w:pPr>
              <w:pStyle w:val="TableText"/>
              <w:cnfStyle w:val="000000000000" w:firstRow="0" w:lastRow="0" w:firstColumn="0" w:lastColumn="0" w:oddVBand="0" w:evenVBand="0" w:oddHBand="0" w:evenHBand="0" w:firstRowFirstColumn="0" w:firstRowLastColumn="0" w:lastRowFirstColumn="0" w:lastRowLastColumn="0"/>
            </w:pPr>
            <w:r w:rsidRPr="007B001A">
              <w:t xml:space="preserve">Negligible </w:t>
            </w:r>
          </w:p>
        </w:tc>
      </w:tr>
      <w:tr w:rsidR="007B001A" w:rsidRPr="00920697" w14:paraId="551C28E7" w14:textId="77777777" w:rsidTr="00EB1D66">
        <w:tc>
          <w:tcPr>
            <w:cnfStyle w:val="001000000000" w:firstRow="0" w:lastRow="0" w:firstColumn="1" w:lastColumn="0" w:oddVBand="0" w:evenVBand="0" w:oddHBand="0" w:evenHBand="0" w:firstRowFirstColumn="0" w:firstRowLastColumn="0" w:lastRowFirstColumn="0" w:lastRowLastColumn="0"/>
            <w:tcW w:w="736" w:type="pct"/>
            <w:vMerge/>
          </w:tcPr>
          <w:p w14:paraId="1ED3FB02" w14:textId="77777777" w:rsidR="007B001A" w:rsidRPr="00DF14BF" w:rsidRDefault="007B001A" w:rsidP="007B001A">
            <w:pPr>
              <w:pStyle w:val="TableText"/>
            </w:pPr>
          </w:p>
        </w:tc>
        <w:tc>
          <w:tcPr>
            <w:tcW w:w="864" w:type="pct"/>
          </w:tcPr>
          <w:p w14:paraId="45515078" w14:textId="5DEE1AB4" w:rsidR="007B001A" w:rsidRPr="007B001A" w:rsidRDefault="007B001A" w:rsidP="007B001A">
            <w:pPr>
              <w:pStyle w:val="TableText"/>
              <w:cnfStyle w:val="000000000000" w:firstRow="0" w:lastRow="0" w:firstColumn="0" w:lastColumn="0" w:oddVBand="0" w:evenVBand="0" w:oddHBand="0" w:evenHBand="0" w:firstRowFirstColumn="0" w:firstRowLastColumn="0" w:lastRowFirstColumn="0" w:lastRowLastColumn="0"/>
            </w:pPr>
            <w:r w:rsidRPr="007B001A">
              <w:t>Group 7: Benthopelagic and pelagic invertebrates</w:t>
            </w:r>
          </w:p>
        </w:tc>
        <w:tc>
          <w:tcPr>
            <w:tcW w:w="637" w:type="pct"/>
          </w:tcPr>
          <w:p w14:paraId="5B88F624" w14:textId="5151569D" w:rsidR="007B001A" w:rsidRPr="007B001A" w:rsidRDefault="007B001A" w:rsidP="007B001A">
            <w:pPr>
              <w:pStyle w:val="TableText"/>
              <w:cnfStyle w:val="000000000000" w:firstRow="0" w:lastRow="0" w:firstColumn="0" w:lastColumn="0" w:oddVBand="0" w:evenVBand="0" w:oddHBand="0" w:evenHBand="0" w:firstRowFirstColumn="0" w:firstRowLastColumn="0" w:lastRowFirstColumn="0" w:lastRowLastColumn="0"/>
            </w:pPr>
            <w:r w:rsidRPr="007B001A">
              <w:t>Medium</w:t>
            </w:r>
          </w:p>
        </w:tc>
        <w:tc>
          <w:tcPr>
            <w:tcW w:w="637" w:type="pct"/>
          </w:tcPr>
          <w:p w14:paraId="3057A828" w14:textId="6D81233A" w:rsidR="007B001A" w:rsidRPr="007B001A" w:rsidRDefault="007B001A" w:rsidP="007B001A">
            <w:pPr>
              <w:pStyle w:val="TableText"/>
              <w:cnfStyle w:val="000000000000" w:firstRow="0" w:lastRow="0" w:firstColumn="0" w:lastColumn="0" w:oddVBand="0" w:evenVBand="0" w:oddHBand="0" w:evenHBand="0" w:firstRowFirstColumn="0" w:firstRowLastColumn="0" w:lastRowFirstColumn="0" w:lastRowLastColumn="0"/>
            </w:pPr>
            <w:r w:rsidRPr="007B001A">
              <w:t>Negligible</w:t>
            </w:r>
          </w:p>
        </w:tc>
        <w:tc>
          <w:tcPr>
            <w:tcW w:w="801" w:type="pct"/>
            <w:shd w:val="clear" w:color="auto" w:fill="A5C9EB" w:themeFill="accent3" w:themeFillTint="40"/>
          </w:tcPr>
          <w:p w14:paraId="2DDAE1A5" w14:textId="2631A8D8" w:rsidR="007B001A" w:rsidRPr="007B001A" w:rsidRDefault="007B001A" w:rsidP="007B001A">
            <w:pPr>
              <w:pStyle w:val="TableText"/>
              <w:cnfStyle w:val="000000000000" w:firstRow="0" w:lastRow="0" w:firstColumn="0" w:lastColumn="0" w:oddVBand="0" w:evenVBand="0" w:oddHBand="0" w:evenHBand="0" w:firstRowFirstColumn="0" w:firstRowLastColumn="0" w:lastRowFirstColumn="0" w:lastRowLastColumn="0"/>
            </w:pPr>
            <w:r w:rsidRPr="007B001A">
              <w:t xml:space="preserve">Negligible </w:t>
            </w:r>
          </w:p>
        </w:tc>
        <w:tc>
          <w:tcPr>
            <w:tcW w:w="637" w:type="pct"/>
            <w:vMerge/>
          </w:tcPr>
          <w:p w14:paraId="410F4BFC" w14:textId="77777777" w:rsidR="007B001A" w:rsidRPr="000D2613" w:rsidRDefault="007B001A" w:rsidP="007B001A">
            <w:pPr>
              <w:pStyle w:val="TableText"/>
              <w:cnfStyle w:val="000000000000" w:firstRow="0" w:lastRow="0" w:firstColumn="0" w:lastColumn="0" w:oddVBand="0" w:evenVBand="0" w:oddHBand="0" w:evenHBand="0" w:firstRowFirstColumn="0" w:firstRowLastColumn="0" w:lastRowFirstColumn="0" w:lastRowLastColumn="0"/>
            </w:pPr>
          </w:p>
        </w:tc>
        <w:tc>
          <w:tcPr>
            <w:tcW w:w="688" w:type="pct"/>
            <w:shd w:val="clear" w:color="auto" w:fill="A5C9EB" w:themeFill="accent3" w:themeFillTint="40"/>
          </w:tcPr>
          <w:p w14:paraId="02E2E29C" w14:textId="5A273F8F" w:rsidR="007B001A" w:rsidRPr="007B001A" w:rsidRDefault="007B001A" w:rsidP="007B001A">
            <w:pPr>
              <w:pStyle w:val="TableText"/>
              <w:cnfStyle w:val="000000000000" w:firstRow="0" w:lastRow="0" w:firstColumn="0" w:lastColumn="0" w:oddVBand="0" w:evenVBand="0" w:oddHBand="0" w:evenHBand="0" w:firstRowFirstColumn="0" w:firstRowLastColumn="0" w:lastRowFirstColumn="0" w:lastRowLastColumn="0"/>
            </w:pPr>
            <w:r w:rsidRPr="007B001A">
              <w:t xml:space="preserve">Negligible </w:t>
            </w:r>
          </w:p>
        </w:tc>
      </w:tr>
      <w:tr w:rsidR="007B001A" w:rsidRPr="00920697" w14:paraId="5B529B77" w14:textId="77777777" w:rsidTr="00EB1D66">
        <w:tc>
          <w:tcPr>
            <w:cnfStyle w:val="001000000000" w:firstRow="0" w:lastRow="0" w:firstColumn="1" w:lastColumn="0" w:oddVBand="0" w:evenVBand="0" w:oddHBand="0" w:evenHBand="0" w:firstRowFirstColumn="0" w:firstRowLastColumn="0" w:lastRowFirstColumn="0" w:lastRowLastColumn="0"/>
            <w:tcW w:w="736" w:type="pct"/>
            <w:vMerge/>
          </w:tcPr>
          <w:p w14:paraId="345A0288" w14:textId="77777777" w:rsidR="007B001A" w:rsidRPr="00DF14BF" w:rsidRDefault="007B001A" w:rsidP="007B001A">
            <w:pPr>
              <w:pStyle w:val="TableText"/>
            </w:pPr>
          </w:p>
        </w:tc>
        <w:tc>
          <w:tcPr>
            <w:tcW w:w="864" w:type="pct"/>
          </w:tcPr>
          <w:p w14:paraId="7C1FF95D" w14:textId="078B6A10" w:rsidR="007B001A" w:rsidRPr="007B001A" w:rsidRDefault="007B001A" w:rsidP="007B001A">
            <w:pPr>
              <w:pStyle w:val="TableText"/>
              <w:cnfStyle w:val="000000000000" w:firstRow="0" w:lastRow="0" w:firstColumn="0" w:lastColumn="0" w:oddVBand="0" w:evenVBand="0" w:oddHBand="0" w:evenHBand="0" w:firstRowFirstColumn="0" w:firstRowLastColumn="0" w:lastRowFirstColumn="0" w:lastRowLastColumn="0"/>
            </w:pPr>
            <w:r w:rsidRPr="007B001A">
              <w:t>Group 8: Plankton (including eggs/larvae)</w:t>
            </w:r>
          </w:p>
        </w:tc>
        <w:tc>
          <w:tcPr>
            <w:tcW w:w="637" w:type="pct"/>
          </w:tcPr>
          <w:p w14:paraId="71AE5C71" w14:textId="1CD159C1" w:rsidR="007B001A" w:rsidRPr="007B001A" w:rsidRDefault="007B001A" w:rsidP="007B001A">
            <w:pPr>
              <w:pStyle w:val="TableText"/>
              <w:cnfStyle w:val="000000000000" w:firstRow="0" w:lastRow="0" w:firstColumn="0" w:lastColumn="0" w:oddVBand="0" w:evenVBand="0" w:oddHBand="0" w:evenHBand="0" w:firstRowFirstColumn="0" w:firstRowLastColumn="0" w:lastRowFirstColumn="0" w:lastRowLastColumn="0"/>
            </w:pPr>
            <w:r w:rsidRPr="007B001A">
              <w:t>Low</w:t>
            </w:r>
          </w:p>
        </w:tc>
        <w:tc>
          <w:tcPr>
            <w:tcW w:w="637" w:type="pct"/>
          </w:tcPr>
          <w:p w14:paraId="491D5E66" w14:textId="419EC099" w:rsidR="007B001A" w:rsidRPr="007B001A" w:rsidRDefault="007B001A" w:rsidP="007B001A">
            <w:pPr>
              <w:pStyle w:val="TableText"/>
              <w:cnfStyle w:val="000000000000" w:firstRow="0" w:lastRow="0" w:firstColumn="0" w:lastColumn="0" w:oddVBand="0" w:evenVBand="0" w:oddHBand="0" w:evenHBand="0" w:firstRowFirstColumn="0" w:firstRowLastColumn="0" w:lastRowFirstColumn="0" w:lastRowLastColumn="0"/>
            </w:pPr>
            <w:r w:rsidRPr="007B001A">
              <w:t>Negligible</w:t>
            </w:r>
          </w:p>
        </w:tc>
        <w:tc>
          <w:tcPr>
            <w:tcW w:w="801" w:type="pct"/>
            <w:shd w:val="clear" w:color="auto" w:fill="A5C9EB" w:themeFill="accent3" w:themeFillTint="40"/>
          </w:tcPr>
          <w:p w14:paraId="06BB58EF" w14:textId="2EBE29AA" w:rsidR="007B001A" w:rsidRPr="007B001A" w:rsidRDefault="007B001A" w:rsidP="007B001A">
            <w:pPr>
              <w:pStyle w:val="TableText"/>
              <w:cnfStyle w:val="000000000000" w:firstRow="0" w:lastRow="0" w:firstColumn="0" w:lastColumn="0" w:oddVBand="0" w:evenVBand="0" w:oddHBand="0" w:evenHBand="0" w:firstRowFirstColumn="0" w:firstRowLastColumn="0" w:lastRowFirstColumn="0" w:lastRowLastColumn="0"/>
            </w:pPr>
            <w:r w:rsidRPr="007B001A">
              <w:t xml:space="preserve">Negligible </w:t>
            </w:r>
          </w:p>
        </w:tc>
        <w:tc>
          <w:tcPr>
            <w:tcW w:w="637" w:type="pct"/>
            <w:vMerge/>
          </w:tcPr>
          <w:p w14:paraId="5C4F6F30" w14:textId="77777777" w:rsidR="007B001A" w:rsidRPr="000D2613" w:rsidRDefault="007B001A" w:rsidP="007B001A">
            <w:pPr>
              <w:pStyle w:val="TableText"/>
              <w:cnfStyle w:val="000000000000" w:firstRow="0" w:lastRow="0" w:firstColumn="0" w:lastColumn="0" w:oddVBand="0" w:evenVBand="0" w:oddHBand="0" w:evenHBand="0" w:firstRowFirstColumn="0" w:firstRowLastColumn="0" w:lastRowFirstColumn="0" w:lastRowLastColumn="0"/>
            </w:pPr>
          </w:p>
        </w:tc>
        <w:tc>
          <w:tcPr>
            <w:tcW w:w="688" w:type="pct"/>
            <w:shd w:val="clear" w:color="auto" w:fill="A5C9EB" w:themeFill="accent3" w:themeFillTint="40"/>
          </w:tcPr>
          <w:p w14:paraId="6E695E46" w14:textId="50513AFE" w:rsidR="007B001A" w:rsidRPr="007B001A" w:rsidRDefault="007B001A" w:rsidP="007B001A">
            <w:pPr>
              <w:pStyle w:val="TableText"/>
              <w:cnfStyle w:val="000000000000" w:firstRow="0" w:lastRow="0" w:firstColumn="0" w:lastColumn="0" w:oddVBand="0" w:evenVBand="0" w:oddHBand="0" w:evenHBand="0" w:firstRowFirstColumn="0" w:firstRowLastColumn="0" w:lastRowFirstColumn="0" w:lastRowLastColumn="0"/>
            </w:pPr>
            <w:r w:rsidRPr="007B001A">
              <w:t xml:space="preserve">Negligible </w:t>
            </w:r>
          </w:p>
        </w:tc>
      </w:tr>
    </w:tbl>
    <w:p w14:paraId="5E3439AC" w14:textId="77777777" w:rsidR="004D1655" w:rsidRPr="004D1655" w:rsidRDefault="004D1655" w:rsidP="007521CC">
      <w:pPr>
        <w:pStyle w:val="Heading4"/>
      </w:pPr>
      <w:r w:rsidRPr="004D1655">
        <w:t>Release of trace metals (FIV-I008)</w:t>
      </w:r>
    </w:p>
    <w:p w14:paraId="51B8F03E" w14:textId="77777777" w:rsidR="004E1EE3" w:rsidRDefault="004E1EE3" w:rsidP="0091764D">
      <w:pPr>
        <w:pStyle w:val="Heading6NoNumber"/>
      </w:pPr>
      <w:r w:rsidRPr="00E62C7E">
        <w:t>Potential impac</w:t>
      </w:r>
      <w:r>
        <w:t>t</w:t>
      </w:r>
    </w:p>
    <w:p w14:paraId="31C6BC4D" w14:textId="78E209D3" w:rsidR="004B6C17" w:rsidRDefault="00C32346" w:rsidP="007B001A">
      <w:pPr>
        <w:pStyle w:val="BodyText"/>
      </w:pPr>
      <w:r>
        <w:t>C</w:t>
      </w:r>
      <w:r w:rsidR="004D1655" w:rsidRPr="007F1BB2">
        <w:t xml:space="preserve">orrosion protection </w:t>
      </w:r>
      <w:r w:rsidR="004D1655">
        <w:t>systems may</w:t>
      </w:r>
      <w:r w:rsidR="004D1655" w:rsidRPr="007F1BB2">
        <w:t xml:space="preserve"> be used to protect </w:t>
      </w:r>
      <w:r w:rsidR="004D1655">
        <w:t>foundations</w:t>
      </w:r>
      <w:r w:rsidR="004D1655" w:rsidRPr="007F1BB2">
        <w:t xml:space="preserve"> and other offshore infrastructure from corrosion, extending the longevity of infrastructure and reducing maintenance requirements</w:t>
      </w:r>
      <w:r w:rsidR="004D1655">
        <w:t xml:space="preserve">. </w:t>
      </w:r>
      <w:r w:rsidR="000C3B6C">
        <w:t>If</w:t>
      </w:r>
      <w:r w:rsidR="00FF2CFA">
        <w:t xml:space="preserve"> </w:t>
      </w:r>
      <w:r w:rsidR="004D1655">
        <w:t>trace metals</w:t>
      </w:r>
      <w:r w:rsidR="001F7769">
        <w:t>, such as</w:t>
      </w:r>
      <w:r w:rsidR="004D1655" w:rsidDel="001F7769">
        <w:t xml:space="preserve"> </w:t>
      </w:r>
      <w:r w:rsidR="004D1655">
        <w:t>zinc and aluminium</w:t>
      </w:r>
      <w:r w:rsidR="001F7769">
        <w:t>,</w:t>
      </w:r>
      <w:r w:rsidR="004D1655">
        <w:t xml:space="preserve"> </w:t>
      </w:r>
      <w:r w:rsidR="001F7769">
        <w:t>were to</w:t>
      </w:r>
      <w:r w:rsidR="004D1655">
        <w:t xml:space="preserve"> leach</w:t>
      </w:r>
      <w:r w:rsidR="00FF2CFA">
        <w:t xml:space="preserve"> </w:t>
      </w:r>
      <w:r w:rsidR="004D1655">
        <w:t xml:space="preserve">from these protection systems </w:t>
      </w:r>
      <w:r w:rsidR="00925A63">
        <w:t>and exceed certain concentrations, this could</w:t>
      </w:r>
      <w:r w:rsidR="004D1655">
        <w:t xml:space="preserve"> impact fish and invertebrates</w:t>
      </w:r>
      <w:r w:rsidR="00925A63">
        <w:t>.</w:t>
      </w:r>
      <w:r w:rsidR="004B6C17">
        <w:t xml:space="preserve"> This is not expected </w:t>
      </w:r>
      <w:r w:rsidR="004E1EE3">
        <w:t>to eventuate,</w:t>
      </w:r>
      <w:r w:rsidR="004B6C17">
        <w:t xml:space="preserve"> as t</w:t>
      </w:r>
      <w:r w:rsidR="00AD189B">
        <w:t xml:space="preserve">race metals have been studied in the vicinity of overseas offshore wind farms and </w:t>
      </w:r>
      <w:r w:rsidR="008E4647" w:rsidRPr="008E4647">
        <w:t>measured concentrations were mostly within the range of known variability for the region.</w:t>
      </w:r>
      <w:r w:rsidR="004B6C17">
        <w:t xml:space="preserve"> </w:t>
      </w:r>
    </w:p>
    <w:p w14:paraId="318654FF" w14:textId="77777777" w:rsidR="00C9748A" w:rsidRDefault="00C9748A" w:rsidP="0091764D">
      <w:pPr>
        <w:pStyle w:val="Heading6NoNumber"/>
      </w:pPr>
      <w:r>
        <w:t xml:space="preserve">Residual </w:t>
      </w:r>
      <w:r w:rsidRPr="0099702A">
        <w:t>impact</w:t>
      </w:r>
    </w:p>
    <w:p w14:paraId="44BCCBDC" w14:textId="6376B8F7" w:rsidR="004D1655" w:rsidRPr="007F1BB2" w:rsidRDefault="004D1655" w:rsidP="007B001A">
      <w:pPr>
        <w:pStyle w:val="BodyText"/>
      </w:pPr>
      <w:r w:rsidRPr="004B6C17">
        <w:t>The</w:t>
      </w:r>
      <w:r>
        <w:t xml:space="preserve"> potential impacts of trace metals released </w:t>
      </w:r>
      <w:r w:rsidR="00C9748A">
        <w:t xml:space="preserve">from protection systems </w:t>
      </w:r>
      <w:r>
        <w:t>during the project</w:t>
      </w:r>
      <w:r w:rsidR="00C9748A">
        <w:t>’s operational life</w:t>
      </w:r>
      <w:r>
        <w:t xml:space="preserve"> will be very limited and </w:t>
      </w:r>
      <w:r w:rsidR="00C9748A">
        <w:t>is</w:t>
      </w:r>
      <w:r>
        <w:t xml:space="preserve"> expected to be below water quality guidelines for Australian marine waters. As such, </w:t>
      </w:r>
      <w:r w:rsidR="002D47F4">
        <w:t xml:space="preserve">consequences </w:t>
      </w:r>
      <w:r>
        <w:t xml:space="preserve">to all receptor groups </w:t>
      </w:r>
      <w:r w:rsidR="00681A22">
        <w:t>are</w:t>
      </w:r>
      <w:r w:rsidR="00AC2684">
        <w:t xml:space="preserve"> assessed as</w:t>
      </w:r>
      <w:r>
        <w:t xml:space="preserve"> negligible (</w:t>
      </w:r>
      <w:r w:rsidR="004B6C17">
        <w:fldChar w:fldCharType="begin"/>
      </w:r>
      <w:r w:rsidR="004B6C17">
        <w:instrText xml:space="preserve"> REF _Ref199931035 \h </w:instrText>
      </w:r>
      <w:r w:rsidR="004B6C17">
        <w:fldChar w:fldCharType="separate"/>
      </w:r>
      <w:r w:rsidR="00453C16" w:rsidRPr="00DF14BF">
        <w:t>Table </w:t>
      </w:r>
      <w:r w:rsidR="00453C16">
        <w:rPr>
          <w:noProof/>
        </w:rPr>
        <w:t>10</w:t>
      </w:r>
      <w:r w:rsidR="00453C16" w:rsidRPr="00DF14BF">
        <w:noBreakHyphen/>
      </w:r>
      <w:r w:rsidR="000E544E" w:rsidDel="00453C16">
        <w:rPr>
          <w:noProof/>
        </w:rPr>
        <w:t>18</w:t>
      </w:r>
      <w:r w:rsidR="004B6C17">
        <w:fldChar w:fldCharType="end"/>
      </w:r>
      <w:r>
        <w:t xml:space="preserve">). </w:t>
      </w:r>
    </w:p>
    <w:p w14:paraId="4DF32D47" w14:textId="74EEE6C5" w:rsidR="007B001A" w:rsidRPr="00DF14BF" w:rsidRDefault="007B001A" w:rsidP="004F513E">
      <w:pPr>
        <w:pStyle w:val="Caption"/>
      </w:pPr>
      <w:bookmarkStart w:id="99" w:name="_Ref199931035"/>
      <w:bookmarkStart w:id="100" w:name="_Toc228869062"/>
      <w:r w:rsidRPr="00DF14BF">
        <w:t>Table </w:t>
      </w:r>
      <w:fldSimple w:instr=" STYLEREF 1 \s ">
        <w:r w:rsidR="00453C16">
          <w:rPr>
            <w:noProof/>
          </w:rPr>
          <w:t>10</w:t>
        </w:r>
      </w:fldSimple>
      <w:r w:rsidRPr="00DF14BF">
        <w:noBreakHyphen/>
      </w:r>
      <w:fldSimple w:instr=" SEQ Table \* ARABIC \s 1 ">
        <w:r w:rsidR="00453C16">
          <w:rPr>
            <w:noProof/>
          </w:rPr>
          <w:t>18</w:t>
        </w:r>
      </w:fldSimple>
      <w:bookmarkEnd w:id="99"/>
      <w:r w:rsidRPr="00DF14BF">
        <w:tab/>
      </w:r>
      <w:r w:rsidR="00EF2AF2" w:rsidRPr="00EF2AF2">
        <w:t>Residual impacts associated with the release of trace metals from corrosion protection systems</w:t>
      </w:r>
      <w:bookmarkEnd w:id="100"/>
      <w:r w:rsidR="00EF2AF2" w:rsidRPr="00EF2AF2">
        <w:t xml:space="preserve">  </w:t>
      </w:r>
    </w:p>
    <w:tbl>
      <w:tblPr>
        <w:tblStyle w:val="MainTableStyle1"/>
        <w:tblW w:w="5000" w:type="pct"/>
        <w:tblLook w:val="06A0" w:firstRow="1" w:lastRow="0" w:firstColumn="1" w:lastColumn="0" w:noHBand="1" w:noVBand="1"/>
      </w:tblPr>
      <w:tblGrid>
        <w:gridCol w:w="1543"/>
        <w:gridCol w:w="1540"/>
        <w:gridCol w:w="1228"/>
        <w:gridCol w:w="1228"/>
        <w:gridCol w:w="1544"/>
        <w:gridCol w:w="1228"/>
        <w:gridCol w:w="1327"/>
      </w:tblGrid>
      <w:tr w:rsidR="00EF2AF2" w:rsidRPr="00920697" w14:paraId="15DA8AA5" w14:textId="77777777" w:rsidTr="00EB1D66">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800" w:type="pct"/>
          </w:tcPr>
          <w:p w14:paraId="1FD17E72" w14:textId="080F7387" w:rsidR="00EF2AF2" w:rsidRPr="00EF2AF2" w:rsidRDefault="00EF2AF2" w:rsidP="00EF2AF2">
            <w:pPr>
              <w:pStyle w:val="TableText"/>
            </w:pPr>
            <w:r w:rsidRPr="00EF2AF2">
              <w:t>Potential Impact</w:t>
            </w:r>
          </w:p>
        </w:tc>
        <w:tc>
          <w:tcPr>
            <w:tcW w:w="799" w:type="pct"/>
          </w:tcPr>
          <w:p w14:paraId="42EC95B5" w14:textId="60401A56" w:rsidR="00EF2AF2" w:rsidRPr="00EF2AF2" w:rsidRDefault="00EF2AF2" w:rsidP="00EF2AF2">
            <w:pPr>
              <w:pStyle w:val="TableText"/>
              <w:cnfStyle w:val="100000000000" w:firstRow="1" w:lastRow="0" w:firstColumn="0" w:lastColumn="0" w:oddVBand="0" w:evenVBand="0" w:oddHBand="0" w:evenHBand="0" w:firstRowFirstColumn="0" w:firstRowLastColumn="0" w:lastRowFirstColumn="0" w:lastRowLastColumn="0"/>
            </w:pPr>
            <w:r w:rsidRPr="00EF2AF2">
              <w:t xml:space="preserve">Receptor </w:t>
            </w:r>
          </w:p>
        </w:tc>
        <w:tc>
          <w:tcPr>
            <w:tcW w:w="637" w:type="pct"/>
          </w:tcPr>
          <w:p w14:paraId="093826BC" w14:textId="113D4775" w:rsidR="00EF2AF2" w:rsidRPr="00EF2AF2" w:rsidRDefault="00EF2AF2" w:rsidP="00EF2AF2">
            <w:pPr>
              <w:pStyle w:val="TableText"/>
              <w:cnfStyle w:val="100000000000" w:firstRow="1" w:lastRow="0" w:firstColumn="0" w:lastColumn="0" w:oddVBand="0" w:evenVBand="0" w:oddHBand="0" w:evenHBand="0" w:firstRowFirstColumn="0" w:firstRowLastColumn="0" w:lastRowFirstColumn="0" w:lastRowLastColumn="0"/>
            </w:pPr>
            <w:r w:rsidRPr="00EF2AF2">
              <w:t>Receptor sensitivity</w:t>
            </w:r>
          </w:p>
        </w:tc>
        <w:tc>
          <w:tcPr>
            <w:tcW w:w="637" w:type="pct"/>
          </w:tcPr>
          <w:p w14:paraId="4A32B5F1" w14:textId="350F7379" w:rsidR="00EF2AF2" w:rsidRPr="00EF2AF2" w:rsidRDefault="00EF2AF2" w:rsidP="00EF2AF2">
            <w:pPr>
              <w:pStyle w:val="TableText"/>
              <w:cnfStyle w:val="100000000000" w:firstRow="1" w:lastRow="0" w:firstColumn="0" w:lastColumn="0" w:oddVBand="0" w:evenVBand="0" w:oddHBand="0" w:evenHBand="0" w:firstRowFirstColumn="0" w:firstRowLastColumn="0" w:lastRowFirstColumn="0" w:lastRowLastColumn="0"/>
            </w:pPr>
            <w:r w:rsidRPr="00EF2AF2">
              <w:t>Magnitude</w:t>
            </w:r>
          </w:p>
        </w:tc>
        <w:tc>
          <w:tcPr>
            <w:tcW w:w="801" w:type="pct"/>
          </w:tcPr>
          <w:p w14:paraId="167AA882" w14:textId="6A837720" w:rsidR="00EF2AF2" w:rsidRPr="00EF2AF2" w:rsidRDefault="00EF2AF2" w:rsidP="00EF2AF2">
            <w:pPr>
              <w:pStyle w:val="TableText"/>
              <w:cnfStyle w:val="100000000000" w:firstRow="1" w:lastRow="0" w:firstColumn="0" w:lastColumn="0" w:oddVBand="0" w:evenVBand="0" w:oddHBand="0" w:evenHBand="0" w:firstRowFirstColumn="0" w:firstRowLastColumn="0" w:lastRowFirstColumn="0" w:lastRowLastColumn="0"/>
            </w:pPr>
            <w:r w:rsidRPr="00EF2AF2">
              <w:t>Initial Consequence</w:t>
            </w:r>
          </w:p>
        </w:tc>
        <w:tc>
          <w:tcPr>
            <w:tcW w:w="637" w:type="pct"/>
          </w:tcPr>
          <w:p w14:paraId="7A9F416A" w14:textId="0E1801D8" w:rsidR="00EF2AF2" w:rsidRPr="00EF2AF2" w:rsidRDefault="00EF2AF2" w:rsidP="00EF2AF2">
            <w:pPr>
              <w:pStyle w:val="TableText"/>
              <w:cnfStyle w:val="100000000000" w:firstRow="1" w:lastRow="0" w:firstColumn="0" w:lastColumn="0" w:oddVBand="0" w:evenVBand="0" w:oddHBand="0" w:evenHBand="0" w:firstRowFirstColumn="0" w:firstRowLastColumn="0" w:lastRowFirstColumn="0" w:lastRowLastColumn="0"/>
            </w:pPr>
            <w:r w:rsidRPr="00EF2AF2">
              <w:t>Mitigation Measures</w:t>
            </w:r>
          </w:p>
        </w:tc>
        <w:tc>
          <w:tcPr>
            <w:tcW w:w="688" w:type="pct"/>
          </w:tcPr>
          <w:p w14:paraId="4A9D7692" w14:textId="33B51D8B" w:rsidR="00EF2AF2" w:rsidRPr="00EF2AF2" w:rsidRDefault="00F04A37" w:rsidP="00EF2AF2">
            <w:pPr>
              <w:pStyle w:val="TableText"/>
              <w:cnfStyle w:val="100000000000" w:firstRow="1" w:lastRow="0" w:firstColumn="0" w:lastColumn="0" w:oddVBand="0" w:evenVBand="0" w:oddHBand="0" w:evenHBand="0" w:firstRowFirstColumn="0" w:firstRowLastColumn="0" w:lastRowFirstColumn="0" w:lastRowLastColumn="0"/>
            </w:pPr>
            <w:r>
              <w:t xml:space="preserve">Residual </w:t>
            </w:r>
            <w:r w:rsidRPr="004D1655">
              <w:t>Consequence</w:t>
            </w:r>
          </w:p>
        </w:tc>
      </w:tr>
      <w:tr w:rsidR="00EF2AF2" w:rsidRPr="00920697" w14:paraId="1E64D346" w14:textId="77777777" w:rsidTr="00EB1D66">
        <w:tc>
          <w:tcPr>
            <w:cnfStyle w:val="001000000000" w:firstRow="0" w:lastRow="0" w:firstColumn="1" w:lastColumn="0" w:oddVBand="0" w:evenVBand="0" w:oddHBand="0" w:evenHBand="0" w:firstRowFirstColumn="0" w:firstRowLastColumn="0" w:lastRowFirstColumn="0" w:lastRowLastColumn="0"/>
            <w:tcW w:w="800" w:type="pct"/>
            <w:vMerge w:val="restart"/>
          </w:tcPr>
          <w:p w14:paraId="7C0599FB" w14:textId="1FEDB737" w:rsidR="00EF2AF2" w:rsidRPr="00EF2AF2" w:rsidRDefault="00EF2AF2" w:rsidP="00EF2AF2">
            <w:pPr>
              <w:pStyle w:val="TableText"/>
            </w:pPr>
            <w:r w:rsidRPr="00EF2AF2">
              <w:t xml:space="preserve">Release of trace metals from corrosion protection systems </w:t>
            </w:r>
          </w:p>
        </w:tc>
        <w:tc>
          <w:tcPr>
            <w:tcW w:w="799" w:type="pct"/>
          </w:tcPr>
          <w:p w14:paraId="7DF11B4E" w14:textId="29BB051B" w:rsidR="00EF2AF2" w:rsidRPr="00EF2AF2" w:rsidRDefault="00EF2AF2" w:rsidP="00EF2AF2">
            <w:pPr>
              <w:pStyle w:val="TableText"/>
              <w:cnfStyle w:val="000000000000" w:firstRow="0" w:lastRow="0" w:firstColumn="0" w:lastColumn="0" w:oddVBand="0" w:evenVBand="0" w:oddHBand="0" w:evenHBand="0" w:firstRowFirstColumn="0" w:firstRowLastColumn="0" w:lastRowFirstColumn="0" w:lastRowLastColumn="0"/>
            </w:pPr>
            <w:r w:rsidRPr="00EF2AF2">
              <w:t>Group 1: White shark</w:t>
            </w:r>
          </w:p>
        </w:tc>
        <w:tc>
          <w:tcPr>
            <w:tcW w:w="637" w:type="pct"/>
          </w:tcPr>
          <w:p w14:paraId="25B1798C" w14:textId="02BADC65" w:rsidR="00EF2AF2" w:rsidRPr="00EF2AF2" w:rsidRDefault="00EF2AF2" w:rsidP="00EF2AF2">
            <w:pPr>
              <w:pStyle w:val="TableText"/>
              <w:cnfStyle w:val="000000000000" w:firstRow="0" w:lastRow="0" w:firstColumn="0" w:lastColumn="0" w:oddVBand="0" w:evenVBand="0" w:oddHBand="0" w:evenHBand="0" w:firstRowFirstColumn="0" w:firstRowLastColumn="0" w:lastRowFirstColumn="0" w:lastRowLastColumn="0"/>
            </w:pPr>
            <w:r w:rsidRPr="00EF2AF2">
              <w:t>Low</w:t>
            </w:r>
          </w:p>
        </w:tc>
        <w:tc>
          <w:tcPr>
            <w:tcW w:w="637" w:type="pct"/>
          </w:tcPr>
          <w:p w14:paraId="2490AD3A" w14:textId="54D16961" w:rsidR="00EF2AF2" w:rsidRPr="00EF2AF2" w:rsidRDefault="00EF2AF2" w:rsidP="00EF2AF2">
            <w:pPr>
              <w:pStyle w:val="TableText"/>
              <w:cnfStyle w:val="000000000000" w:firstRow="0" w:lastRow="0" w:firstColumn="0" w:lastColumn="0" w:oddVBand="0" w:evenVBand="0" w:oddHBand="0" w:evenHBand="0" w:firstRowFirstColumn="0" w:firstRowLastColumn="0" w:lastRowFirstColumn="0" w:lastRowLastColumn="0"/>
            </w:pPr>
            <w:r w:rsidRPr="00EF2AF2">
              <w:t>Negligible</w:t>
            </w:r>
          </w:p>
        </w:tc>
        <w:tc>
          <w:tcPr>
            <w:tcW w:w="801" w:type="pct"/>
            <w:shd w:val="clear" w:color="auto" w:fill="A5C9EB" w:themeFill="accent3" w:themeFillTint="40"/>
          </w:tcPr>
          <w:p w14:paraId="5D525AD7" w14:textId="5751131D" w:rsidR="00EF2AF2" w:rsidRPr="00EF2AF2" w:rsidRDefault="00EF2AF2" w:rsidP="00EF2AF2">
            <w:pPr>
              <w:pStyle w:val="TableText"/>
              <w:cnfStyle w:val="000000000000" w:firstRow="0" w:lastRow="0" w:firstColumn="0" w:lastColumn="0" w:oddVBand="0" w:evenVBand="0" w:oddHBand="0" w:evenHBand="0" w:firstRowFirstColumn="0" w:firstRowLastColumn="0" w:lastRowFirstColumn="0" w:lastRowLastColumn="0"/>
            </w:pPr>
            <w:r w:rsidRPr="00EF2AF2">
              <w:t xml:space="preserve">Negligible </w:t>
            </w:r>
          </w:p>
        </w:tc>
        <w:tc>
          <w:tcPr>
            <w:tcW w:w="637" w:type="pct"/>
            <w:vMerge w:val="restart"/>
          </w:tcPr>
          <w:p w14:paraId="67D6F70B" w14:textId="04EDA81A" w:rsidR="00EF2AF2" w:rsidRPr="007B001A" w:rsidRDefault="002D47F4" w:rsidP="00EB1D66">
            <w:pPr>
              <w:pStyle w:val="TableText"/>
              <w:jc w:val="center"/>
              <w:cnfStyle w:val="000000000000" w:firstRow="0" w:lastRow="0" w:firstColumn="0" w:lastColumn="0" w:oddVBand="0" w:evenVBand="0" w:oddHBand="0" w:evenHBand="0" w:firstRowFirstColumn="0" w:firstRowLastColumn="0" w:lastRowFirstColumn="0" w:lastRowLastColumn="0"/>
            </w:pPr>
            <w:r>
              <w:t>-</w:t>
            </w:r>
          </w:p>
        </w:tc>
        <w:tc>
          <w:tcPr>
            <w:tcW w:w="688" w:type="pct"/>
            <w:shd w:val="clear" w:color="auto" w:fill="A5C9EB" w:themeFill="accent3" w:themeFillTint="40"/>
          </w:tcPr>
          <w:p w14:paraId="3CD04E9E" w14:textId="5C572E81" w:rsidR="00EF2AF2" w:rsidRPr="00EF2AF2" w:rsidRDefault="00EF2AF2" w:rsidP="00EF2AF2">
            <w:pPr>
              <w:pStyle w:val="TableText"/>
              <w:cnfStyle w:val="000000000000" w:firstRow="0" w:lastRow="0" w:firstColumn="0" w:lastColumn="0" w:oddVBand="0" w:evenVBand="0" w:oddHBand="0" w:evenHBand="0" w:firstRowFirstColumn="0" w:firstRowLastColumn="0" w:lastRowFirstColumn="0" w:lastRowLastColumn="0"/>
            </w:pPr>
            <w:r w:rsidRPr="00EF2AF2">
              <w:t xml:space="preserve">Negligible </w:t>
            </w:r>
          </w:p>
        </w:tc>
      </w:tr>
      <w:tr w:rsidR="00EF2AF2" w:rsidRPr="00920697" w14:paraId="4B16FCAD" w14:textId="77777777" w:rsidTr="00EB1D66">
        <w:trPr>
          <w:trHeight w:val="96"/>
        </w:trPr>
        <w:tc>
          <w:tcPr>
            <w:cnfStyle w:val="001000000000" w:firstRow="0" w:lastRow="0" w:firstColumn="1" w:lastColumn="0" w:oddVBand="0" w:evenVBand="0" w:oddHBand="0" w:evenHBand="0" w:firstRowFirstColumn="0" w:firstRowLastColumn="0" w:lastRowFirstColumn="0" w:lastRowLastColumn="0"/>
            <w:tcW w:w="800" w:type="pct"/>
            <w:vMerge/>
          </w:tcPr>
          <w:p w14:paraId="1D09F009" w14:textId="77777777" w:rsidR="00EF2AF2" w:rsidRPr="00DF14BF" w:rsidRDefault="00EF2AF2" w:rsidP="00EF2AF2">
            <w:pPr>
              <w:pStyle w:val="TableText"/>
            </w:pPr>
          </w:p>
        </w:tc>
        <w:tc>
          <w:tcPr>
            <w:tcW w:w="799" w:type="pct"/>
          </w:tcPr>
          <w:p w14:paraId="214A4750" w14:textId="193E9086" w:rsidR="00EF2AF2" w:rsidRPr="00EF2AF2" w:rsidRDefault="00EF2AF2" w:rsidP="00EF2AF2">
            <w:pPr>
              <w:pStyle w:val="TableText"/>
              <w:cnfStyle w:val="000000000000" w:firstRow="0" w:lastRow="0" w:firstColumn="0" w:lastColumn="0" w:oddVBand="0" w:evenVBand="0" w:oddHBand="0" w:evenHBand="0" w:firstRowFirstColumn="0" w:firstRowLastColumn="0" w:lastRowFirstColumn="0" w:lastRowLastColumn="0"/>
            </w:pPr>
            <w:r w:rsidRPr="00EF2AF2">
              <w:t>Group 2a: Syngnathids</w:t>
            </w:r>
          </w:p>
        </w:tc>
        <w:tc>
          <w:tcPr>
            <w:tcW w:w="637" w:type="pct"/>
          </w:tcPr>
          <w:p w14:paraId="399E8AD3" w14:textId="478D5785" w:rsidR="00EF2AF2" w:rsidRPr="00EF2AF2" w:rsidRDefault="00EF2AF2" w:rsidP="00EF2AF2">
            <w:pPr>
              <w:pStyle w:val="TableText"/>
              <w:cnfStyle w:val="000000000000" w:firstRow="0" w:lastRow="0" w:firstColumn="0" w:lastColumn="0" w:oddVBand="0" w:evenVBand="0" w:oddHBand="0" w:evenHBand="0" w:firstRowFirstColumn="0" w:firstRowLastColumn="0" w:lastRowFirstColumn="0" w:lastRowLastColumn="0"/>
            </w:pPr>
            <w:r w:rsidRPr="00EF2AF2">
              <w:t>Low</w:t>
            </w:r>
          </w:p>
        </w:tc>
        <w:tc>
          <w:tcPr>
            <w:tcW w:w="637" w:type="pct"/>
          </w:tcPr>
          <w:p w14:paraId="1240946D" w14:textId="44A05E8A" w:rsidR="00EF2AF2" w:rsidRPr="00EF2AF2" w:rsidRDefault="00EF2AF2" w:rsidP="00EF2AF2">
            <w:pPr>
              <w:pStyle w:val="TableText"/>
              <w:cnfStyle w:val="000000000000" w:firstRow="0" w:lastRow="0" w:firstColumn="0" w:lastColumn="0" w:oddVBand="0" w:evenVBand="0" w:oddHBand="0" w:evenHBand="0" w:firstRowFirstColumn="0" w:firstRowLastColumn="0" w:lastRowFirstColumn="0" w:lastRowLastColumn="0"/>
            </w:pPr>
            <w:r w:rsidRPr="00EF2AF2">
              <w:t>Negligible</w:t>
            </w:r>
          </w:p>
        </w:tc>
        <w:tc>
          <w:tcPr>
            <w:tcW w:w="801" w:type="pct"/>
            <w:shd w:val="clear" w:color="auto" w:fill="A5C9EB" w:themeFill="accent3" w:themeFillTint="40"/>
          </w:tcPr>
          <w:p w14:paraId="528ACFEB" w14:textId="179FE514" w:rsidR="00EF2AF2" w:rsidRPr="00EF2AF2" w:rsidRDefault="00EF2AF2" w:rsidP="00EF2AF2">
            <w:pPr>
              <w:pStyle w:val="TableText"/>
              <w:cnfStyle w:val="000000000000" w:firstRow="0" w:lastRow="0" w:firstColumn="0" w:lastColumn="0" w:oddVBand="0" w:evenVBand="0" w:oddHBand="0" w:evenHBand="0" w:firstRowFirstColumn="0" w:firstRowLastColumn="0" w:lastRowFirstColumn="0" w:lastRowLastColumn="0"/>
            </w:pPr>
            <w:r w:rsidRPr="00EF2AF2">
              <w:t xml:space="preserve">Negligible </w:t>
            </w:r>
          </w:p>
        </w:tc>
        <w:tc>
          <w:tcPr>
            <w:tcW w:w="637" w:type="pct"/>
            <w:vMerge/>
          </w:tcPr>
          <w:p w14:paraId="32575EA9" w14:textId="77777777" w:rsidR="00EF2AF2" w:rsidRPr="000D2613" w:rsidRDefault="00EF2AF2" w:rsidP="00EF2AF2">
            <w:pPr>
              <w:pStyle w:val="TableText"/>
              <w:cnfStyle w:val="000000000000" w:firstRow="0" w:lastRow="0" w:firstColumn="0" w:lastColumn="0" w:oddVBand="0" w:evenVBand="0" w:oddHBand="0" w:evenHBand="0" w:firstRowFirstColumn="0" w:firstRowLastColumn="0" w:lastRowFirstColumn="0" w:lastRowLastColumn="0"/>
            </w:pPr>
          </w:p>
        </w:tc>
        <w:tc>
          <w:tcPr>
            <w:tcW w:w="688" w:type="pct"/>
            <w:shd w:val="clear" w:color="auto" w:fill="A5C9EB" w:themeFill="accent3" w:themeFillTint="40"/>
          </w:tcPr>
          <w:p w14:paraId="5CD74FA3" w14:textId="6C23FE6A" w:rsidR="00EF2AF2" w:rsidRPr="00EF2AF2" w:rsidRDefault="00EF2AF2" w:rsidP="00EF2AF2">
            <w:pPr>
              <w:pStyle w:val="TableText"/>
              <w:cnfStyle w:val="000000000000" w:firstRow="0" w:lastRow="0" w:firstColumn="0" w:lastColumn="0" w:oddVBand="0" w:evenVBand="0" w:oddHBand="0" w:evenHBand="0" w:firstRowFirstColumn="0" w:firstRowLastColumn="0" w:lastRowFirstColumn="0" w:lastRowLastColumn="0"/>
            </w:pPr>
            <w:r w:rsidRPr="00EF2AF2">
              <w:t xml:space="preserve">Negligible </w:t>
            </w:r>
          </w:p>
        </w:tc>
      </w:tr>
      <w:tr w:rsidR="00EF2AF2" w:rsidRPr="00920697" w14:paraId="06A3E290" w14:textId="77777777" w:rsidTr="00EB1D66">
        <w:tc>
          <w:tcPr>
            <w:cnfStyle w:val="001000000000" w:firstRow="0" w:lastRow="0" w:firstColumn="1" w:lastColumn="0" w:oddVBand="0" w:evenVBand="0" w:oddHBand="0" w:evenHBand="0" w:firstRowFirstColumn="0" w:firstRowLastColumn="0" w:lastRowFirstColumn="0" w:lastRowLastColumn="0"/>
            <w:tcW w:w="800" w:type="pct"/>
            <w:vMerge/>
          </w:tcPr>
          <w:p w14:paraId="4BE8583B" w14:textId="77777777" w:rsidR="00EF2AF2" w:rsidRPr="00DF14BF" w:rsidRDefault="00EF2AF2" w:rsidP="00EF2AF2">
            <w:pPr>
              <w:pStyle w:val="TableText"/>
            </w:pPr>
          </w:p>
        </w:tc>
        <w:tc>
          <w:tcPr>
            <w:tcW w:w="799" w:type="pct"/>
          </w:tcPr>
          <w:p w14:paraId="2B8DB20A" w14:textId="52CAE989" w:rsidR="00EF2AF2" w:rsidRPr="00EF2AF2" w:rsidRDefault="00EF2AF2" w:rsidP="00EF2AF2">
            <w:pPr>
              <w:pStyle w:val="TableText"/>
              <w:cnfStyle w:val="000000000000" w:firstRow="0" w:lastRow="0" w:firstColumn="0" w:lastColumn="0" w:oddVBand="0" w:evenVBand="0" w:oddHBand="0" w:evenHBand="0" w:firstRowFirstColumn="0" w:firstRowLastColumn="0" w:lastRowFirstColumn="0" w:lastRowLastColumn="0"/>
            </w:pPr>
            <w:r w:rsidRPr="00EF2AF2">
              <w:t>Group 2b: Site-attached bony fish and shark eggs</w:t>
            </w:r>
          </w:p>
        </w:tc>
        <w:tc>
          <w:tcPr>
            <w:tcW w:w="637" w:type="pct"/>
          </w:tcPr>
          <w:p w14:paraId="75F404F8" w14:textId="10C40310" w:rsidR="00EF2AF2" w:rsidRPr="00EF2AF2" w:rsidRDefault="00EF2AF2" w:rsidP="00EF2AF2">
            <w:pPr>
              <w:pStyle w:val="TableText"/>
              <w:cnfStyle w:val="000000000000" w:firstRow="0" w:lastRow="0" w:firstColumn="0" w:lastColumn="0" w:oddVBand="0" w:evenVBand="0" w:oddHBand="0" w:evenHBand="0" w:firstRowFirstColumn="0" w:firstRowLastColumn="0" w:lastRowFirstColumn="0" w:lastRowLastColumn="0"/>
            </w:pPr>
            <w:r w:rsidRPr="00EF2AF2">
              <w:t>Low</w:t>
            </w:r>
          </w:p>
        </w:tc>
        <w:tc>
          <w:tcPr>
            <w:tcW w:w="637" w:type="pct"/>
          </w:tcPr>
          <w:p w14:paraId="2D6F880B" w14:textId="4BCEA863" w:rsidR="00EF2AF2" w:rsidRPr="00EF2AF2" w:rsidRDefault="00EF2AF2" w:rsidP="00EF2AF2">
            <w:pPr>
              <w:pStyle w:val="TableText"/>
              <w:cnfStyle w:val="000000000000" w:firstRow="0" w:lastRow="0" w:firstColumn="0" w:lastColumn="0" w:oddVBand="0" w:evenVBand="0" w:oddHBand="0" w:evenHBand="0" w:firstRowFirstColumn="0" w:firstRowLastColumn="0" w:lastRowFirstColumn="0" w:lastRowLastColumn="0"/>
            </w:pPr>
            <w:r w:rsidRPr="00EF2AF2">
              <w:t>Negligible</w:t>
            </w:r>
          </w:p>
        </w:tc>
        <w:tc>
          <w:tcPr>
            <w:tcW w:w="801" w:type="pct"/>
            <w:shd w:val="clear" w:color="auto" w:fill="A5C9EB" w:themeFill="accent3" w:themeFillTint="40"/>
          </w:tcPr>
          <w:p w14:paraId="2AC2E1D8" w14:textId="3BE413A8" w:rsidR="00EF2AF2" w:rsidRPr="00EF2AF2" w:rsidRDefault="00EF2AF2" w:rsidP="00EF2AF2">
            <w:pPr>
              <w:pStyle w:val="TableText"/>
              <w:cnfStyle w:val="000000000000" w:firstRow="0" w:lastRow="0" w:firstColumn="0" w:lastColumn="0" w:oddVBand="0" w:evenVBand="0" w:oddHBand="0" w:evenHBand="0" w:firstRowFirstColumn="0" w:firstRowLastColumn="0" w:lastRowFirstColumn="0" w:lastRowLastColumn="0"/>
            </w:pPr>
            <w:r w:rsidRPr="00EF2AF2">
              <w:t xml:space="preserve">Negligible </w:t>
            </w:r>
          </w:p>
        </w:tc>
        <w:tc>
          <w:tcPr>
            <w:tcW w:w="637" w:type="pct"/>
            <w:vMerge/>
          </w:tcPr>
          <w:p w14:paraId="115ED8C3" w14:textId="77777777" w:rsidR="00EF2AF2" w:rsidRPr="000D2613" w:rsidRDefault="00EF2AF2" w:rsidP="00EF2AF2">
            <w:pPr>
              <w:pStyle w:val="TableText"/>
              <w:cnfStyle w:val="000000000000" w:firstRow="0" w:lastRow="0" w:firstColumn="0" w:lastColumn="0" w:oddVBand="0" w:evenVBand="0" w:oddHBand="0" w:evenHBand="0" w:firstRowFirstColumn="0" w:firstRowLastColumn="0" w:lastRowFirstColumn="0" w:lastRowLastColumn="0"/>
            </w:pPr>
          </w:p>
        </w:tc>
        <w:tc>
          <w:tcPr>
            <w:tcW w:w="688" w:type="pct"/>
            <w:shd w:val="clear" w:color="auto" w:fill="A5C9EB" w:themeFill="accent3" w:themeFillTint="40"/>
          </w:tcPr>
          <w:p w14:paraId="7EAE7AA4" w14:textId="37D2E448" w:rsidR="00EF2AF2" w:rsidRPr="00EF2AF2" w:rsidRDefault="00EF2AF2" w:rsidP="00EF2AF2">
            <w:pPr>
              <w:pStyle w:val="TableText"/>
              <w:cnfStyle w:val="000000000000" w:firstRow="0" w:lastRow="0" w:firstColumn="0" w:lastColumn="0" w:oddVBand="0" w:evenVBand="0" w:oddHBand="0" w:evenHBand="0" w:firstRowFirstColumn="0" w:firstRowLastColumn="0" w:lastRowFirstColumn="0" w:lastRowLastColumn="0"/>
            </w:pPr>
            <w:r w:rsidRPr="00EF2AF2">
              <w:t xml:space="preserve">Negligible </w:t>
            </w:r>
          </w:p>
        </w:tc>
      </w:tr>
      <w:tr w:rsidR="00EF2AF2" w:rsidRPr="00920697" w14:paraId="67EC6DE6" w14:textId="77777777" w:rsidTr="00EB1D66">
        <w:tc>
          <w:tcPr>
            <w:cnfStyle w:val="001000000000" w:firstRow="0" w:lastRow="0" w:firstColumn="1" w:lastColumn="0" w:oddVBand="0" w:evenVBand="0" w:oddHBand="0" w:evenHBand="0" w:firstRowFirstColumn="0" w:firstRowLastColumn="0" w:lastRowFirstColumn="0" w:lastRowLastColumn="0"/>
            <w:tcW w:w="800" w:type="pct"/>
            <w:vMerge/>
          </w:tcPr>
          <w:p w14:paraId="583760E3" w14:textId="77777777" w:rsidR="00EF2AF2" w:rsidRPr="00920697" w:rsidRDefault="00EF2AF2" w:rsidP="00EF2AF2">
            <w:pPr>
              <w:pStyle w:val="TableText"/>
            </w:pPr>
          </w:p>
        </w:tc>
        <w:tc>
          <w:tcPr>
            <w:tcW w:w="799" w:type="pct"/>
          </w:tcPr>
          <w:p w14:paraId="5F8CD59B" w14:textId="5CE2E129" w:rsidR="00EF2AF2" w:rsidRPr="00EF2AF2" w:rsidRDefault="00EF2AF2" w:rsidP="00EF2AF2">
            <w:pPr>
              <w:pStyle w:val="TableText"/>
              <w:cnfStyle w:val="000000000000" w:firstRow="0" w:lastRow="0" w:firstColumn="0" w:lastColumn="0" w:oddVBand="0" w:evenVBand="0" w:oddHBand="0" w:evenHBand="0" w:firstRowFirstColumn="0" w:firstRowLastColumn="0" w:lastRowFirstColumn="0" w:lastRowLastColumn="0"/>
            </w:pPr>
            <w:r w:rsidRPr="00EF2AF2">
              <w:t xml:space="preserve">Group 3: Benthic, mobile sharks, rays and bony fish </w:t>
            </w:r>
          </w:p>
        </w:tc>
        <w:tc>
          <w:tcPr>
            <w:tcW w:w="637" w:type="pct"/>
          </w:tcPr>
          <w:p w14:paraId="38EB7FCA" w14:textId="1144DE7D" w:rsidR="00EF2AF2" w:rsidRPr="00EF2AF2" w:rsidRDefault="00EF2AF2" w:rsidP="00EF2AF2">
            <w:pPr>
              <w:pStyle w:val="TableText"/>
              <w:cnfStyle w:val="000000000000" w:firstRow="0" w:lastRow="0" w:firstColumn="0" w:lastColumn="0" w:oddVBand="0" w:evenVBand="0" w:oddHBand="0" w:evenHBand="0" w:firstRowFirstColumn="0" w:firstRowLastColumn="0" w:lastRowFirstColumn="0" w:lastRowLastColumn="0"/>
            </w:pPr>
            <w:r w:rsidRPr="00EF2AF2">
              <w:t>Low</w:t>
            </w:r>
          </w:p>
        </w:tc>
        <w:tc>
          <w:tcPr>
            <w:tcW w:w="637" w:type="pct"/>
          </w:tcPr>
          <w:p w14:paraId="3D92321D" w14:textId="28A6DCFC" w:rsidR="00EF2AF2" w:rsidRPr="00EF2AF2" w:rsidRDefault="00EF2AF2" w:rsidP="00EF2AF2">
            <w:pPr>
              <w:pStyle w:val="TableText"/>
              <w:cnfStyle w:val="000000000000" w:firstRow="0" w:lastRow="0" w:firstColumn="0" w:lastColumn="0" w:oddVBand="0" w:evenVBand="0" w:oddHBand="0" w:evenHBand="0" w:firstRowFirstColumn="0" w:firstRowLastColumn="0" w:lastRowFirstColumn="0" w:lastRowLastColumn="0"/>
            </w:pPr>
            <w:r w:rsidRPr="00EF2AF2">
              <w:t>Negligible</w:t>
            </w:r>
          </w:p>
        </w:tc>
        <w:tc>
          <w:tcPr>
            <w:tcW w:w="801" w:type="pct"/>
            <w:shd w:val="clear" w:color="auto" w:fill="A5C9EB" w:themeFill="accent3" w:themeFillTint="40"/>
          </w:tcPr>
          <w:p w14:paraId="2C99522F" w14:textId="308C663D" w:rsidR="00EF2AF2" w:rsidRPr="00EF2AF2" w:rsidRDefault="00EF2AF2" w:rsidP="00EF2AF2">
            <w:pPr>
              <w:pStyle w:val="TableText"/>
              <w:cnfStyle w:val="000000000000" w:firstRow="0" w:lastRow="0" w:firstColumn="0" w:lastColumn="0" w:oddVBand="0" w:evenVBand="0" w:oddHBand="0" w:evenHBand="0" w:firstRowFirstColumn="0" w:firstRowLastColumn="0" w:lastRowFirstColumn="0" w:lastRowLastColumn="0"/>
            </w:pPr>
            <w:r w:rsidRPr="00EF2AF2">
              <w:t xml:space="preserve">Negligible </w:t>
            </w:r>
          </w:p>
        </w:tc>
        <w:tc>
          <w:tcPr>
            <w:tcW w:w="637" w:type="pct"/>
            <w:vMerge/>
          </w:tcPr>
          <w:p w14:paraId="10F2B223" w14:textId="77777777" w:rsidR="00EF2AF2" w:rsidRPr="000D2613" w:rsidRDefault="00EF2AF2" w:rsidP="00EF2AF2">
            <w:pPr>
              <w:pStyle w:val="TableText"/>
              <w:cnfStyle w:val="000000000000" w:firstRow="0" w:lastRow="0" w:firstColumn="0" w:lastColumn="0" w:oddVBand="0" w:evenVBand="0" w:oddHBand="0" w:evenHBand="0" w:firstRowFirstColumn="0" w:firstRowLastColumn="0" w:lastRowFirstColumn="0" w:lastRowLastColumn="0"/>
            </w:pPr>
          </w:p>
        </w:tc>
        <w:tc>
          <w:tcPr>
            <w:tcW w:w="688" w:type="pct"/>
            <w:shd w:val="clear" w:color="auto" w:fill="A5C9EB" w:themeFill="accent3" w:themeFillTint="40"/>
          </w:tcPr>
          <w:p w14:paraId="49A8B31E" w14:textId="153B01F6" w:rsidR="00EF2AF2" w:rsidRPr="00EF2AF2" w:rsidRDefault="00EF2AF2" w:rsidP="00EF2AF2">
            <w:pPr>
              <w:pStyle w:val="TableText"/>
              <w:cnfStyle w:val="000000000000" w:firstRow="0" w:lastRow="0" w:firstColumn="0" w:lastColumn="0" w:oddVBand="0" w:evenVBand="0" w:oddHBand="0" w:evenHBand="0" w:firstRowFirstColumn="0" w:firstRowLastColumn="0" w:lastRowFirstColumn="0" w:lastRowLastColumn="0"/>
            </w:pPr>
            <w:r w:rsidRPr="00EF2AF2">
              <w:t xml:space="preserve">Negligible </w:t>
            </w:r>
          </w:p>
        </w:tc>
      </w:tr>
      <w:tr w:rsidR="00EF2AF2" w:rsidRPr="00920697" w14:paraId="7A327741" w14:textId="77777777" w:rsidTr="00EB1D66">
        <w:tc>
          <w:tcPr>
            <w:cnfStyle w:val="001000000000" w:firstRow="0" w:lastRow="0" w:firstColumn="1" w:lastColumn="0" w:oddVBand="0" w:evenVBand="0" w:oddHBand="0" w:evenHBand="0" w:firstRowFirstColumn="0" w:firstRowLastColumn="0" w:lastRowFirstColumn="0" w:lastRowLastColumn="0"/>
            <w:tcW w:w="800" w:type="pct"/>
            <w:vMerge/>
          </w:tcPr>
          <w:p w14:paraId="7440EEE3" w14:textId="77777777" w:rsidR="00EF2AF2" w:rsidRPr="00DF14BF" w:rsidRDefault="00EF2AF2" w:rsidP="00EF2AF2">
            <w:pPr>
              <w:pStyle w:val="TableText"/>
            </w:pPr>
          </w:p>
        </w:tc>
        <w:tc>
          <w:tcPr>
            <w:tcW w:w="799" w:type="pct"/>
          </w:tcPr>
          <w:p w14:paraId="7A196E9A" w14:textId="458314B8" w:rsidR="00EF2AF2" w:rsidRPr="00EF2AF2" w:rsidRDefault="00EF2AF2" w:rsidP="00EF2AF2">
            <w:pPr>
              <w:pStyle w:val="TableText"/>
              <w:cnfStyle w:val="000000000000" w:firstRow="0" w:lastRow="0" w:firstColumn="0" w:lastColumn="0" w:oddVBand="0" w:evenVBand="0" w:oddHBand="0" w:evenHBand="0" w:firstRowFirstColumn="0" w:firstRowLastColumn="0" w:lastRowFirstColumn="0" w:lastRowLastColumn="0"/>
            </w:pPr>
            <w:r w:rsidRPr="00EF2AF2">
              <w:t>Group 4: Benthopelagic, mobile sharks and bony fish</w:t>
            </w:r>
          </w:p>
        </w:tc>
        <w:tc>
          <w:tcPr>
            <w:tcW w:w="637" w:type="pct"/>
          </w:tcPr>
          <w:p w14:paraId="3CB4F8C4" w14:textId="3E6A7CCC" w:rsidR="00EF2AF2" w:rsidRPr="00EF2AF2" w:rsidRDefault="00EF2AF2" w:rsidP="00EF2AF2">
            <w:pPr>
              <w:pStyle w:val="TableText"/>
              <w:cnfStyle w:val="000000000000" w:firstRow="0" w:lastRow="0" w:firstColumn="0" w:lastColumn="0" w:oddVBand="0" w:evenVBand="0" w:oddHBand="0" w:evenHBand="0" w:firstRowFirstColumn="0" w:firstRowLastColumn="0" w:lastRowFirstColumn="0" w:lastRowLastColumn="0"/>
            </w:pPr>
            <w:r w:rsidRPr="00EF2AF2">
              <w:t>Low</w:t>
            </w:r>
          </w:p>
        </w:tc>
        <w:tc>
          <w:tcPr>
            <w:tcW w:w="637" w:type="pct"/>
          </w:tcPr>
          <w:p w14:paraId="05B8438F" w14:textId="1098A497" w:rsidR="00EF2AF2" w:rsidRPr="00EF2AF2" w:rsidRDefault="00EF2AF2" w:rsidP="00EF2AF2">
            <w:pPr>
              <w:pStyle w:val="TableText"/>
              <w:cnfStyle w:val="000000000000" w:firstRow="0" w:lastRow="0" w:firstColumn="0" w:lastColumn="0" w:oddVBand="0" w:evenVBand="0" w:oddHBand="0" w:evenHBand="0" w:firstRowFirstColumn="0" w:firstRowLastColumn="0" w:lastRowFirstColumn="0" w:lastRowLastColumn="0"/>
            </w:pPr>
            <w:r w:rsidRPr="00EF2AF2">
              <w:t>Negligible</w:t>
            </w:r>
          </w:p>
        </w:tc>
        <w:tc>
          <w:tcPr>
            <w:tcW w:w="801" w:type="pct"/>
            <w:shd w:val="clear" w:color="auto" w:fill="A5C9EB" w:themeFill="accent3" w:themeFillTint="40"/>
          </w:tcPr>
          <w:p w14:paraId="09047BF3" w14:textId="13C6FF01" w:rsidR="00EF2AF2" w:rsidRPr="00EF2AF2" w:rsidRDefault="00EF2AF2" w:rsidP="00EF2AF2">
            <w:pPr>
              <w:pStyle w:val="TableText"/>
              <w:cnfStyle w:val="000000000000" w:firstRow="0" w:lastRow="0" w:firstColumn="0" w:lastColumn="0" w:oddVBand="0" w:evenVBand="0" w:oddHBand="0" w:evenHBand="0" w:firstRowFirstColumn="0" w:firstRowLastColumn="0" w:lastRowFirstColumn="0" w:lastRowLastColumn="0"/>
            </w:pPr>
            <w:r w:rsidRPr="00EF2AF2">
              <w:t xml:space="preserve">Negligible </w:t>
            </w:r>
          </w:p>
        </w:tc>
        <w:tc>
          <w:tcPr>
            <w:tcW w:w="637" w:type="pct"/>
            <w:vMerge/>
          </w:tcPr>
          <w:p w14:paraId="0C13D932" w14:textId="77777777" w:rsidR="00EF2AF2" w:rsidRPr="000D2613" w:rsidRDefault="00EF2AF2" w:rsidP="00EF2AF2">
            <w:pPr>
              <w:pStyle w:val="TableText"/>
              <w:cnfStyle w:val="000000000000" w:firstRow="0" w:lastRow="0" w:firstColumn="0" w:lastColumn="0" w:oddVBand="0" w:evenVBand="0" w:oddHBand="0" w:evenHBand="0" w:firstRowFirstColumn="0" w:firstRowLastColumn="0" w:lastRowFirstColumn="0" w:lastRowLastColumn="0"/>
            </w:pPr>
          </w:p>
        </w:tc>
        <w:tc>
          <w:tcPr>
            <w:tcW w:w="688" w:type="pct"/>
            <w:shd w:val="clear" w:color="auto" w:fill="A5C9EB" w:themeFill="accent3" w:themeFillTint="40"/>
          </w:tcPr>
          <w:p w14:paraId="70800450" w14:textId="54318B86" w:rsidR="00EF2AF2" w:rsidRPr="00EF2AF2" w:rsidRDefault="00EF2AF2" w:rsidP="00EF2AF2">
            <w:pPr>
              <w:pStyle w:val="TableText"/>
              <w:cnfStyle w:val="000000000000" w:firstRow="0" w:lastRow="0" w:firstColumn="0" w:lastColumn="0" w:oddVBand="0" w:evenVBand="0" w:oddHBand="0" w:evenHBand="0" w:firstRowFirstColumn="0" w:firstRowLastColumn="0" w:lastRowFirstColumn="0" w:lastRowLastColumn="0"/>
            </w:pPr>
            <w:r w:rsidRPr="00EF2AF2">
              <w:t xml:space="preserve">Negligible </w:t>
            </w:r>
          </w:p>
        </w:tc>
      </w:tr>
      <w:tr w:rsidR="00EF2AF2" w:rsidRPr="00920697" w14:paraId="1F8BE001" w14:textId="77777777" w:rsidTr="00EB1D66">
        <w:tc>
          <w:tcPr>
            <w:cnfStyle w:val="001000000000" w:firstRow="0" w:lastRow="0" w:firstColumn="1" w:lastColumn="0" w:oddVBand="0" w:evenVBand="0" w:oddHBand="0" w:evenHBand="0" w:firstRowFirstColumn="0" w:firstRowLastColumn="0" w:lastRowFirstColumn="0" w:lastRowLastColumn="0"/>
            <w:tcW w:w="800" w:type="pct"/>
            <w:vMerge/>
          </w:tcPr>
          <w:p w14:paraId="7D16051A" w14:textId="77777777" w:rsidR="00EF2AF2" w:rsidRPr="00DF14BF" w:rsidRDefault="00EF2AF2" w:rsidP="00EF2AF2">
            <w:pPr>
              <w:pStyle w:val="TableText"/>
            </w:pPr>
          </w:p>
        </w:tc>
        <w:tc>
          <w:tcPr>
            <w:tcW w:w="799" w:type="pct"/>
          </w:tcPr>
          <w:p w14:paraId="50CEA676" w14:textId="3799EC6C" w:rsidR="00EF2AF2" w:rsidRPr="00EF2AF2" w:rsidRDefault="00EF2AF2" w:rsidP="00EF2AF2">
            <w:pPr>
              <w:pStyle w:val="TableText"/>
              <w:cnfStyle w:val="000000000000" w:firstRow="0" w:lastRow="0" w:firstColumn="0" w:lastColumn="0" w:oddVBand="0" w:evenVBand="0" w:oddHBand="0" w:evenHBand="0" w:firstRowFirstColumn="0" w:firstRowLastColumn="0" w:lastRowFirstColumn="0" w:lastRowLastColumn="0"/>
            </w:pPr>
            <w:r w:rsidRPr="00EF2AF2">
              <w:t>Group 5: Pelagic mobile sharks and bony fish</w:t>
            </w:r>
          </w:p>
        </w:tc>
        <w:tc>
          <w:tcPr>
            <w:tcW w:w="637" w:type="pct"/>
          </w:tcPr>
          <w:p w14:paraId="22D4EBFD" w14:textId="206799D7" w:rsidR="00EF2AF2" w:rsidRPr="00EF2AF2" w:rsidRDefault="00EF2AF2" w:rsidP="00EF2AF2">
            <w:pPr>
              <w:pStyle w:val="TableText"/>
              <w:cnfStyle w:val="000000000000" w:firstRow="0" w:lastRow="0" w:firstColumn="0" w:lastColumn="0" w:oddVBand="0" w:evenVBand="0" w:oddHBand="0" w:evenHBand="0" w:firstRowFirstColumn="0" w:firstRowLastColumn="0" w:lastRowFirstColumn="0" w:lastRowLastColumn="0"/>
            </w:pPr>
            <w:r w:rsidRPr="00EF2AF2">
              <w:t>Low</w:t>
            </w:r>
          </w:p>
        </w:tc>
        <w:tc>
          <w:tcPr>
            <w:tcW w:w="637" w:type="pct"/>
          </w:tcPr>
          <w:p w14:paraId="5D6E0AB2" w14:textId="3A5A9D86" w:rsidR="00EF2AF2" w:rsidRPr="00EF2AF2" w:rsidRDefault="00EF2AF2" w:rsidP="00EF2AF2">
            <w:pPr>
              <w:pStyle w:val="TableText"/>
              <w:cnfStyle w:val="000000000000" w:firstRow="0" w:lastRow="0" w:firstColumn="0" w:lastColumn="0" w:oddVBand="0" w:evenVBand="0" w:oddHBand="0" w:evenHBand="0" w:firstRowFirstColumn="0" w:firstRowLastColumn="0" w:lastRowFirstColumn="0" w:lastRowLastColumn="0"/>
            </w:pPr>
            <w:r w:rsidRPr="00EF2AF2">
              <w:t>Negligible</w:t>
            </w:r>
          </w:p>
        </w:tc>
        <w:tc>
          <w:tcPr>
            <w:tcW w:w="801" w:type="pct"/>
            <w:shd w:val="clear" w:color="auto" w:fill="A5C9EB" w:themeFill="accent3" w:themeFillTint="40"/>
          </w:tcPr>
          <w:p w14:paraId="619D3AEF" w14:textId="0BC27C6F" w:rsidR="00EF2AF2" w:rsidRPr="00EF2AF2" w:rsidRDefault="00EF2AF2" w:rsidP="00EF2AF2">
            <w:pPr>
              <w:pStyle w:val="TableText"/>
              <w:cnfStyle w:val="000000000000" w:firstRow="0" w:lastRow="0" w:firstColumn="0" w:lastColumn="0" w:oddVBand="0" w:evenVBand="0" w:oddHBand="0" w:evenHBand="0" w:firstRowFirstColumn="0" w:firstRowLastColumn="0" w:lastRowFirstColumn="0" w:lastRowLastColumn="0"/>
            </w:pPr>
            <w:r w:rsidRPr="00EF2AF2">
              <w:t xml:space="preserve">Negligible </w:t>
            </w:r>
          </w:p>
        </w:tc>
        <w:tc>
          <w:tcPr>
            <w:tcW w:w="637" w:type="pct"/>
            <w:vMerge/>
          </w:tcPr>
          <w:p w14:paraId="67EACEB8" w14:textId="77777777" w:rsidR="00EF2AF2" w:rsidRPr="000D2613" w:rsidRDefault="00EF2AF2" w:rsidP="00EF2AF2">
            <w:pPr>
              <w:pStyle w:val="TableText"/>
              <w:cnfStyle w:val="000000000000" w:firstRow="0" w:lastRow="0" w:firstColumn="0" w:lastColumn="0" w:oddVBand="0" w:evenVBand="0" w:oddHBand="0" w:evenHBand="0" w:firstRowFirstColumn="0" w:firstRowLastColumn="0" w:lastRowFirstColumn="0" w:lastRowLastColumn="0"/>
            </w:pPr>
          </w:p>
        </w:tc>
        <w:tc>
          <w:tcPr>
            <w:tcW w:w="688" w:type="pct"/>
            <w:shd w:val="clear" w:color="auto" w:fill="A5C9EB" w:themeFill="accent3" w:themeFillTint="40"/>
          </w:tcPr>
          <w:p w14:paraId="36095843" w14:textId="3F2C5F41" w:rsidR="00EF2AF2" w:rsidRPr="00EF2AF2" w:rsidRDefault="00EF2AF2" w:rsidP="00EF2AF2">
            <w:pPr>
              <w:pStyle w:val="TableText"/>
              <w:cnfStyle w:val="000000000000" w:firstRow="0" w:lastRow="0" w:firstColumn="0" w:lastColumn="0" w:oddVBand="0" w:evenVBand="0" w:oddHBand="0" w:evenHBand="0" w:firstRowFirstColumn="0" w:firstRowLastColumn="0" w:lastRowFirstColumn="0" w:lastRowLastColumn="0"/>
            </w:pPr>
            <w:r w:rsidRPr="00EF2AF2">
              <w:t xml:space="preserve">Negligible </w:t>
            </w:r>
          </w:p>
        </w:tc>
      </w:tr>
      <w:tr w:rsidR="00EF2AF2" w:rsidRPr="00920697" w14:paraId="723B24AD" w14:textId="77777777" w:rsidTr="00EB1D66">
        <w:tc>
          <w:tcPr>
            <w:cnfStyle w:val="001000000000" w:firstRow="0" w:lastRow="0" w:firstColumn="1" w:lastColumn="0" w:oddVBand="0" w:evenVBand="0" w:oddHBand="0" w:evenHBand="0" w:firstRowFirstColumn="0" w:firstRowLastColumn="0" w:lastRowFirstColumn="0" w:lastRowLastColumn="0"/>
            <w:tcW w:w="800" w:type="pct"/>
            <w:vMerge/>
          </w:tcPr>
          <w:p w14:paraId="541D3BC9" w14:textId="77777777" w:rsidR="00EF2AF2" w:rsidRPr="00DF14BF" w:rsidRDefault="00EF2AF2" w:rsidP="00EF2AF2">
            <w:pPr>
              <w:pStyle w:val="TableText"/>
            </w:pPr>
          </w:p>
        </w:tc>
        <w:tc>
          <w:tcPr>
            <w:tcW w:w="799" w:type="pct"/>
          </w:tcPr>
          <w:p w14:paraId="008B7B6B" w14:textId="57FCEFB5" w:rsidR="00EF2AF2" w:rsidRPr="00EF2AF2" w:rsidRDefault="00EF2AF2" w:rsidP="00EF2AF2">
            <w:pPr>
              <w:pStyle w:val="TableText"/>
              <w:cnfStyle w:val="000000000000" w:firstRow="0" w:lastRow="0" w:firstColumn="0" w:lastColumn="0" w:oddVBand="0" w:evenVBand="0" w:oddHBand="0" w:evenHBand="0" w:firstRowFirstColumn="0" w:firstRowLastColumn="0" w:lastRowFirstColumn="0" w:lastRowLastColumn="0"/>
            </w:pPr>
            <w:r w:rsidRPr="00EF2AF2">
              <w:t>Group 6: Benthic invertebrates</w:t>
            </w:r>
          </w:p>
        </w:tc>
        <w:tc>
          <w:tcPr>
            <w:tcW w:w="637" w:type="pct"/>
          </w:tcPr>
          <w:p w14:paraId="020A72D8" w14:textId="0AC0B3DC" w:rsidR="00EF2AF2" w:rsidRPr="00EF2AF2" w:rsidRDefault="00EF2AF2" w:rsidP="00EF2AF2">
            <w:pPr>
              <w:pStyle w:val="TableText"/>
              <w:cnfStyle w:val="000000000000" w:firstRow="0" w:lastRow="0" w:firstColumn="0" w:lastColumn="0" w:oddVBand="0" w:evenVBand="0" w:oddHBand="0" w:evenHBand="0" w:firstRowFirstColumn="0" w:firstRowLastColumn="0" w:lastRowFirstColumn="0" w:lastRowLastColumn="0"/>
            </w:pPr>
            <w:r w:rsidRPr="00EF2AF2">
              <w:t>Medium</w:t>
            </w:r>
          </w:p>
        </w:tc>
        <w:tc>
          <w:tcPr>
            <w:tcW w:w="637" w:type="pct"/>
          </w:tcPr>
          <w:p w14:paraId="65E47A12" w14:textId="05467C32" w:rsidR="00EF2AF2" w:rsidRPr="00EF2AF2" w:rsidRDefault="00EF2AF2" w:rsidP="00EF2AF2">
            <w:pPr>
              <w:pStyle w:val="TableText"/>
              <w:cnfStyle w:val="000000000000" w:firstRow="0" w:lastRow="0" w:firstColumn="0" w:lastColumn="0" w:oddVBand="0" w:evenVBand="0" w:oddHBand="0" w:evenHBand="0" w:firstRowFirstColumn="0" w:firstRowLastColumn="0" w:lastRowFirstColumn="0" w:lastRowLastColumn="0"/>
            </w:pPr>
            <w:r w:rsidRPr="00EF2AF2">
              <w:t>Negligible</w:t>
            </w:r>
          </w:p>
        </w:tc>
        <w:tc>
          <w:tcPr>
            <w:tcW w:w="801" w:type="pct"/>
            <w:shd w:val="clear" w:color="auto" w:fill="A5C9EB" w:themeFill="accent3" w:themeFillTint="40"/>
          </w:tcPr>
          <w:p w14:paraId="092BF352" w14:textId="244F0B8B" w:rsidR="00EF2AF2" w:rsidRPr="00EF2AF2" w:rsidRDefault="00EF2AF2" w:rsidP="00EF2AF2">
            <w:pPr>
              <w:pStyle w:val="TableText"/>
              <w:cnfStyle w:val="000000000000" w:firstRow="0" w:lastRow="0" w:firstColumn="0" w:lastColumn="0" w:oddVBand="0" w:evenVBand="0" w:oddHBand="0" w:evenHBand="0" w:firstRowFirstColumn="0" w:firstRowLastColumn="0" w:lastRowFirstColumn="0" w:lastRowLastColumn="0"/>
            </w:pPr>
            <w:r w:rsidRPr="00EF2AF2">
              <w:t xml:space="preserve">Negligible </w:t>
            </w:r>
          </w:p>
        </w:tc>
        <w:tc>
          <w:tcPr>
            <w:tcW w:w="637" w:type="pct"/>
            <w:vMerge/>
          </w:tcPr>
          <w:p w14:paraId="762255CC" w14:textId="77777777" w:rsidR="00EF2AF2" w:rsidRPr="000D2613" w:rsidRDefault="00EF2AF2" w:rsidP="00EF2AF2">
            <w:pPr>
              <w:pStyle w:val="TableText"/>
              <w:cnfStyle w:val="000000000000" w:firstRow="0" w:lastRow="0" w:firstColumn="0" w:lastColumn="0" w:oddVBand="0" w:evenVBand="0" w:oddHBand="0" w:evenHBand="0" w:firstRowFirstColumn="0" w:firstRowLastColumn="0" w:lastRowFirstColumn="0" w:lastRowLastColumn="0"/>
            </w:pPr>
          </w:p>
        </w:tc>
        <w:tc>
          <w:tcPr>
            <w:tcW w:w="688" w:type="pct"/>
            <w:shd w:val="clear" w:color="auto" w:fill="A5C9EB" w:themeFill="accent3" w:themeFillTint="40"/>
          </w:tcPr>
          <w:p w14:paraId="1E42581D" w14:textId="077A9F8D" w:rsidR="00EF2AF2" w:rsidRPr="00EF2AF2" w:rsidRDefault="00EF2AF2" w:rsidP="00EF2AF2">
            <w:pPr>
              <w:pStyle w:val="TableText"/>
              <w:cnfStyle w:val="000000000000" w:firstRow="0" w:lastRow="0" w:firstColumn="0" w:lastColumn="0" w:oddVBand="0" w:evenVBand="0" w:oddHBand="0" w:evenHBand="0" w:firstRowFirstColumn="0" w:firstRowLastColumn="0" w:lastRowFirstColumn="0" w:lastRowLastColumn="0"/>
            </w:pPr>
            <w:r w:rsidRPr="00EF2AF2">
              <w:t xml:space="preserve">Negligible </w:t>
            </w:r>
          </w:p>
        </w:tc>
      </w:tr>
      <w:tr w:rsidR="00EF2AF2" w:rsidRPr="00920697" w14:paraId="54386136" w14:textId="77777777" w:rsidTr="00EB1D66">
        <w:tc>
          <w:tcPr>
            <w:cnfStyle w:val="001000000000" w:firstRow="0" w:lastRow="0" w:firstColumn="1" w:lastColumn="0" w:oddVBand="0" w:evenVBand="0" w:oddHBand="0" w:evenHBand="0" w:firstRowFirstColumn="0" w:firstRowLastColumn="0" w:lastRowFirstColumn="0" w:lastRowLastColumn="0"/>
            <w:tcW w:w="800" w:type="pct"/>
            <w:vMerge/>
          </w:tcPr>
          <w:p w14:paraId="61FB0060" w14:textId="77777777" w:rsidR="00EF2AF2" w:rsidRPr="00DF14BF" w:rsidRDefault="00EF2AF2" w:rsidP="00EF2AF2">
            <w:pPr>
              <w:pStyle w:val="TableText"/>
            </w:pPr>
          </w:p>
        </w:tc>
        <w:tc>
          <w:tcPr>
            <w:tcW w:w="799" w:type="pct"/>
          </w:tcPr>
          <w:p w14:paraId="754A42B5" w14:textId="2B6F7F1B" w:rsidR="00EF2AF2" w:rsidRPr="00EF2AF2" w:rsidRDefault="00EF2AF2" w:rsidP="00EF2AF2">
            <w:pPr>
              <w:pStyle w:val="TableText"/>
              <w:cnfStyle w:val="000000000000" w:firstRow="0" w:lastRow="0" w:firstColumn="0" w:lastColumn="0" w:oddVBand="0" w:evenVBand="0" w:oddHBand="0" w:evenHBand="0" w:firstRowFirstColumn="0" w:firstRowLastColumn="0" w:lastRowFirstColumn="0" w:lastRowLastColumn="0"/>
            </w:pPr>
            <w:r w:rsidRPr="00EF2AF2">
              <w:t>Group 7: Benthopelagic and pelagic invertebrates</w:t>
            </w:r>
          </w:p>
        </w:tc>
        <w:tc>
          <w:tcPr>
            <w:tcW w:w="637" w:type="pct"/>
          </w:tcPr>
          <w:p w14:paraId="3CEDFFCF" w14:textId="1B7B3DAC" w:rsidR="00EF2AF2" w:rsidRPr="00EF2AF2" w:rsidRDefault="00EF2AF2" w:rsidP="00EF2AF2">
            <w:pPr>
              <w:pStyle w:val="TableText"/>
              <w:cnfStyle w:val="000000000000" w:firstRow="0" w:lastRow="0" w:firstColumn="0" w:lastColumn="0" w:oddVBand="0" w:evenVBand="0" w:oddHBand="0" w:evenHBand="0" w:firstRowFirstColumn="0" w:firstRowLastColumn="0" w:lastRowFirstColumn="0" w:lastRowLastColumn="0"/>
            </w:pPr>
            <w:r w:rsidRPr="00EF2AF2">
              <w:t>Low</w:t>
            </w:r>
          </w:p>
        </w:tc>
        <w:tc>
          <w:tcPr>
            <w:tcW w:w="637" w:type="pct"/>
          </w:tcPr>
          <w:p w14:paraId="117B6AF7" w14:textId="449C5E9F" w:rsidR="00EF2AF2" w:rsidRPr="00EF2AF2" w:rsidRDefault="00EF2AF2" w:rsidP="00EF2AF2">
            <w:pPr>
              <w:pStyle w:val="TableText"/>
              <w:cnfStyle w:val="000000000000" w:firstRow="0" w:lastRow="0" w:firstColumn="0" w:lastColumn="0" w:oddVBand="0" w:evenVBand="0" w:oddHBand="0" w:evenHBand="0" w:firstRowFirstColumn="0" w:firstRowLastColumn="0" w:lastRowFirstColumn="0" w:lastRowLastColumn="0"/>
            </w:pPr>
            <w:r w:rsidRPr="00EF2AF2">
              <w:t>Negligible</w:t>
            </w:r>
          </w:p>
        </w:tc>
        <w:tc>
          <w:tcPr>
            <w:tcW w:w="801" w:type="pct"/>
            <w:shd w:val="clear" w:color="auto" w:fill="A5C9EB" w:themeFill="accent3" w:themeFillTint="40"/>
          </w:tcPr>
          <w:p w14:paraId="46C33323" w14:textId="0647A5B7" w:rsidR="00EF2AF2" w:rsidRPr="00EF2AF2" w:rsidRDefault="00EF2AF2" w:rsidP="00EF2AF2">
            <w:pPr>
              <w:pStyle w:val="TableText"/>
              <w:cnfStyle w:val="000000000000" w:firstRow="0" w:lastRow="0" w:firstColumn="0" w:lastColumn="0" w:oddVBand="0" w:evenVBand="0" w:oddHBand="0" w:evenHBand="0" w:firstRowFirstColumn="0" w:firstRowLastColumn="0" w:lastRowFirstColumn="0" w:lastRowLastColumn="0"/>
            </w:pPr>
            <w:r w:rsidRPr="00EF2AF2">
              <w:t xml:space="preserve">Negligible </w:t>
            </w:r>
          </w:p>
        </w:tc>
        <w:tc>
          <w:tcPr>
            <w:tcW w:w="637" w:type="pct"/>
            <w:vMerge/>
          </w:tcPr>
          <w:p w14:paraId="498DA267" w14:textId="77777777" w:rsidR="00EF2AF2" w:rsidRPr="000D2613" w:rsidRDefault="00EF2AF2" w:rsidP="00EF2AF2">
            <w:pPr>
              <w:pStyle w:val="TableText"/>
              <w:cnfStyle w:val="000000000000" w:firstRow="0" w:lastRow="0" w:firstColumn="0" w:lastColumn="0" w:oddVBand="0" w:evenVBand="0" w:oddHBand="0" w:evenHBand="0" w:firstRowFirstColumn="0" w:firstRowLastColumn="0" w:lastRowFirstColumn="0" w:lastRowLastColumn="0"/>
            </w:pPr>
          </w:p>
        </w:tc>
        <w:tc>
          <w:tcPr>
            <w:tcW w:w="688" w:type="pct"/>
            <w:shd w:val="clear" w:color="auto" w:fill="A5C9EB" w:themeFill="accent3" w:themeFillTint="40"/>
          </w:tcPr>
          <w:p w14:paraId="599C1758" w14:textId="05AD0785" w:rsidR="00EF2AF2" w:rsidRPr="00EF2AF2" w:rsidRDefault="00EF2AF2" w:rsidP="00EF2AF2">
            <w:pPr>
              <w:pStyle w:val="TableText"/>
              <w:cnfStyle w:val="000000000000" w:firstRow="0" w:lastRow="0" w:firstColumn="0" w:lastColumn="0" w:oddVBand="0" w:evenVBand="0" w:oddHBand="0" w:evenHBand="0" w:firstRowFirstColumn="0" w:firstRowLastColumn="0" w:lastRowFirstColumn="0" w:lastRowLastColumn="0"/>
            </w:pPr>
            <w:r w:rsidRPr="00EF2AF2">
              <w:t xml:space="preserve">Negligible </w:t>
            </w:r>
          </w:p>
        </w:tc>
      </w:tr>
      <w:tr w:rsidR="00EF2AF2" w:rsidRPr="00920697" w14:paraId="061CBC51" w14:textId="77777777" w:rsidTr="00EB1D66">
        <w:tc>
          <w:tcPr>
            <w:cnfStyle w:val="001000000000" w:firstRow="0" w:lastRow="0" w:firstColumn="1" w:lastColumn="0" w:oddVBand="0" w:evenVBand="0" w:oddHBand="0" w:evenHBand="0" w:firstRowFirstColumn="0" w:firstRowLastColumn="0" w:lastRowFirstColumn="0" w:lastRowLastColumn="0"/>
            <w:tcW w:w="800" w:type="pct"/>
            <w:vMerge/>
          </w:tcPr>
          <w:p w14:paraId="11F63115" w14:textId="77777777" w:rsidR="00EF2AF2" w:rsidRPr="00DF14BF" w:rsidRDefault="00EF2AF2" w:rsidP="00EF2AF2">
            <w:pPr>
              <w:pStyle w:val="TableText"/>
            </w:pPr>
          </w:p>
        </w:tc>
        <w:tc>
          <w:tcPr>
            <w:tcW w:w="799" w:type="pct"/>
          </w:tcPr>
          <w:p w14:paraId="2CC5ABA7" w14:textId="79CFC41A" w:rsidR="00EF2AF2" w:rsidRPr="00EF2AF2" w:rsidRDefault="00EF2AF2" w:rsidP="00EF2AF2">
            <w:pPr>
              <w:pStyle w:val="TableText"/>
              <w:cnfStyle w:val="000000000000" w:firstRow="0" w:lastRow="0" w:firstColumn="0" w:lastColumn="0" w:oddVBand="0" w:evenVBand="0" w:oddHBand="0" w:evenHBand="0" w:firstRowFirstColumn="0" w:firstRowLastColumn="0" w:lastRowFirstColumn="0" w:lastRowLastColumn="0"/>
            </w:pPr>
            <w:r w:rsidRPr="00EF2AF2">
              <w:t>Group 8: Plankton (including eggs/larvae)</w:t>
            </w:r>
          </w:p>
        </w:tc>
        <w:tc>
          <w:tcPr>
            <w:tcW w:w="637" w:type="pct"/>
          </w:tcPr>
          <w:p w14:paraId="3656E1E9" w14:textId="351352F3" w:rsidR="00EF2AF2" w:rsidRPr="00EF2AF2" w:rsidRDefault="00EF2AF2" w:rsidP="00EF2AF2">
            <w:pPr>
              <w:pStyle w:val="TableText"/>
              <w:cnfStyle w:val="000000000000" w:firstRow="0" w:lastRow="0" w:firstColumn="0" w:lastColumn="0" w:oddVBand="0" w:evenVBand="0" w:oddHBand="0" w:evenHBand="0" w:firstRowFirstColumn="0" w:firstRowLastColumn="0" w:lastRowFirstColumn="0" w:lastRowLastColumn="0"/>
            </w:pPr>
            <w:r w:rsidRPr="00EF2AF2">
              <w:t>Low</w:t>
            </w:r>
          </w:p>
        </w:tc>
        <w:tc>
          <w:tcPr>
            <w:tcW w:w="637" w:type="pct"/>
          </w:tcPr>
          <w:p w14:paraId="3E2582FC" w14:textId="6A120314" w:rsidR="00EF2AF2" w:rsidRPr="00EF2AF2" w:rsidRDefault="00EF2AF2" w:rsidP="00EF2AF2">
            <w:pPr>
              <w:pStyle w:val="TableText"/>
              <w:cnfStyle w:val="000000000000" w:firstRow="0" w:lastRow="0" w:firstColumn="0" w:lastColumn="0" w:oddVBand="0" w:evenVBand="0" w:oddHBand="0" w:evenHBand="0" w:firstRowFirstColumn="0" w:firstRowLastColumn="0" w:lastRowFirstColumn="0" w:lastRowLastColumn="0"/>
            </w:pPr>
            <w:r w:rsidRPr="00EF2AF2">
              <w:t>Negligible</w:t>
            </w:r>
          </w:p>
        </w:tc>
        <w:tc>
          <w:tcPr>
            <w:tcW w:w="801" w:type="pct"/>
            <w:shd w:val="clear" w:color="auto" w:fill="A5C9EB" w:themeFill="accent3" w:themeFillTint="40"/>
          </w:tcPr>
          <w:p w14:paraId="401EC122" w14:textId="5A0628F8" w:rsidR="00EF2AF2" w:rsidRPr="00EF2AF2" w:rsidRDefault="00EF2AF2" w:rsidP="00EF2AF2">
            <w:pPr>
              <w:pStyle w:val="TableText"/>
              <w:cnfStyle w:val="000000000000" w:firstRow="0" w:lastRow="0" w:firstColumn="0" w:lastColumn="0" w:oddVBand="0" w:evenVBand="0" w:oddHBand="0" w:evenHBand="0" w:firstRowFirstColumn="0" w:firstRowLastColumn="0" w:lastRowFirstColumn="0" w:lastRowLastColumn="0"/>
            </w:pPr>
            <w:r w:rsidRPr="00EF2AF2">
              <w:t xml:space="preserve">Negligible </w:t>
            </w:r>
          </w:p>
        </w:tc>
        <w:tc>
          <w:tcPr>
            <w:tcW w:w="637" w:type="pct"/>
            <w:vMerge/>
          </w:tcPr>
          <w:p w14:paraId="76E4090B" w14:textId="77777777" w:rsidR="00EF2AF2" w:rsidRPr="000D2613" w:rsidRDefault="00EF2AF2" w:rsidP="00EF2AF2">
            <w:pPr>
              <w:pStyle w:val="TableText"/>
              <w:cnfStyle w:val="000000000000" w:firstRow="0" w:lastRow="0" w:firstColumn="0" w:lastColumn="0" w:oddVBand="0" w:evenVBand="0" w:oddHBand="0" w:evenHBand="0" w:firstRowFirstColumn="0" w:firstRowLastColumn="0" w:lastRowFirstColumn="0" w:lastRowLastColumn="0"/>
            </w:pPr>
          </w:p>
        </w:tc>
        <w:tc>
          <w:tcPr>
            <w:tcW w:w="688" w:type="pct"/>
            <w:shd w:val="clear" w:color="auto" w:fill="A5C9EB" w:themeFill="accent3" w:themeFillTint="40"/>
          </w:tcPr>
          <w:p w14:paraId="253BE714" w14:textId="395EA004" w:rsidR="00EF2AF2" w:rsidRPr="00EF2AF2" w:rsidRDefault="00EF2AF2" w:rsidP="00EF2AF2">
            <w:pPr>
              <w:pStyle w:val="TableText"/>
              <w:cnfStyle w:val="000000000000" w:firstRow="0" w:lastRow="0" w:firstColumn="0" w:lastColumn="0" w:oddVBand="0" w:evenVBand="0" w:oddHBand="0" w:evenHBand="0" w:firstRowFirstColumn="0" w:firstRowLastColumn="0" w:lastRowFirstColumn="0" w:lastRowLastColumn="0"/>
            </w:pPr>
            <w:r w:rsidRPr="00EF2AF2">
              <w:t xml:space="preserve">Negligible </w:t>
            </w:r>
          </w:p>
        </w:tc>
      </w:tr>
    </w:tbl>
    <w:p w14:paraId="7338A80D" w14:textId="48C8D619" w:rsidR="004D1655" w:rsidRDefault="004D1655" w:rsidP="004D1655">
      <w:pPr>
        <w:pStyle w:val="Heading3"/>
      </w:pPr>
      <w:bookmarkStart w:id="101" w:name="_Toc199253180"/>
      <w:bookmarkStart w:id="102" w:name="_Toc228869035"/>
      <w:r>
        <w:t>Potential risks</w:t>
      </w:r>
      <w:bookmarkEnd w:id="101"/>
      <w:bookmarkEnd w:id="102"/>
    </w:p>
    <w:p w14:paraId="5F93F2E8" w14:textId="77777777" w:rsidR="004D1655" w:rsidRDefault="004D1655" w:rsidP="003910C6">
      <w:pPr>
        <w:pStyle w:val="BodyText"/>
      </w:pPr>
      <w:r>
        <w:t>All potential risks to fish and invertebrates that could arise from the project’s operation phase have a risk rating of either low or very low. These risks include:</w:t>
      </w:r>
    </w:p>
    <w:p w14:paraId="49DA959B" w14:textId="77777777" w:rsidR="004D1655" w:rsidRPr="004D1655" w:rsidRDefault="004D1655" w:rsidP="00EF2AF2">
      <w:pPr>
        <w:pStyle w:val="BodyBullet1"/>
      </w:pPr>
      <w:r>
        <w:t>An oil spill from the collision of a project vessel (FIV-R001)</w:t>
      </w:r>
    </w:p>
    <w:p w14:paraId="61AA47A7" w14:textId="77777777" w:rsidR="004D1655" w:rsidRPr="004D1655" w:rsidRDefault="004D1655" w:rsidP="00EF2AF2">
      <w:pPr>
        <w:pStyle w:val="BodyBullet1"/>
      </w:pPr>
      <w:r>
        <w:t>The introduction and establishment of invasive marine species (FIV-R002)</w:t>
      </w:r>
    </w:p>
    <w:p w14:paraId="5C8BC488" w14:textId="46CEA493" w:rsidR="004D1655" w:rsidRPr="004D1655" w:rsidRDefault="004D1655" w:rsidP="00EF2AF2">
      <w:pPr>
        <w:pStyle w:val="BodyBullet1"/>
      </w:pPr>
      <w:r>
        <w:t>An oil spill during operations on substations (FIV-R003)</w:t>
      </w:r>
      <w:r w:rsidR="002E4225">
        <w:t>.</w:t>
      </w:r>
    </w:p>
    <w:p w14:paraId="7CF9576C" w14:textId="0D742ACB" w:rsidR="004D1655" w:rsidRPr="004D1655" w:rsidRDefault="004D1655" w:rsidP="007521CC">
      <w:pPr>
        <w:pStyle w:val="Heading4"/>
      </w:pPr>
      <w:r w:rsidRPr="004D1655">
        <w:t xml:space="preserve">Oil spill from the collision of a project vessel (FIV-R001) </w:t>
      </w:r>
    </w:p>
    <w:p w14:paraId="6563C674" w14:textId="5CA2BE42" w:rsidR="001E680A" w:rsidRDefault="009C5E7E" w:rsidP="00EF2AF2">
      <w:pPr>
        <w:pStyle w:val="BodyText"/>
      </w:pPr>
      <w:r>
        <w:t>This</w:t>
      </w:r>
      <w:r w:rsidR="004D1655">
        <w:t xml:space="preserve"> risk </w:t>
      </w:r>
      <w:r w:rsidR="004B6C17">
        <w:t>ha</w:t>
      </w:r>
      <w:r>
        <w:t>s</w:t>
      </w:r>
      <w:r w:rsidR="004B6C17">
        <w:t xml:space="preserve"> been</w:t>
      </w:r>
      <w:r>
        <w:t xml:space="preserve"> conservatively</w:t>
      </w:r>
      <w:r w:rsidR="004B6C17">
        <w:t xml:space="preserve"> assessed </w:t>
      </w:r>
      <w:r>
        <w:t xml:space="preserve">as </w:t>
      </w:r>
      <w:r w:rsidR="004C0B3E">
        <w:t xml:space="preserve">the same as </w:t>
      </w:r>
      <w:r>
        <w:t>during</w:t>
      </w:r>
      <w:r w:rsidR="004D1655">
        <w:t xml:space="preserve"> the construction phase but with a significantly lower likelihood of occurrence because of the less frequent, locally sourced and generally smaller vessels used during operations</w:t>
      </w:r>
      <w:r w:rsidR="00913726">
        <w:t xml:space="preserve">. See section </w:t>
      </w:r>
      <w:r w:rsidR="00212CCF">
        <w:fldChar w:fldCharType="begin"/>
      </w:r>
      <w:r w:rsidR="00212CCF">
        <w:instrText xml:space="preserve"> REF _Ref212560525 \r \h </w:instrText>
      </w:r>
      <w:r w:rsidR="00212CCF">
        <w:fldChar w:fldCharType="separate"/>
      </w:r>
      <w:r w:rsidR="00453C16">
        <w:t>10.6.3.</w:t>
      </w:r>
      <w:r w:rsidR="000E544E" w:rsidDel="00453C16">
        <w:t>1</w:t>
      </w:r>
      <w:r w:rsidR="00212CCF">
        <w:fldChar w:fldCharType="end"/>
      </w:r>
      <w:r w:rsidR="004C0B3E">
        <w:t xml:space="preserve"> for the assessment</w:t>
      </w:r>
      <w:r w:rsidR="001E680A">
        <w:t>.</w:t>
      </w:r>
    </w:p>
    <w:p w14:paraId="1D9A41D7" w14:textId="6D062EED" w:rsidR="009C5E7E" w:rsidRDefault="009C5E7E" w:rsidP="009C5E7E">
      <w:pPr>
        <w:pStyle w:val="Heading4"/>
      </w:pPr>
      <w:r>
        <w:lastRenderedPageBreak/>
        <w:t>I</w:t>
      </w:r>
      <w:r w:rsidRPr="004D1655">
        <w:t>ntroduction and establishment of invasive marine species (FIV-R002)</w:t>
      </w:r>
    </w:p>
    <w:p w14:paraId="0826F45F" w14:textId="6A69E4B5" w:rsidR="00215EFF" w:rsidRPr="00215EFF" w:rsidRDefault="00215EFF" w:rsidP="00215EFF">
      <w:pPr>
        <w:pStyle w:val="BodyText"/>
      </w:pPr>
      <w:r>
        <w:t xml:space="preserve">This risk has been conservatively assessed as the same as during the construction phase but with a significantly lower likelihood of occurrence because of the less frequent, locally sourced and generally smaller vessels used during operations. See section </w:t>
      </w:r>
      <w:r>
        <w:fldChar w:fldCharType="begin"/>
      </w:r>
      <w:r>
        <w:instrText xml:space="preserve"> REF _Ref212560526 \r \h </w:instrText>
      </w:r>
      <w:r>
        <w:fldChar w:fldCharType="separate"/>
      </w:r>
      <w:r w:rsidR="00453C16">
        <w:t>10.6.3.</w:t>
      </w:r>
      <w:r w:rsidR="000E544E" w:rsidDel="00453C16">
        <w:t>2</w:t>
      </w:r>
      <w:r>
        <w:fldChar w:fldCharType="end"/>
      </w:r>
      <w:r>
        <w:t xml:space="preserve"> for the assessment.  </w:t>
      </w:r>
    </w:p>
    <w:p w14:paraId="14ADC8DF" w14:textId="77777777" w:rsidR="004D1655" w:rsidRPr="004D1655" w:rsidRDefault="004D1655" w:rsidP="007521CC">
      <w:pPr>
        <w:pStyle w:val="Heading4"/>
      </w:pPr>
      <w:r w:rsidRPr="004D1655">
        <w:t>Oil spill during operations on substations (FIV-R003)</w:t>
      </w:r>
    </w:p>
    <w:p w14:paraId="0199FF4A" w14:textId="7684A838" w:rsidR="00E45D76" w:rsidRDefault="00E45D76" w:rsidP="0091764D">
      <w:pPr>
        <w:pStyle w:val="Heading6NoNumber"/>
      </w:pPr>
      <w:r w:rsidRPr="00E62C7E">
        <w:t>Potential</w:t>
      </w:r>
      <w:r>
        <w:t xml:space="preserve"> risk</w:t>
      </w:r>
    </w:p>
    <w:p w14:paraId="69FFD59F" w14:textId="0374E819" w:rsidR="004D1655" w:rsidRDefault="004D1655" w:rsidP="00EF2AF2">
      <w:pPr>
        <w:pStyle w:val="BodyText"/>
      </w:pPr>
      <w:r>
        <w:t xml:space="preserve">The offshore substations </w:t>
      </w:r>
      <w:r w:rsidR="001C06B0" w:rsidRPr="00806379">
        <w:t>w</w:t>
      </w:r>
      <w:r w:rsidR="001C06B0">
        <w:t>ill</w:t>
      </w:r>
      <w:r w:rsidRPr="00806379">
        <w:t xml:space="preserve"> collect, transform and export power generated by the </w:t>
      </w:r>
      <w:r w:rsidR="00692C70">
        <w:t>wind turbines</w:t>
      </w:r>
      <w:r w:rsidRPr="00806379">
        <w:t xml:space="preserve"> and provide other power system, control and support functions.</w:t>
      </w:r>
      <w:r>
        <w:t xml:space="preserve"> </w:t>
      </w:r>
      <w:r w:rsidR="00D6460D">
        <w:t>They contain</w:t>
      </w:r>
      <w:r>
        <w:t xml:space="preserve"> transformers </w:t>
      </w:r>
      <w:r w:rsidR="00D6460D">
        <w:t xml:space="preserve">which </w:t>
      </w:r>
      <w:r w:rsidR="001F73F6">
        <w:t xml:space="preserve">as </w:t>
      </w:r>
      <w:r w:rsidR="00F662F9">
        <w:t xml:space="preserve">a worst-case scenario </w:t>
      </w:r>
      <w:r w:rsidR="009511FA">
        <w:t>would</w:t>
      </w:r>
      <w:r w:rsidR="00D6460D">
        <w:t xml:space="preserve"> </w:t>
      </w:r>
      <w:r>
        <w:t xml:space="preserve">use naphthenic oil that is manufactured from crude oil, there is a risk of an oil spill from a malfunctioning transformer. </w:t>
      </w:r>
    </w:p>
    <w:p w14:paraId="16B320F6" w14:textId="7B77E1D2" w:rsidR="004D1655" w:rsidRDefault="004D1655" w:rsidP="00EF2AF2">
      <w:pPr>
        <w:pStyle w:val="BodyText"/>
      </w:pPr>
      <w:r>
        <w:t>Risks to fish and invertebrates are like those in Section</w:t>
      </w:r>
      <w:r w:rsidR="001866F4">
        <w:t xml:space="preserve"> </w:t>
      </w:r>
      <w:r w:rsidR="00340A64">
        <w:fldChar w:fldCharType="begin"/>
      </w:r>
      <w:r w:rsidR="00340A64">
        <w:instrText xml:space="preserve"> REF _Ref212560525 \r \h </w:instrText>
      </w:r>
      <w:r w:rsidR="00340A64">
        <w:fldChar w:fldCharType="separate"/>
      </w:r>
      <w:r w:rsidR="00453C16">
        <w:t>10.6.3.</w:t>
      </w:r>
      <w:r w:rsidR="000E544E" w:rsidDel="00453C16">
        <w:t>1</w:t>
      </w:r>
      <w:r w:rsidR="00340A64">
        <w:fldChar w:fldCharType="end"/>
      </w:r>
      <w:r>
        <w:t>, but significantly less considering a</w:t>
      </w:r>
      <w:r w:rsidR="00472113">
        <w:t>ny</w:t>
      </w:r>
      <w:r>
        <w:t xml:space="preserve"> substation oil spill would be </w:t>
      </w:r>
      <w:r w:rsidR="00D54ECC">
        <w:t>significantly</w:t>
      </w:r>
      <w:r>
        <w:t xml:space="preserve"> </w:t>
      </w:r>
      <w:r w:rsidR="00340A64">
        <w:t xml:space="preserve">lower in volume </w:t>
      </w:r>
      <w:r>
        <w:t>and more contained than that from a vessel collision.</w:t>
      </w:r>
    </w:p>
    <w:p w14:paraId="2D9A8688" w14:textId="262E505C" w:rsidR="00E45D76" w:rsidRDefault="00E45D76" w:rsidP="0091764D">
      <w:pPr>
        <w:pStyle w:val="Heading6NoNumber"/>
      </w:pPr>
      <w:r>
        <w:t>Mitigation</w:t>
      </w:r>
    </w:p>
    <w:p w14:paraId="3B1DC7BA" w14:textId="6A32FCF3" w:rsidR="00340A64" w:rsidRDefault="004D1655" w:rsidP="00EF2AF2">
      <w:pPr>
        <w:pStyle w:val="BodyText"/>
      </w:pPr>
      <w:r>
        <w:t xml:space="preserve">This risk will be mitigated by the bunding of substation transformers </w:t>
      </w:r>
      <w:r w:rsidR="00E45D76">
        <w:t>and regular maintenance. Together, these mitigations</w:t>
      </w:r>
      <w:r>
        <w:t xml:space="preserve"> will minimise the likelihood of </w:t>
      </w:r>
      <w:r w:rsidR="003B34FA">
        <w:t>this risk eventuating</w:t>
      </w:r>
      <w:r>
        <w:t xml:space="preserve"> (</w:t>
      </w:r>
      <w:r w:rsidRPr="004D1655">
        <w:t>SPL-M03)</w:t>
      </w:r>
      <w:r>
        <w:t>.</w:t>
      </w:r>
    </w:p>
    <w:p w14:paraId="7AFE18FC" w14:textId="3EB09463" w:rsidR="003B34FA" w:rsidRDefault="003B34FA" w:rsidP="0091764D">
      <w:pPr>
        <w:pStyle w:val="Heading6NoNumber"/>
      </w:pPr>
      <w:r>
        <w:t>Residual risk</w:t>
      </w:r>
    </w:p>
    <w:p w14:paraId="71043BEE" w14:textId="5D7E756B" w:rsidR="004D1655" w:rsidRDefault="00340A64" w:rsidP="00EF2AF2">
      <w:pPr>
        <w:pStyle w:val="BodyText"/>
      </w:pPr>
      <w:r>
        <w:t>With mitigation measures in place,</w:t>
      </w:r>
      <w:r w:rsidR="004D1655">
        <w:t xml:space="preserve"> risk ratings are considered very low for all receptor groups (</w:t>
      </w:r>
      <w:r w:rsidR="002C037E">
        <w:fldChar w:fldCharType="begin"/>
      </w:r>
      <w:r w:rsidR="002C037E">
        <w:instrText xml:space="preserve"> REF _Ref199931045 \h </w:instrText>
      </w:r>
      <w:r w:rsidR="002C037E">
        <w:fldChar w:fldCharType="separate"/>
      </w:r>
      <w:r w:rsidR="00453C16" w:rsidRPr="00EF2AF2">
        <w:t>Table </w:t>
      </w:r>
      <w:r w:rsidR="00453C16">
        <w:rPr>
          <w:noProof/>
        </w:rPr>
        <w:t>10</w:t>
      </w:r>
      <w:r w:rsidR="00453C16" w:rsidRPr="00EF2AF2">
        <w:noBreakHyphen/>
      </w:r>
      <w:r w:rsidR="000E544E" w:rsidDel="00453C16">
        <w:rPr>
          <w:noProof/>
        </w:rPr>
        <w:t>19</w:t>
      </w:r>
      <w:r w:rsidR="002C037E">
        <w:fldChar w:fldCharType="end"/>
      </w:r>
      <w:r w:rsidR="004D1655">
        <w:t>).</w:t>
      </w:r>
    </w:p>
    <w:p w14:paraId="687FFC6B" w14:textId="77777777" w:rsidR="00282A62" w:rsidRDefault="00282A62" w:rsidP="00EF2AF2">
      <w:pPr>
        <w:pStyle w:val="BodyText"/>
      </w:pPr>
    </w:p>
    <w:p w14:paraId="1EB3D6F6" w14:textId="77777777" w:rsidR="00282A62" w:rsidRDefault="00282A62" w:rsidP="00EF2AF2">
      <w:pPr>
        <w:pStyle w:val="BodyText"/>
      </w:pPr>
    </w:p>
    <w:p w14:paraId="4E28A932" w14:textId="73875664" w:rsidR="00EF2AF2" w:rsidRDefault="00EF2AF2" w:rsidP="004F513E">
      <w:pPr>
        <w:pStyle w:val="Caption"/>
      </w:pPr>
      <w:bookmarkStart w:id="103" w:name="_Ref199931045"/>
      <w:bookmarkStart w:id="104" w:name="_Toc228869063"/>
      <w:r w:rsidRPr="00EF2AF2">
        <w:lastRenderedPageBreak/>
        <w:t>Table </w:t>
      </w:r>
      <w:r>
        <w:fldChar w:fldCharType="begin"/>
      </w:r>
      <w:r w:rsidRPr="00EF2AF2">
        <w:instrText xml:space="preserve"> STYLEREF 1 \s </w:instrText>
      </w:r>
      <w:r>
        <w:fldChar w:fldCharType="separate"/>
      </w:r>
      <w:r w:rsidR="00453C16">
        <w:rPr>
          <w:noProof/>
        </w:rPr>
        <w:t>10</w:t>
      </w:r>
      <w:r>
        <w:fldChar w:fldCharType="end"/>
      </w:r>
      <w:r w:rsidRPr="00EF2AF2">
        <w:noBreakHyphen/>
      </w:r>
      <w:r>
        <w:fldChar w:fldCharType="begin"/>
      </w:r>
      <w:r w:rsidRPr="00EF2AF2">
        <w:instrText xml:space="preserve"> SEQ Table \* ARABIC \s 1 </w:instrText>
      </w:r>
      <w:r>
        <w:fldChar w:fldCharType="separate"/>
      </w:r>
      <w:r w:rsidR="00453C16">
        <w:rPr>
          <w:noProof/>
        </w:rPr>
        <w:t>19</w:t>
      </w:r>
      <w:r>
        <w:fldChar w:fldCharType="end"/>
      </w:r>
      <w:bookmarkEnd w:id="103"/>
      <w:r w:rsidRPr="00EF2AF2">
        <w:tab/>
        <w:t>Consequence, likelihood and residual risk ranking associated with a hydrocarbon release during operations on substations</w:t>
      </w:r>
      <w:bookmarkEnd w:id="104"/>
    </w:p>
    <w:tbl>
      <w:tblPr>
        <w:tblStyle w:val="MainTableStyle1"/>
        <w:tblW w:w="0" w:type="auto"/>
        <w:tblLayout w:type="fixed"/>
        <w:tblLook w:val="06A0" w:firstRow="1" w:lastRow="0" w:firstColumn="1" w:lastColumn="0" w:noHBand="1" w:noVBand="1"/>
      </w:tblPr>
      <w:tblGrid>
        <w:gridCol w:w="1418"/>
        <w:gridCol w:w="1417"/>
        <w:gridCol w:w="1134"/>
        <w:gridCol w:w="1134"/>
        <w:gridCol w:w="1418"/>
        <w:gridCol w:w="1134"/>
        <w:gridCol w:w="992"/>
        <w:gridCol w:w="991"/>
      </w:tblGrid>
      <w:tr w:rsidR="00EF2AF2" w:rsidRPr="00920697" w14:paraId="7F163954" w14:textId="77777777" w:rsidTr="00EB1D66">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418" w:type="dxa"/>
          </w:tcPr>
          <w:p w14:paraId="334135AF" w14:textId="77777777" w:rsidR="00EF2AF2" w:rsidRPr="00EF2AF2" w:rsidRDefault="00EF2AF2" w:rsidP="00EF2AF2">
            <w:pPr>
              <w:pStyle w:val="TableText"/>
            </w:pPr>
            <w:r w:rsidRPr="004D1655">
              <w:t>Risk</w:t>
            </w:r>
          </w:p>
        </w:tc>
        <w:tc>
          <w:tcPr>
            <w:tcW w:w="1417" w:type="dxa"/>
          </w:tcPr>
          <w:p w14:paraId="67B5523D" w14:textId="77777777" w:rsidR="00EF2AF2" w:rsidRPr="00EF2AF2" w:rsidRDefault="00EF2AF2" w:rsidP="00EF2AF2">
            <w:pPr>
              <w:pStyle w:val="TableText"/>
              <w:cnfStyle w:val="100000000000" w:firstRow="1" w:lastRow="0" w:firstColumn="0" w:lastColumn="0" w:oddVBand="0" w:evenVBand="0" w:oddHBand="0" w:evenHBand="0" w:firstRowFirstColumn="0" w:firstRowLastColumn="0" w:lastRowFirstColumn="0" w:lastRowLastColumn="0"/>
            </w:pPr>
            <w:r w:rsidRPr="004D1655">
              <w:t xml:space="preserve">Receptor </w:t>
            </w:r>
          </w:p>
        </w:tc>
        <w:tc>
          <w:tcPr>
            <w:tcW w:w="1134" w:type="dxa"/>
          </w:tcPr>
          <w:p w14:paraId="3220DBEE" w14:textId="77777777" w:rsidR="00EF2AF2" w:rsidRPr="00EF2AF2" w:rsidRDefault="00EF2AF2" w:rsidP="00EF2AF2">
            <w:pPr>
              <w:pStyle w:val="TableText"/>
              <w:cnfStyle w:val="100000000000" w:firstRow="1" w:lastRow="0" w:firstColumn="0" w:lastColumn="0" w:oddVBand="0" w:evenVBand="0" w:oddHBand="0" w:evenHBand="0" w:firstRowFirstColumn="0" w:firstRowLastColumn="0" w:lastRowFirstColumn="0" w:lastRowLastColumn="0"/>
            </w:pPr>
            <w:r w:rsidRPr="004D1655">
              <w:t>Receptor sensitivity</w:t>
            </w:r>
          </w:p>
        </w:tc>
        <w:tc>
          <w:tcPr>
            <w:tcW w:w="1134" w:type="dxa"/>
          </w:tcPr>
          <w:p w14:paraId="31A21746" w14:textId="77777777" w:rsidR="00EF2AF2" w:rsidRPr="00EF2AF2" w:rsidRDefault="00EF2AF2" w:rsidP="00EF2AF2">
            <w:pPr>
              <w:pStyle w:val="TableText"/>
              <w:cnfStyle w:val="100000000000" w:firstRow="1" w:lastRow="0" w:firstColumn="0" w:lastColumn="0" w:oddVBand="0" w:evenVBand="0" w:oddHBand="0" w:evenHBand="0" w:firstRowFirstColumn="0" w:firstRowLastColumn="0" w:lastRowFirstColumn="0" w:lastRowLastColumn="0"/>
            </w:pPr>
            <w:r w:rsidRPr="004D1655">
              <w:t>Magnitude</w:t>
            </w:r>
          </w:p>
        </w:tc>
        <w:tc>
          <w:tcPr>
            <w:tcW w:w="1418" w:type="dxa"/>
          </w:tcPr>
          <w:p w14:paraId="32639BCB" w14:textId="77777777" w:rsidR="00EF2AF2" w:rsidRPr="00EF2AF2" w:rsidRDefault="00EF2AF2" w:rsidP="00EF2AF2">
            <w:pPr>
              <w:pStyle w:val="TableText"/>
              <w:cnfStyle w:val="100000000000" w:firstRow="1" w:lastRow="0" w:firstColumn="0" w:lastColumn="0" w:oddVBand="0" w:evenVBand="0" w:oddHBand="0" w:evenHBand="0" w:firstRowFirstColumn="0" w:firstRowLastColumn="0" w:lastRowFirstColumn="0" w:lastRowLastColumn="0"/>
            </w:pPr>
            <w:r w:rsidRPr="004D1655">
              <w:t>Initial Consequence</w:t>
            </w:r>
          </w:p>
        </w:tc>
        <w:tc>
          <w:tcPr>
            <w:tcW w:w="1134" w:type="dxa"/>
          </w:tcPr>
          <w:p w14:paraId="325C798A" w14:textId="77777777" w:rsidR="00EF2AF2" w:rsidRPr="00EF2AF2" w:rsidRDefault="00EF2AF2" w:rsidP="00EF2AF2">
            <w:pPr>
              <w:pStyle w:val="TableText"/>
              <w:cnfStyle w:val="100000000000" w:firstRow="1" w:lastRow="0" w:firstColumn="0" w:lastColumn="0" w:oddVBand="0" w:evenVBand="0" w:oddHBand="0" w:evenHBand="0" w:firstRowFirstColumn="0" w:firstRowLastColumn="0" w:lastRowFirstColumn="0" w:lastRowLastColumn="0"/>
            </w:pPr>
            <w:r w:rsidRPr="004D1655">
              <w:t xml:space="preserve">Initial Likelihood </w:t>
            </w:r>
          </w:p>
        </w:tc>
        <w:tc>
          <w:tcPr>
            <w:tcW w:w="992" w:type="dxa"/>
          </w:tcPr>
          <w:p w14:paraId="20AF5EDA" w14:textId="77777777" w:rsidR="00EF2AF2" w:rsidRPr="00EF2AF2" w:rsidRDefault="00EF2AF2" w:rsidP="00EF2AF2">
            <w:pPr>
              <w:pStyle w:val="TableText"/>
              <w:cnfStyle w:val="100000000000" w:firstRow="1" w:lastRow="0" w:firstColumn="0" w:lastColumn="0" w:oddVBand="0" w:evenVBand="0" w:oddHBand="0" w:evenHBand="0" w:firstRowFirstColumn="0" w:firstRowLastColumn="0" w:lastRowFirstColumn="0" w:lastRowLastColumn="0"/>
            </w:pPr>
            <w:r w:rsidRPr="004D1655">
              <w:t>Initial Risk Rating</w:t>
            </w:r>
          </w:p>
        </w:tc>
        <w:tc>
          <w:tcPr>
            <w:tcW w:w="991" w:type="dxa"/>
          </w:tcPr>
          <w:p w14:paraId="02D6A21F" w14:textId="77777777" w:rsidR="00EF2AF2" w:rsidRPr="00EF2AF2" w:rsidRDefault="00EF2AF2" w:rsidP="00EF2AF2">
            <w:pPr>
              <w:pStyle w:val="TableText"/>
              <w:cnfStyle w:val="100000000000" w:firstRow="1" w:lastRow="0" w:firstColumn="0" w:lastColumn="0" w:oddVBand="0" w:evenVBand="0" w:oddHBand="0" w:evenHBand="0" w:firstRowFirstColumn="0" w:firstRowLastColumn="0" w:lastRowFirstColumn="0" w:lastRowLastColumn="0"/>
            </w:pPr>
            <w:r w:rsidRPr="004D1655">
              <w:t>Residual Risk Rating</w:t>
            </w:r>
          </w:p>
        </w:tc>
      </w:tr>
      <w:tr w:rsidR="00EF2AF2" w:rsidRPr="00920697" w14:paraId="63FF807B" w14:textId="77777777" w:rsidTr="00282A62">
        <w:tc>
          <w:tcPr>
            <w:cnfStyle w:val="001000000000" w:firstRow="0" w:lastRow="0" w:firstColumn="1" w:lastColumn="0" w:oddVBand="0" w:evenVBand="0" w:oddHBand="0" w:evenHBand="0" w:firstRowFirstColumn="0" w:firstRowLastColumn="0" w:lastRowFirstColumn="0" w:lastRowLastColumn="0"/>
            <w:tcW w:w="1418" w:type="dxa"/>
            <w:vMerge w:val="restart"/>
          </w:tcPr>
          <w:p w14:paraId="12A242F5" w14:textId="62671FF9" w:rsidR="00EF2AF2" w:rsidRPr="00EF2AF2" w:rsidRDefault="00EF2AF2" w:rsidP="00EF2AF2">
            <w:pPr>
              <w:pStyle w:val="TableText"/>
            </w:pPr>
            <w:r w:rsidRPr="00EF2AF2">
              <w:t>Hydrocarbon release during operations on substations</w:t>
            </w:r>
          </w:p>
        </w:tc>
        <w:tc>
          <w:tcPr>
            <w:tcW w:w="1417" w:type="dxa"/>
          </w:tcPr>
          <w:p w14:paraId="75EF69B9" w14:textId="79B1B15E" w:rsidR="00EF2AF2" w:rsidRPr="00EF2AF2" w:rsidRDefault="00EF2AF2" w:rsidP="00EF2AF2">
            <w:pPr>
              <w:pStyle w:val="TableText"/>
              <w:cnfStyle w:val="000000000000" w:firstRow="0" w:lastRow="0" w:firstColumn="0" w:lastColumn="0" w:oddVBand="0" w:evenVBand="0" w:oddHBand="0" w:evenHBand="0" w:firstRowFirstColumn="0" w:firstRowLastColumn="0" w:lastRowFirstColumn="0" w:lastRowLastColumn="0"/>
            </w:pPr>
            <w:r w:rsidRPr="00EF2AF2">
              <w:t>Group 1: White shark</w:t>
            </w:r>
          </w:p>
        </w:tc>
        <w:tc>
          <w:tcPr>
            <w:tcW w:w="1134" w:type="dxa"/>
          </w:tcPr>
          <w:p w14:paraId="7CB7CB4D" w14:textId="40E84D96" w:rsidR="00EF2AF2" w:rsidRPr="00EF2AF2" w:rsidRDefault="00EF2AF2" w:rsidP="00EF2AF2">
            <w:pPr>
              <w:pStyle w:val="TableText"/>
              <w:cnfStyle w:val="000000000000" w:firstRow="0" w:lastRow="0" w:firstColumn="0" w:lastColumn="0" w:oddVBand="0" w:evenVBand="0" w:oddHBand="0" w:evenHBand="0" w:firstRowFirstColumn="0" w:firstRowLastColumn="0" w:lastRowFirstColumn="0" w:lastRowLastColumn="0"/>
            </w:pPr>
            <w:r w:rsidRPr="00EF2AF2">
              <w:t>Medium</w:t>
            </w:r>
          </w:p>
        </w:tc>
        <w:tc>
          <w:tcPr>
            <w:tcW w:w="1134" w:type="dxa"/>
          </w:tcPr>
          <w:p w14:paraId="31FF34CC" w14:textId="21EC0D4D" w:rsidR="00EF2AF2" w:rsidRPr="00EF2AF2" w:rsidRDefault="00EF2AF2" w:rsidP="00EF2AF2">
            <w:pPr>
              <w:pStyle w:val="TableText"/>
              <w:cnfStyle w:val="000000000000" w:firstRow="0" w:lastRow="0" w:firstColumn="0" w:lastColumn="0" w:oddVBand="0" w:evenVBand="0" w:oddHBand="0" w:evenHBand="0" w:firstRowFirstColumn="0" w:firstRowLastColumn="0" w:lastRowFirstColumn="0" w:lastRowLastColumn="0"/>
            </w:pPr>
            <w:r w:rsidRPr="00EF2AF2">
              <w:t>Negligible</w:t>
            </w:r>
          </w:p>
        </w:tc>
        <w:tc>
          <w:tcPr>
            <w:tcW w:w="1418" w:type="dxa"/>
          </w:tcPr>
          <w:p w14:paraId="26993846" w14:textId="27F4BF6C" w:rsidR="00EF2AF2" w:rsidRPr="00EF2AF2" w:rsidRDefault="00EF2AF2" w:rsidP="00EF2AF2">
            <w:pPr>
              <w:pStyle w:val="TableText"/>
              <w:cnfStyle w:val="000000000000" w:firstRow="0" w:lastRow="0" w:firstColumn="0" w:lastColumn="0" w:oddVBand="0" w:evenVBand="0" w:oddHBand="0" w:evenHBand="0" w:firstRowFirstColumn="0" w:firstRowLastColumn="0" w:lastRowFirstColumn="0" w:lastRowLastColumn="0"/>
            </w:pPr>
            <w:r w:rsidRPr="00EF2AF2">
              <w:t>Negligible</w:t>
            </w:r>
          </w:p>
        </w:tc>
        <w:tc>
          <w:tcPr>
            <w:tcW w:w="1134" w:type="dxa"/>
          </w:tcPr>
          <w:p w14:paraId="5F1097D1" w14:textId="551EE693" w:rsidR="00EF2AF2" w:rsidRPr="00EF2AF2" w:rsidRDefault="00EF2AF2" w:rsidP="00EF2AF2">
            <w:pPr>
              <w:pStyle w:val="TableText"/>
              <w:cnfStyle w:val="000000000000" w:firstRow="0" w:lastRow="0" w:firstColumn="0" w:lastColumn="0" w:oddVBand="0" w:evenVBand="0" w:oddHBand="0" w:evenHBand="0" w:firstRowFirstColumn="0" w:firstRowLastColumn="0" w:lastRowFirstColumn="0" w:lastRowLastColumn="0"/>
            </w:pPr>
            <w:r w:rsidRPr="00EF2AF2">
              <w:t>Rare</w:t>
            </w:r>
          </w:p>
        </w:tc>
        <w:tc>
          <w:tcPr>
            <w:tcW w:w="992" w:type="dxa"/>
            <w:shd w:val="clear" w:color="auto" w:fill="A5C9EB" w:themeFill="accent3" w:themeFillTint="40"/>
          </w:tcPr>
          <w:p w14:paraId="1A9D0438" w14:textId="6904E7E3" w:rsidR="00EF2AF2" w:rsidRPr="00EF2AF2" w:rsidRDefault="00EF2AF2" w:rsidP="00EF2AF2">
            <w:pPr>
              <w:pStyle w:val="TableText"/>
              <w:cnfStyle w:val="000000000000" w:firstRow="0" w:lastRow="0" w:firstColumn="0" w:lastColumn="0" w:oddVBand="0" w:evenVBand="0" w:oddHBand="0" w:evenHBand="0" w:firstRowFirstColumn="0" w:firstRowLastColumn="0" w:lastRowFirstColumn="0" w:lastRowLastColumn="0"/>
            </w:pPr>
            <w:r w:rsidRPr="00EF2AF2">
              <w:t xml:space="preserve">Very </w:t>
            </w:r>
            <w:r w:rsidR="00481E8A">
              <w:t>l</w:t>
            </w:r>
            <w:r w:rsidRPr="00EF2AF2">
              <w:t>ow</w:t>
            </w:r>
          </w:p>
        </w:tc>
        <w:tc>
          <w:tcPr>
            <w:tcW w:w="991" w:type="dxa"/>
            <w:shd w:val="clear" w:color="auto" w:fill="A5C9EB" w:themeFill="accent3" w:themeFillTint="40"/>
          </w:tcPr>
          <w:p w14:paraId="14B7A346" w14:textId="36FA3512" w:rsidR="00EF2AF2" w:rsidRPr="00EF2AF2" w:rsidRDefault="00EF2AF2" w:rsidP="00EF2AF2">
            <w:pPr>
              <w:pStyle w:val="TableText"/>
              <w:cnfStyle w:val="000000000000" w:firstRow="0" w:lastRow="0" w:firstColumn="0" w:lastColumn="0" w:oddVBand="0" w:evenVBand="0" w:oddHBand="0" w:evenHBand="0" w:firstRowFirstColumn="0" w:firstRowLastColumn="0" w:lastRowFirstColumn="0" w:lastRowLastColumn="0"/>
            </w:pPr>
            <w:r w:rsidRPr="00EF2AF2">
              <w:t xml:space="preserve">Very </w:t>
            </w:r>
            <w:r w:rsidR="00481E8A">
              <w:t>l</w:t>
            </w:r>
            <w:r w:rsidR="00481E8A" w:rsidRPr="00EF2AF2">
              <w:t>ow</w:t>
            </w:r>
          </w:p>
        </w:tc>
      </w:tr>
      <w:tr w:rsidR="00EF2AF2" w:rsidRPr="00920697" w14:paraId="261BE3E6" w14:textId="77777777" w:rsidTr="00282A62">
        <w:trPr>
          <w:trHeight w:val="96"/>
        </w:trPr>
        <w:tc>
          <w:tcPr>
            <w:cnfStyle w:val="001000000000" w:firstRow="0" w:lastRow="0" w:firstColumn="1" w:lastColumn="0" w:oddVBand="0" w:evenVBand="0" w:oddHBand="0" w:evenHBand="0" w:firstRowFirstColumn="0" w:firstRowLastColumn="0" w:lastRowFirstColumn="0" w:lastRowLastColumn="0"/>
            <w:tcW w:w="1418" w:type="dxa"/>
            <w:vMerge/>
          </w:tcPr>
          <w:p w14:paraId="5BF0D688" w14:textId="77777777" w:rsidR="00EF2AF2" w:rsidRPr="00DF14BF" w:rsidRDefault="00EF2AF2" w:rsidP="00EF2AF2">
            <w:pPr>
              <w:pStyle w:val="TableText"/>
            </w:pPr>
          </w:p>
        </w:tc>
        <w:tc>
          <w:tcPr>
            <w:tcW w:w="1417" w:type="dxa"/>
          </w:tcPr>
          <w:p w14:paraId="4163162B" w14:textId="377F6DC7" w:rsidR="00EF2AF2" w:rsidRPr="00EF2AF2" w:rsidRDefault="00EF2AF2" w:rsidP="00EF2AF2">
            <w:pPr>
              <w:pStyle w:val="TableText"/>
              <w:cnfStyle w:val="000000000000" w:firstRow="0" w:lastRow="0" w:firstColumn="0" w:lastColumn="0" w:oddVBand="0" w:evenVBand="0" w:oddHBand="0" w:evenHBand="0" w:firstRowFirstColumn="0" w:firstRowLastColumn="0" w:lastRowFirstColumn="0" w:lastRowLastColumn="0"/>
            </w:pPr>
            <w:r w:rsidRPr="00EF2AF2">
              <w:t>Group 2a: Syngnathids</w:t>
            </w:r>
          </w:p>
        </w:tc>
        <w:tc>
          <w:tcPr>
            <w:tcW w:w="1134" w:type="dxa"/>
          </w:tcPr>
          <w:p w14:paraId="115645A4" w14:textId="488EBBCD" w:rsidR="00EF2AF2" w:rsidRPr="00EF2AF2" w:rsidRDefault="00EF2AF2" w:rsidP="00EF2AF2">
            <w:pPr>
              <w:pStyle w:val="TableText"/>
              <w:cnfStyle w:val="000000000000" w:firstRow="0" w:lastRow="0" w:firstColumn="0" w:lastColumn="0" w:oddVBand="0" w:evenVBand="0" w:oddHBand="0" w:evenHBand="0" w:firstRowFirstColumn="0" w:firstRowLastColumn="0" w:lastRowFirstColumn="0" w:lastRowLastColumn="0"/>
            </w:pPr>
            <w:r w:rsidRPr="00EF2AF2">
              <w:t>Medium</w:t>
            </w:r>
          </w:p>
        </w:tc>
        <w:tc>
          <w:tcPr>
            <w:tcW w:w="1134" w:type="dxa"/>
          </w:tcPr>
          <w:p w14:paraId="35BA6C23" w14:textId="4C9C440C" w:rsidR="00EF2AF2" w:rsidRPr="00EF2AF2" w:rsidRDefault="00EF2AF2" w:rsidP="00EF2AF2">
            <w:pPr>
              <w:pStyle w:val="TableText"/>
              <w:cnfStyle w:val="000000000000" w:firstRow="0" w:lastRow="0" w:firstColumn="0" w:lastColumn="0" w:oddVBand="0" w:evenVBand="0" w:oddHBand="0" w:evenHBand="0" w:firstRowFirstColumn="0" w:firstRowLastColumn="0" w:lastRowFirstColumn="0" w:lastRowLastColumn="0"/>
            </w:pPr>
            <w:r w:rsidRPr="00EF2AF2">
              <w:t>Negligible</w:t>
            </w:r>
          </w:p>
        </w:tc>
        <w:tc>
          <w:tcPr>
            <w:tcW w:w="1418" w:type="dxa"/>
          </w:tcPr>
          <w:p w14:paraId="4BD34019" w14:textId="5DFE5C0B" w:rsidR="00EF2AF2" w:rsidRPr="00EF2AF2" w:rsidRDefault="00EF2AF2" w:rsidP="00EF2AF2">
            <w:pPr>
              <w:pStyle w:val="TableText"/>
              <w:cnfStyle w:val="000000000000" w:firstRow="0" w:lastRow="0" w:firstColumn="0" w:lastColumn="0" w:oddVBand="0" w:evenVBand="0" w:oddHBand="0" w:evenHBand="0" w:firstRowFirstColumn="0" w:firstRowLastColumn="0" w:lastRowFirstColumn="0" w:lastRowLastColumn="0"/>
            </w:pPr>
            <w:r w:rsidRPr="00EF2AF2">
              <w:t>Negligible</w:t>
            </w:r>
          </w:p>
        </w:tc>
        <w:tc>
          <w:tcPr>
            <w:tcW w:w="1134" w:type="dxa"/>
          </w:tcPr>
          <w:p w14:paraId="024EE091" w14:textId="504C49A8" w:rsidR="00EF2AF2" w:rsidRPr="00EF2AF2" w:rsidRDefault="00EF2AF2" w:rsidP="00EF2AF2">
            <w:pPr>
              <w:pStyle w:val="TableText"/>
              <w:cnfStyle w:val="000000000000" w:firstRow="0" w:lastRow="0" w:firstColumn="0" w:lastColumn="0" w:oddVBand="0" w:evenVBand="0" w:oddHBand="0" w:evenHBand="0" w:firstRowFirstColumn="0" w:firstRowLastColumn="0" w:lastRowFirstColumn="0" w:lastRowLastColumn="0"/>
            </w:pPr>
            <w:r w:rsidRPr="00EF2AF2">
              <w:t>Rare</w:t>
            </w:r>
            <w:r w:rsidRPr="00EF2AF2" w:rsidDel="00E41F4C">
              <w:t xml:space="preserve"> </w:t>
            </w:r>
          </w:p>
        </w:tc>
        <w:tc>
          <w:tcPr>
            <w:tcW w:w="992" w:type="dxa"/>
            <w:shd w:val="clear" w:color="auto" w:fill="A5C9EB" w:themeFill="accent3" w:themeFillTint="40"/>
          </w:tcPr>
          <w:p w14:paraId="2709DA38" w14:textId="182CB3C0" w:rsidR="00EF2AF2" w:rsidRPr="00EF2AF2" w:rsidRDefault="00EF2AF2" w:rsidP="00EF2AF2">
            <w:pPr>
              <w:pStyle w:val="TableText"/>
              <w:cnfStyle w:val="000000000000" w:firstRow="0" w:lastRow="0" w:firstColumn="0" w:lastColumn="0" w:oddVBand="0" w:evenVBand="0" w:oddHBand="0" w:evenHBand="0" w:firstRowFirstColumn="0" w:firstRowLastColumn="0" w:lastRowFirstColumn="0" w:lastRowLastColumn="0"/>
            </w:pPr>
            <w:r w:rsidRPr="00EF2AF2">
              <w:t xml:space="preserve">Very </w:t>
            </w:r>
            <w:r w:rsidR="00481E8A">
              <w:t>l</w:t>
            </w:r>
            <w:r w:rsidRPr="00EF2AF2">
              <w:t>ow</w:t>
            </w:r>
            <w:r w:rsidRPr="00EF2AF2" w:rsidDel="00E41F4C">
              <w:t xml:space="preserve"> </w:t>
            </w:r>
          </w:p>
        </w:tc>
        <w:tc>
          <w:tcPr>
            <w:tcW w:w="991" w:type="dxa"/>
            <w:shd w:val="clear" w:color="auto" w:fill="A5C9EB" w:themeFill="accent3" w:themeFillTint="40"/>
          </w:tcPr>
          <w:p w14:paraId="40054B05" w14:textId="2D7D2329" w:rsidR="00EF2AF2" w:rsidRPr="00EF2AF2" w:rsidRDefault="00EF2AF2" w:rsidP="00EF2AF2">
            <w:pPr>
              <w:pStyle w:val="TableText"/>
              <w:cnfStyle w:val="000000000000" w:firstRow="0" w:lastRow="0" w:firstColumn="0" w:lastColumn="0" w:oddVBand="0" w:evenVBand="0" w:oddHBand="0" w:evenHBand="0" w:firstRowFirstColumn="0" w:firstRowLastColumn="0" w:lastRowFirstColumn="0" w:lastRowLastColumn="0"/>
            </w:pPr>
            <w:r w:rsidRPr="00EF2AF2">
              <w:t xml:space="preserve">Very </w:t>
            </w:r>
            <w:r w:rsidR="00481E8A">
              <w:t>l</w:t>
            </w:r>
            <w:r w:rsidRPr="00EF2AF2">
              <w:t>ow</w:t>
            </w:r>
          </w:p>
        </w:tc>
      </w:tr>
      <w:tr w:rsidR="00EF2AF2" w:rsidRPr="00920697" w14:paraId="78A317E8" w14:textId="77777777" w:rsidTr="00A6488C">
        <w:tc>
          <w:tcPr>
            <w:cnfStyle w:val="001000000000" w:firstRow="0" w:lastRow="0" w:firstColumn="1" w:lastColumn="0" w:oddVBand="0" w:evenVBand="0" w:oddHBand="0" w:evenHBand="0" w:firstRowFirstColumn="0" w:firstRowLastColumn="0" w:lastRowFirstColumn="0" w:lastRowLastColumn="0"/>
            <w:tcW w:w="1418" w:type="dxa"/>
            <w:vMerge/>
          </w:tcPr>
          <w:p w14:paraId="1702A34F" w14:textId="77777777" w:rsidR="00EF2AF2" w:rsidRPr="00DF14BF" w:rsidRDefault="00EF2AF2" w:rsidP="00EF2AF2">
            <w:pPr>
              <w:pStyle w:val="TableText"/>
            </w:pPr>
          </w:p>
        </w:tc>
        <w:tc>
          <w:tcPr>
            <w:tcW w:w="1417" w:type="dxa"/>
          </w:tcPr>
          <w:p w14:paraId="5B3FBC61" w14:textId="572CD654" w:rsidR="00EF2AF2" w:rsidRPr="00EF2AF2" w:rsidRDefault="00EF2AF2" w:rsidP="00EF2AF2">
            <w:pPr>
              <w:pStyle w:val="TableText"/>
              <w:cnfStyle w:val="000000000000" w:firstRow="0" w:lastRow="0" w:firstColumn="0" w:lastColumn="0" w:oddVBand="0" w:evenVBand="0" w:oddHBand="0" w:evenHBand="0" w:firstRowFirstColumn="0" w:firstRowLastColumn="0" w:lastRowFirstColumn="0" w:lastRowLastColumn="0"/>
            </w:pPr>
            <w:r w:rsidRPr="00EF2AF2">
              <w:t>Group 2b: Site-attached bony fish and shark eggs</w:t>
            </w:r>
          </w:p>
        </w:tc>
        <w:tc>
          <w:tcPr>
            <w:tcW w:w="1134" w:type="dxa"/>
          </w:tcPr>
          <w:p w14:paraId="372AB54C" w14:textId="7282EFB3" w:rsidR="00EF2AF2" w:rsidRPr="00EF2AF2" w:rsidRDefault="00EF2AF2" w:rsidP="00EF2AF2">
            <w:pPr>
              <w:pStyle w:val="TableText"/>
              <w:cnfStyle w:val="000000000000" w:firstRow="0" w:lastRow="0" w:firstColumn="0" w:lastColumn="0" w:oddVBand="0" w:evenVBand="0" w:oddHBand="0" w:evenHBand="0" w:firstRowFirstColumn="0" w:firstRowLastColumn="0" w:lastRowFirstColumn="0" w:lastRowLastColumn="0"/>
            </w:pPr>
            <w:r w:rsidRPr="00EF2AF2">
              <w:t>Medium</w:t>
            </w:r>
          </w:p>
        </w:tc>
        <w:tc>
          <w:tcPr>
            <w:tcW w:w="1134" w:type="dxa"/>
          </w:tcPr>
          <w:p w14:paraId="7C79F933" w14:textId="437995B4" w:rsidR="00EF2AF2" w:rsidRPr="00EF2AF2" w:rsidRDefault="00EF2AF2" w:rsidP="00EF2AF2">
            <w:pPr>
              <w:pStyle w:val="TableText"/>
              <w:cnfStyle w:val="000000000000" w:firstRow="0" w:lastRow="0" w:firstColumn="0" w:lastColumn="0" w:oddVBand="0" w:evenVBand="0" w:oddHBand="0" w:evenHBand="0" w:firstRowFirstColumn="0" w:firstRowLastColumn="0" w:lastRowFirstColumn="0" w:lastRowLastColumn="0"/>
            </w:pPr>
            <w:r w:rsidRPr="00EF2AF2">
              <w:t>Negligible</w:t>
            </w:r>
          </w:p>
        </w:tc>
        <w:tc>
          <w:tcPr>
            <w:tcW w:w="1418" w:type="dxa"/>
          </w:tcPr>
          <w:p w14:paraId="6E5A1C80" w14:textId="47960CCA" w:rsidR="00EF2AF2" w:rsidRPr="00EF2AF2" w:rsidRDefault="00EF2AF2" w:rsidP="00EF2AF2">
            <w:pPr>
              <w:pStyle w:val="TableText"/>
              <w:cnfStyle w:val="000000000000" w:firstRow="0" w:lastRow="0" w:firstColumn="0" w:lastColumn="0" w:oddVBand="0" w:evenVBand="0" w:oddHBand="0" w:evenHBand="0" w:firstRowFirstColumn="0" w:firstRowLastColumn="0" w:lastRowFirstColumn="0" w:lastRowLastColumn="0"/>
            </w:pPr>
            <w:r w:rsidRPr="00EF2AF2">
              <w:t>Negligible</w:t>
            </w:r>
          </w:p>
        </w:tc>
        <w:tc>
          <w:tcPr>
            <w:tcW w:w="1134" w:type="dxa"/>
          </w:tcPr>
          <w:p w14:paraId="120447D3" w14:textId="51C85713" w:rsidR="00EF2AF2" w:rsidRPr="00EF2AF2" w:rsidRDefault="00EF2AF2" w:rsidP="00EF2AF2">
            <w:pPr>
              <w:pStyle w:val="TableText"/>
              <w:cnfStyle w:val="000000000000" w:firstRow="0" w:lastRow="0" w:firstColumn="0" w:lastColumn="0" w:oddVBand="0" w:evenVBand="0" w:oddHBand="0" w:evenHBand="0" w:firstRowFirstColumn="0" w:firstRowLastColumn="0" w:lastRowFirstColumn="0" w:lastRowLastColumn="0"/>
            </w:pPr>
            <w:r w:rsidRPr="00EF2AF2">
              <w:t>Rare</w:t>
            </w:r>
          </w:p>
        </w:tc>
        <w:tc>
          <w:tcPr>
            <w:tcW w:w="992" w:type="dxa"/>
            <w:shd w:val="clear" w:color="auto" w:fill="A5C9EB" w:themeFill="accent3" w:themeFillTint="40"/>
          </w:tcPr>
          <w:p w14:paraId="49441DBA" w14:textId="1E867458" w:rsidR="00EF2AF2" w:rsidRPr="00EF2AF2" w:rsidRDefault="00EF2AF2" w:rsidP="00EF2AF2">
            <w:pPr>
              <w:pStyle w:val="TableText"/>
              <w:cnfStyle w:val="000000000000" w:firstRow="0" w:lastRow="0" w:firstColumn="0" w:lastColumn="0" w:oddVBand="0" w:evenVBand="0" w:oddHBand="0" w:evenHBand="0" w:firstRowFirstColumn="0" w:firstRowLastColumn="0" w:lastRowFirstColumn="0" w:lastRowLastColumn="0"/>
            </w:pPr>
            <w:r w:rsidRPr="00EF2AF2">
              <w:t xml:space="preserve">Very </w:t>
            </w:r>
            <w:r w:rsidR="006F6E42">
              <w:t>l</w:t>
            </w:r>
            <w:r w:rsidRPr="00EF2AF2">
              <w:t>ow</w:t>
            </w:r>
          </w:p>
        </w:tc>
        <w:tc>
          <w:tcPr>
            <w:tcW w:w="991" w:type="dxa"/>
            <w:shd w:val="clear" w:color="auto" w:fill="A5C9EB" w:themeFill="accent3" w:themeFillTint="40"/>
          </w:tcPr>
          <w:p w14:paraId="55354BA0" w14:textId="3E4FB7B0" w:rsidR="00EF2AF2" w:rsidRPr="00EF2AF2" w:rsidRDefault="00EF2AF2" w:rsidP="00EF2AF2">
            <w:pPr>
              <w:pStyle w:val="TableText"/>
              <w:cnfStyle w:val="000000000000" w:firstRow="0" w:lastRow="0" w:firstColumn="0" w:lastColumn="0" w:oddVBand="0" w:evenVBand="0" w:oddHBand="0" w:evenHBand="0" w:firstRowFirstColumn="0" w:firstRowLastColumn="0" w:lastRowFirstColumn="0" w:lastRowLastColumn="0"/>
            </w:pPr>
            <w:r w:rsidRPr="00EF2AF2">
              <w:t xml:space="preserve">Very </w:t>
            </w:r>
            <w:r w:rsidR="006F6E42">
              <w:t>l</w:t>
            </w:r>
            <w:r w:rsidRPr="00EF2AF2">
              <w:t>ow</w:t>
            </w:r>
          </w:p>
        </w:tc>
      </w:tr>
      <w:tr w:rsidR="006F6E42" w:rsidRPr="00920697" w14:paraId="3088F6BC" w14:textId="77777777" w:rsidTr="00A6488C">
        <w:tc>
          <w:tcPr>
            <w:cnfStyle w:val="001000000000" w:firstRow="0" w:lastRow="0" w:firstColumn="1" w:lastColumn="0" w:oddVBand="0" w:evenVBand="0" w:oddHBand="0" w:evenHBand="0" w:firstRowFirstColumn="0" w:firstRowLastColumn="0" w:lastRowFirstColumn="0" w:lastRowLastColumn="0"/>
            <w:tcW w:w="1418" w:type="dxa"/>
            <w:vMerge/>
          </w:tcPr>
          <w:p w14:paraId="23D916DE" w14:textId="77777777" w:rsidR="006F6E42" w:rsidRPr="00920697" w:rsidRDefault="006F6E42" w:rsidP="006F6E42">
            <w:pPr>
              <w:pStyle w:val="TableText"/>
            </w:pPr>
          </w:p>
        </w:tc>
        <w:tc>
          <w:tcPr>
            <w:tcW w:w="1417" w:type="dxa"/>
          </w:tcPr>
          <w:p w14:paraId="5A4F1897" w14:textId="74B6ED28" w:rsidR="006F6E42" w:rsidRPr="00EF2AF2" w:rsidRDefault="006F6E42" w:rsidP="006F6E42">
            <w:pPr>
              <w:pStyle w:val="TableText"/>
              <w:cnfStyle w:val="000000000000" w:firstRow="0" w:lastRow="0" w:firstColumn="0" w:lastColumn="0" w:oddVBand="0" w:evenVBand="0" w:oddHBand="0" w:evenHBand="0" w:firstRowFirstColumn="0" w:firstRowLastColumn="0" w:lastRowFirstColumn="0" w:lastRowLastColumn="0"/>
            </w:pPr>
            <w:r w:rsidRPr="00EF2AF2">
              <w:t xml:space="preserve">Group 3: Benthic, mobile sharks, rays and bony fish </w:t>
            </w:r>
          </w:p>
        </w:tc>
        <w:tc>
          <w:tcPr>
            <w:tcW w:w="1134" w:type="dxa"/>
          </w:tcPr>
          <w:p w14:paraId="276F3FCF" w14:textId="44319214" w:rsidR="006F6E42" w:rsidRPr="00EF2AF2" w:rsidRDefault="006F6E42" w:rsidP="006F6E42">
            <w:pPr>
              <w:pStyle w:val="TableText"/>
              <w:cnfStyle w:val="000000000000" w:firstRow="0" w:lastRow="0" w:firstColumn="0" w:lastColumn="0" w:oddVBand="0" w:evenVBand="0" w:oddHBand="0" w:evenHBand="0" w:firstRowFirstColumn="0" w:firstRowLastColumn="0" w:lastRowFirstColumn="0" w:lastRowLastColumn="0"/>
            </w:pPr>
            <w:r w:rsidRPr="00EF2AF2">
              <w:t>Low</w:t>
            </w:r>
          </w:p>
        </w:tc>
        <w:tc>
          <w:tcPr>
            <w:tcW w:w="1134" w:type="dxa"/>
          </w:tcPr>
          <w:p w14:paraId="71EFB1B3" w14:textId="5C39EEEB" w:rsidR="006F6E42" w:rsidRPr="00EF2AF2" w:rsidRDefault="006F6E42" w:rsidP="006F6E42">
            <w:pPr>
              <w:pStyle w:val="TableText"/>
              <w:cnfStyle w:val="000000000000" w:firstRow="0" w:lastRow="0" w:firstColumn="0" w:lastColumn="0" w:oddVBand="0" w:evenVBand="0" w:oddHBand="0" w:evenHBand="0" w:firstRowFirstColumn="0" w:firstRowLastColumn="0" w:lastRowFirstColumn="0" w:lastRowLastColumn="0"/>
            </w:pPr>
            <w:r w:rsidRPr="00EF2AF2">
              <w:t>Negligible</w:t>
            </w:r>
          </w:p>
        </w:tc>
        <w:tc>
          <w:tcPr>
            <w:tcW w:w="1418" w:type="dxa"/>
          </w:tcPr>
          <w:p w14:paraId="13812780" w14:textId="60623BD8" w:rsidR="006F6E42" w:rsidRPr="00EF2AF2" w:rsidRDefault="006F6E42" w:rsidP="006F6E42">
            <w:pPr>
              <w:pStyle w:val="TableText"/>
              <w:cnfStyle w:val="000000000000" w:firstRow="0" w:lastRow="0" w:firstColumn="0" w:lastColumn="0" w:oddVBand="0" w:evenVBand="0" w:oddHBand="0" w:evenHBand="0" w:firstRowFirstColumn="0" w:firstRowLastColumn="0" w:lastRowFirstColumn="0" w:lastRowLastColumn="0"/>
            </w:pPr>
            <w:r w:rsidRPr="00EF2AF2">
              <w:t>Negligible</w:t>
            </w:r>
          </w:p>
        </w:tc>
        <w:tc>
          <w:tcPr>
            <w:tcW w:w="1134" w:type="dxa"/>
          </w:tcPr>
          <w:p w14:paraId="5CD51C8F" w14:textId="6C7645FA" w:rsidR="006F6E42" w:rsidRPr="00EF2AF2" w:rsidRDefault="006F6E42" w:rsidP="006F6E42">
            <w:pPr>
              <w:pStyle w:val="TableText"/>
              <w:cnfStyle w:val="000000000000" w:firstRow="0" w:lastRow="0" w:firstColumn="0" w:lastColumn="0" w:oddVBand="0" w:evenVBand="0" w:oddHBand="0" w:evenHBand="0" w:firstRowFirstColumn="0" w:firstRowLastColumn="0" w:lastRowFirstColumn="0" w:lastRowLastColumn="0"/>
            </w:pPr>
            <w:r w:rsidRPr="00EF2AF2">
              <w:t>Rare</w:t>
            </w:r>
          </w:p>
        </w:tc>
        <w:tc>
          <w:tcPr>
            <w:tcW w:w="992" w:type="dxa"/>
            <w:shd w:val="clear" w:color="auto" w:fill="A5C9EB" w:themeFill="accent3" w:themeFillTint="40"/>
          </w:tcPr>
          <w:p w14:paraId="76B58997" w14:textId="06CD9EE0" w:rsidR="006F6E42" w:rsidRPr="00EF2AF2" w:rsidRDefault="006F6E42" w:rsidP="006F6E42">
            <w:pPr>
              <w:pStyle w:val="TableText"/>
              <w:cnfStyle w:val="000000000000" w:firstRow="0" w:lastRow="0" w:firstColumn="0" w:lastColumn="0" w:oddVBand="0" w:evenVBand="0" w:oddHBand="0" w:evenHBand="0" w:firstRowFirstColumn="0" w:firstRowLastColumn="0" w:lastRowFirstColumn="0" w:lastRowLastColumn="0"/>
            </w:pPr>
            <w:r w:rsidRPr="00EF2AF2">
              <w:t xml:space="preserve">Very </w:t>
            </w:r>
            <w:r>
              <w:t>l</w:t>
            </w:r>
            <w:r w:rsidRPr="00EF2AF2">
              <w:t>ow</w:t>
            </w:r>
          </w:p>
        </w:tc>
        <w:tc>
          <w:tcPr>
            <w:tcW w:w="991" w:type="dxa"/>
            <w:shd w:val="clear" w:color="auto" w:fill="A5C9EB" w:themeFill="accent3" w:themeFillTint="40"/>
          </w:tcPr>
          <w:p w14:paraId="2D6C586C" w14:textId="58522977" w:rsidR="006F6E42" w:rsidRPr="00EF2AF2" w:rsidRDefault="006F6E42" w:rsidP="006F6E42">
            <w:pPr>
              <w:pStyle w:val="TableText"/>
              <w:cnfStyle w:val="000000000000" w:firstRow="0" w:lastRow="0" w:firstColumn="0" w:lastColumn="0" w:oddVBand="0" w:evenVBand="0" w:oddHBand="0" w:evenHBand="0" w:firstRowFirstColumn="0" w:firstRowLastColumn="0" w:lastRowFirstColumn="0" w:lastRowLastColumn="0"/>
            </w:pPr>
            <w:r w:rsidRPr="00EF2AF2">
              <w:t xml:space="preserve">Very </w:t>
            </w:r>
            <w:r>
              <w:t>l</w:t>
            </w:r>
            <w:r w:rsidRPr="00EF2AF2">
              <w:t>ow</w:t>
            </w:r>
          </w:p>
        </w:tc>
      </w:tr>
      <w:tr w:rsidR="006F6E42" w:rsidRPr="00920697" w14:paraId="6882533C" w14:textId="77777777" w:rsidTr="00A6488C">
        <w:tc>
          <w:tcPr>
            <w:cnfStyle w:val="001000000000" w:firstRow="0" w:lastRow="0" w:firstColumn="1" w:lastColumn="0" w:oddVBand="0" w:evenVBand="0" w:oddHBand="0" w:evenHBand="0" w:firstRowFirstColumn="0" w:firstRowLastColumn="0" w:lastRowFirstColumn="0" w:lastRowLastColumn="0"/>
            <w:tcW w:w="1418" w:type="dxa"/>
            <w:vMerge/>
          </w:tcPr>
          <w:p w14:paraId="116E596D" w14:textId="77777777" w:rsidR="006F6E42" w:rsidRPr="00DF14BF" w:rsidRDefault="006F6E42" w:rsidP="006F6E42">
            <w:pPr>
              <w:pStyle w:val="TableText"/>
            </w:pPr>
          </w:p>
        </w:tc>
        <w:tc>
          <w:tcPr>
            <w:tcW w:w="1417" w:type="dxa"/>
          </w:tcPr>
          <w:p w14:paraId="516956E1" w14:textId="44935FE5" w:rsidR="006F6E42" w:rsidRPr="00EF2AF2" w:rsidRDefault="006F6E42" w:rsidP="006F6E42">
            <w:pPr>
              <w:pStyle w:val="TableText"/>
              <w:cnfStyle w:val="000000000000" w:firstRow="0" w:lastRow="0" w:firstColumn="0" w:lastColumn="0" w:oddVBand="0" w:evenVBand="0" w:oddHBand="0" w:evenHBand="0" w:firstRowFirstColumn="0" w:firstRowLastColumn="0" w:lastRowFirstColumn="0" w:lastRowLastColumn="0"/>
            </w:pPr>
            <w:r w:rsidRPr="00EF2AF2">
              <w:t>Group 4: Benthopelagic, mobile sharks and bony fish</w:t>
            </w:r>
          </w:p>
        </w:tc>
        <w:tc>
          <w:tcPr>
            <w:tcW w:w="1134" w:type="dxa"/>
          </w:tcPr>
          <w:p w14:paraId="5136DCFD" w14:textId="02EF4920" w:rsidR="006F6E42" w:rsidRPr="00EF2AF2" w:rsidRDefault="006F6E42" w:rsidP="006F6E42">
            <w:pPr>
              <w:pStyle w:val="TableText"/>
              <w:cnfStyle w:val="000000000000" w:firstRow="0" w:lastRow="0" w:firstColumn="0" w:lastColumn="0" w:oddVBand="0" w:evenVBand="0" w:oddHBand="0" w:evenHBand="0" w:firstRowFirstColumn="0" w:firstRowLastColumn="0" w:lastRowFirstColumn="0" w:lastRowLastColumn="0"/>
            </w:pPr>
            <w:r w:rsidRPr="00EF2AF2">
              <w:t>Low</w:t>
            </w:r>
          </w:p>
        </w:tc>
        <w:tc>
          <w:tcPr>
            <w:tcW w:w="1134" w:type="dxa"/>
          </w:tcPr>
          <w:p w14:paraId="40C8BB4A" w14:textId="74172D21" w:rsidR="006F6E42" w:rsidRPr="00EF2AF2" w:rsidRDefault="006F6E42" w:rsidP="006F6E42">
            <w:pPr>
              <w:pStyle w:val="TableText"/>
              <w:cnfStyle w:val="000000000000" w:firstRow="0" w:lastRow="0" w:firstColumn="0" w:lastColumn="0" w:oddVBand="0" w:evenVBand="0" w:oddHBand="0" w:evenHBand="0" w:firstRowFirstColumn="0" w:firstRowLastColumn="0" w:lastRowFirstColumn="0" w:lastRowLastColumn="0"/>
            </w:pPr>
            <w:r w:rsidRPr="00EF2AF2">
              <w:t>Negligible</w:t>
            </w:r>
          </w:p>
        </w:tc>
        <w:tc>
          <w:tcPr>
            <w:tcW w:w="1418" w:type="dxa"/>
          </w:tcPr>
          <w:p w14:paraId="6FC5D681" w14:textId="6F04B326" w:rsidR="006F6E42" w:rsidRPr="00EF2AF2" w:rsidRDefault="006F6E42" w:rsidP="006F6E42">
            <w:pPr>
              <w:pStyle w:val="TableText"/>
              <w:cnfStyle w:val="000000000000" w:firstRow="0" w:lastRow="0" w:firstColumn="0" w:lastColumn="0" w:oddVBand="0" w:evenVBand="0" w:oddHBand="0" w:evenHBand="0" w:firstRowFirstColumn="0" w:firstRowLastColumn="0" w:lastRowFirstColumn="0" w:lastRowLastColumn="0"/>
            </w:pPr>
            <w:r w:rsidRPr="00EF2AF2">
              <w:t>Negligible</w:t>
            </w:r>
          </w:p>
        </w:tc>
        <w:tc>
          <w:tcPr>
            <w:tcW w:w="1134" w:type="dxa"/>
          </w:tcPr>
          <w:p w14:paraId="13C2FDCA" w14:textId="66FBB4D2" w:rsidR="006F6E42" w:rsidRPr="00EF2AF2" w:rsidRDefault="006F6E42" w:rsidP="006F6E42">
            <w:pPr>
              <w:pStyle w:val="TableText"/>
              <w:cnfStyle w:val="000000000000" w:firstRow="0" w:lastRow="0" w:firstColumn="0" w:lastColumn="0" w:oddVBand="0" w:evenVBand="0" w:oddHBand="0" w:evenHBand="0" w:firstRowFirstColumn="0" w:firstRowLastColumn="0" w:lastRowFirstColumn="0" w:lastRowLastColumn="0"/>
            </w:pPr>
            <w:r w:rsidRPr="00EF2AF2">
              <w:t>Rare</w:t>
            </w:r>
          </w:p>
        </w:tc>
        <w:tc>
          <w:tcPr>
            <w:tcW w:w="992" w:type="dxa"/>
            <w:shd w:val="clear" w:color="auto" w:fill="A5C9EB" w:themeFill="accent3" w:themeFillTint="40"/>
          </w:tcPr>
          <w:p w14:paraId="3A8EE9A7" w14:textId="35E89352" w:rsidR="006F6E42" w:rsidRPr="00EF2AF2" w:rsidRDefault="006F6E42" w:rsidP="006F6E42">
            <w:pPr>
              <w:pStyle w:val="TableText"/>
              <w:cnfStyle w:val="000000000000" w:firstRow="0" w:lastRow="0" w:firstColumn="0" w:lastColumn="0" w:oddVBand="0" w:evenVBand="0" w:oddHBand="0" w:evenHBand="0" w:firstRowFirstColumn="0" w:firstRowLastColumn="0" w:lastRowFirstColumn="0" w:lastRowLastColumn="0"/>
            </w:pPr>
            <w:r w:rsidRPr="00EF2AF2">
              <w:t xml:space="preserve">Very </w:t>
            </w:r>
            <w:r>
              <w:t>l</w:t>
            </w:r>
            <w:r w:rsidRPr="00EF2AF2">
              <w:t>ow</w:t>
            </w:r>
          </w:p>
        </w:tc>
        <w:tc>
          <w:tcPr>
            <w:tcW w:w="991" w:type="dxa"/>
            <w:shd w:val="clear" w:color="auto" w:fill="A5C9EB" w:themeFill="accent3" w:themeFillTint="40"/>
          </w:tcPr>
          <w:p w14:paraId="17A67926" w14:textId="630AD5CE" w:rsidR="006F6E42" w:rsidRPr="00EF2AF2" w:rsidRDefault="006F6E42" w:rsidP="006F6E42">
            <w:pPr>
              <w:pStyle w:val="TableText"/>
              <w:cnfStyle w:val="000000000000" w:firstRow="0" w:lastRow="0" w:firstColumn="0" w:lastColumn="0" w:oddVBand="0" w:evenVBand="0" w:oddHBand="0" w:evenHBand="0" w:firstRowFirstColumn="0" w:firstRowLastColumn="0" w:lastRowFirstColumn="0" w:lastRowLastColumn="0"/>
            </w:pPr>
            <w:r w:rsidRPr="00EF2AF2">
              <w:t xml:space="preserve">Very </w:t>
            </w:r>
            <w:r>
              <w:t>l</w:t>
            </w:r>
            <w:r w:rsidRPr="00EF2AF2">
              <w:t>ow</w:t>
            </w:r>
          </w:p>
        </w:tc>
      </w:tr>
      <w:tr w:rsidR="006F6E42" w:rsidRPr="00920697" w14:paraId="0FC21526" w14:textId="77777777" w:rsidTr="00A6488C">
        <w:tc>
          <w:tcPr>
            <w:cnfStyle w:val="001000000000" w:firstRow="0" w:lastRow="0" w:firstColumn="1" w:lastColumn="0" w:oddVBand="0" w:evenVBand="0" w:oddHBand="0" w:evenHBand="0" w:firstRowFirstColumn="0" w:firstRowLastColumn="0" w:lastRowFirstColumn="0" w:lastRowLastColumn="0"/>
            <w:tcW w:w="1418" w:type="dxa"/>
            <w:vMerge/>
          </w:tcPr>
          <w:p w14:paraId="6AC019FC" w14:textId="77777777" w:rsidR="006F6E42" w:rsidRPr="00DF14BF" w:rsidRDefault="006F6E42" w:rsidP="006F6E42">
            <w:pPr>
              <w:pStyle w:val="TableText"/>
            </w:pPr>
          </w:p>
        </w:tc>
        <w:tc>
          <w:tcPr>
            <w:tcW w:w="1417" w:type="dxa"/>
          </w:tcPr>
          <w:p w14:paraId="66B1B5AE" w14:textId="74B78A6A" w:rsidR="006F6E42" w:rsidRPr="00EF2AF2" w:rsidRDefault="006F6E42" w:rsidP="006F6E42">
            <w:pPr>
              <w:pStyle w:val="TableText"/>
              <w:cnfStyle w:val="000000000000" w:firstRow="0" w:lastRow="0" w:firstColumn="0" w:lastColumn="0" w:oddVBand="0" w:evenVBand="0" w:oddHBand="0" w:evenHBand="0" w:firstRowFirstColumn="0" w:firstRowLastColumn="0" w:lastRowFirstColumn="0" w:lastRowLastColumn="0"/>
            </w:pPr>
            <w:r w:rsidRPr="00EF2AF2">
              <w:t>Group 5: Pelagic mobile sharks and bony fish</w:t>
            </w:r>
          </w:p>
        </w:tc>
        <w:tc>
          <w:tcPr>
            <w:tcW w:w="1134" w:type="dxa"/>
          </w:tcPr>
          <w:p w14:paraId="4A93CBF2" w14:textId="55EB116C" w:rsidR="006F6E42" w:rsidRPr="00EF2AF2" w:rsidRDefault="006F6E42" w:rsidP="006F6E42">
            <w:pPr>
              <w:pStyle w:val="TableText"/>
              <w:cnfStyle w:val="000000000000" w:firstRow="0" w:lastRow="0" w:firstColumn="0" w:lastColumn="0" w:oddVBand="0" w:evenVBand="0" w:oddHBand="0" w:evenHBand="0" w:firstRowFirstColumn="0" w:firstRowLastColumn="0" w:lastRowFirstColumn="0" w:lastRowLastColumn="0"/>
            </w:pPr>
            <w:r w:rsidRPr="00EF2AF2">
              <w:t>Low</w:t>
            </w:r>
          </w:p>
        </w:tc>
        <w:tc>
          <w:tcPr>
            <w:tcW w:w="1134" w:type="dxa"/>
          </w:tcPr>
          <w:p w14:paraId="2303E6CC" w14:textId="757C5826" w:rsidR="006F6E42" w:rsidRPr="00EF2AF2" w:rsidRDefault="006F6E42" w:rsidP="006F6E42">
            <w:pPr>
              <w:pStyle w:val="TableText"/>
              <w:cnfStyle w:val="000000000000" w:firstRow="0" w:lastRow="0" w:firstColumn="0" w:lastColumn="0" w:oddVBand="0" w:evenVBand="0" w:oddHBand="0" w:evenHBand="0" w:firstRowFirstColumn="0" w:firstRowLastColumn="0" w:lastRowFirstColumn="0" w:lastRowLastColumn="0"/>
            </w:pPr>
            <w:r w:rsidRPr="00EF2AF2">
              <w:t>Negligible</w:t>
            </w:r>
          </w:p>
        </w:tc>
        <w:tc>
          <w:tcPr>
            <w:tcW w:w="1418" w:type="dxa"/>
          </w:tcPr>
          <w:p w14:paraId="67B9D874" w14:textId="6719EBB8" w:rsidR="006F6E42" w:rsidRPr="00EF2AF2" w:rsidRDefault="006F6E42" w:rsidP="006F6E42">
            <w:pPr>
              <w:pStyle w:val="TableText"/>
              <w:cnfStyle w:val="000000000000" w:firstRow="0" w:lastRow="0" w:firstColumn="0" w:lastColumn="0" w:oddVBand="0" w:evenVBand="0" w:oddHBand="0" w:evenHBand="0" w:firstRowFirstColumn="0" w:firstRowLastColumn="0" w:lastRowFirstColumn="0" w:lastRowLastColumn="0"/>
            </w:pPr>
            <w:r w:rsidRPr="00EF2AF2">
              <w:t>Negligible</w:t>
            </w:r>
          </w:p>
        </w:tc>
        <w:tc>
          <w:tcPr>
            <w:tcW w:w="1134" w:type="dxa"/>
          </w:tcPr>
          <w:p w14:paraId="5FB1CAC2" w14:textId="695129B6" w:rsidR="006F6E42" w:rsidRPr="00EF2AF2" w:rsidRDefault="006F6E42" w:rsidP="006F6E42">
            <w:pPr>
              <w:pStyle w:val="TableText"/>
              <w:cnfStyle w:val="000000000000" w:firstRow="0" w:lastRow="0" w:firstColumn="0" w:lastColumn="0" w:oddVBand="0" w:evenVBand="0" w:oddHBand="0" w:evenHBand="0" w:firstRowFirstColumn="0" w:firstRowLastColumn="0" w:lastRowFirstColumn="0" w:lastRowLastColumn="0"/>
            </w:pPr>
            <w:r w:rsidRPr="00EF2AF2">
              <w:t>Rare</w:t>
            </w:r>
          </w:p>
        </w:tc>
        <w:tc>
          <w:tcPr>
            <w:tcW w:w="992" w:type="dxa"/>
            <w:shd w:val="clear" w:color="auto" w:fill="A5C9EB" w:themeFill="accent3" w:themeFillTint="40"/>
          </w:tcPr>
          <w:p w14:paraId="42BC4E8A" w14:textId="7D2DA53E" w:rsidR="006F6E42" w:rsidRPr="00EF2AF2" w:rsidRDefault="006F6E42" w:rsidP="006F6E42">
            <w:pPr>
              <w:pStyle w:val="TableText"/>
              <w:cnfStyle w:val="000000000000" w:firstRow="0" w:lastRow="0" w:firstColumn="0" w:lastColumn="0" w:oddVBand="0" w:evenVBand="0" w:oddHBand="0" w:evenHBand="0" w:firstRowFirstColumn="0" w:firstRowLastColumn="0" w:lastRowFirstColumn="0" w:lastRowLastColumn="0"/>
            </w:pPr>
            <w:r w:rsidRPr="00EF2AF2">
              <w:t xml:space="preserve">Very </w:t>
            </w:r>
            <w:r>
              <w:t>l</w:t>
            </w:r>
            <w:r w:rsidRPr="00EF2AF2">
              <w:t>ow</w:t>
            </w:r>
          </w:p>
        </w:tc>
        <w:tc>
          <w:tcPr>
            <w:tcW w:w="991" w:type="dxa"/>
            <w:shd w:val="clear" w:color="auto" w:fill="A5C9EB" w:themeFill="accent3" w:themeFillTint="40"/>
          </w:tcPr>
          <w:p w14:paraId="4D1DEAB6" w14:textId="5776FBC4" w:rsidR="006F6E42" w:rsidRPr="00EF2AF2" w:rsidRDefault="006F6E42" w:rsidP="006F6E42">
            <w:pPr>
              <w:pStyle w:val="TableText"/>
              <w:cnfStyle w:val="000000000000" w:firstRow="0" w:lastRow="0" w:firstColumn="0" w:lastColumn="0" w:oddVBand="0" w:evenVBand="0" w:oddHBand="0" w:evenHBand="0" w:firstRowFirstColumn="0" w:firstRowLastColumn="0" w:lastRowFirstColumn="0" w:lastRowLastColumn="0"/>
            </w:pPr>
            <w:r w:rsidRPr="00EF2AF2">
              <w:t xml:space="preserve">Very </w:t>
            </w:r>
            <w:r>
              <w:t>l</w:t>
            </w:r>
            <w:r w:rsidRPr="00EF2AF2">
              <w:t>ow</w:t>
            </w:r>
          </w:p>
        </w:tc>
      </w:tr>
      <w:tr w:rsidR="006F6E42" w:rsidRPr="00920697" w14:paraId="613478CE" w14:textId="77777777" w:rsidTr="00A6488C">
        <w:tc>
          <w:tcPr>
            <w:cnfStyle w:val="001000000000" w:firstRow="0" w:lastRow="0" w:firstColumn="1" w:lastColumn="0" w:oddVBand="0" w:evenVBand="0" w:oddHBand="0" w:evenHBand="0" w:firstRowFirstColumn="0" w:firstRowLastColumn="0" w:lastRowFirstColumn="0" w:lastRowLastColumn="0"/>
            <w:tcW w:w="1418" w:type="dxa"/>
            <w:vMerge/>
          </w:tcPr>
          <w:p w14:paraId="23B1FBCB" w14:textId="77777777" w:rsidR="006F6E42" w:rsidRPr="00DF14BF" w:rsidRDefault="006F6E42" w:rsidP="006F6E42">
            <w:pPr>
              <w:pStyle w:val="TableText"/>
            </w:pPr>
          </w:p>
        </w:tc>
        <w:tc>
          <w:tcPr>
            <w:tcW w:w="1417" w:type="dxa"/>
          </w:tcPr>
          <w:p w14:paraId="7E155BEE" w14:textId="246DF464" w:rsidR="006F6E42" w:rsidRPr="00EF2AF2" w:rsidRDefault="006F6E42" w:rsidP="006F6E42">
            <w:pPr>
              <w:pStyle w:val="TableText"/>
              <w:cnfStyle w:val="000000000000" w:firstRow="0" w:lastRow="0" w:firstColumn="0" w:lastColumn="0" w:oddVBand="0" w:evenVBand="0" w:oddHBand="0" w:evenHBand="0" w:firstRowFirstColumn="0" w:firstRowLastColumn="0" w:lastRowFirstColumn="0" w:lastRowLastColumn="0"/>
            </w:pPr>
            <w:r w:rsidRPr="00EF2AF2">
              <w:t>Group 6: Benthic invertebrates</w:t>
            </w:r>
          </w:p>
        </w:tc>
        <w:tc>
          <w:tcPr>
            <w:tcW w:w="1134" w:type="dxa"/>
          </w:tcPr>
          <w:p w14:paraId="1474BAB7" w14:textId="684D2239" w:rsidR="006F6E42" w:rsidRPr="00EF2AF2" w:rsidRDefault="006F6E42" w:rsidP="006F6E42">
            <w:pPr>
              <w:pStyle w:val="TableText"/>
              <w:cnfStyle w:val="000000000000" w:firstRow="0" w:lastRow="0" w:firstColumn="0" w:lastColumn="0" w:oddVBand="0" w:evenVBand="0" w:oddHBand="0" w:evenHBand="0" w:firstRowFirstColumn="0" w:firstRowLastColumn="0" w:lastRowFirstColumn="0" w:lastRowLastColumn="0"/>
            </w:pPr>
            <w:r w:rsidRPr="00EF2AF2">
              <w:t>Medium</w:t>
            </w:r>
          </w:p>
        </w:tc>
        <w:tc>
          <w:tcPr>
            <w:tcW w:w="1134" w:type="dxa"/>
          </w:tcPr>
          <w:p w14:paraId="5D2BBEB1" w14:textId="579BE22A" w:rsidR="006F6E42" w:rsidRPr="00EF2AF2" w:rsidRDefault="006F6E42" w:rsidP="006F6E42">
            <w:pPr>
              <w:pStyle w:val="TableText"/>
              <w:cnfStyle w:val="000000000000" w:firstRow="0" w:lastRow="0" w:firstColumn="0" w:lastColumn="0" w:oddVBand="0" w:evenVBand="0" w:oddHBand="0" w:evenHBand="0" w:firstRowFirstColumn="0" w:firstRowLastColumn="0" w:lastRowFirstColumn="0" w:lastRowLastColumn="0"/>
            </w:pPr>
            <w:r w:rsidRPr="00EF2AF2">
              <w:t>Negligible</w:t>
            </w:r>
          </w:p>
        </w:tc>
        <w:tc>
          <w:tcPr>
            <w:tcW w:w="1418" w:type="dxa"/>
          </w:tcPr>
          <w:p w14:paraId="723F7FB0" w14:textId="44AD802B" w:rsidR="006F6E42" w:rsidRPr="00EF2AF2" w:rsidRDefault="006F6E42" w:rsidP="006F6E42">
            <w:pPr>
              <w:pStyle w:val="TableText"/>
              <w:cnfStyle w:val="000000000000" w:firstRow="0" w:lastRow="0" w:firstColumn="0" w:lastColumn="0" w:oddVBand="0" w:evenVBand="0" w:oddHBand="0" w:evenHBand="0" w:firstRowFirstColumn="0" w:firstRowLastColumn="0" w:lastRowFirstColumn="0" w:lastRowLastColumn="0"/>
            </w:pPr>
            <w:r w:rsidRPr="00EF2AF2">
              <w:t>Negligible</w:t>
            </w:r>
          </w:p>
        </w:tc>
        <w:tc>
          <w:tcPr>
            <w:tcW w:w="1134" w:type="dxa"/>
          </w:tcPr>
          <w:p w14:paraId="091278A7" w14:textId="53B6EB9F" w:rsidR="006F6E42" w:rsidRPr="00EF2AF2" w:rsidRDefault="006F6E42" w:rsidP="006F6E42">
            <w:pPr>
              <w:pStyle w:val="TableText"/>
              <w:cnfStyle w:val="000000000000" w:firstRow="0" w:lastRow="0" w:firstColumn="0" w:lastColumn="0" w:oddVBand="0" w:evenVBand="0" w:oddHBand="0" w:evenHBand="0" w:firstRowFirstColumn="0" w:firstRowLastColumn="0" w:lastRowFirstColumn="0" w:lastRowLastColumn="0"/>
            </w:pPr>
            <w:r w:rsidRPr="00EF2AF2">
              <w:t>Rare</w:t>
            </w:r>
          </w:p>
        </w:tc>
        <w:tc>
          <w:tcPr>
            <w:tcW w:w="992" w:type="dxa"/>
            <w:shd w:val="clear" w:color="auto" w:fill="A5C9EB" w:themeFill="accent3" w:themeFillTint="40"/>
          </w:tcPr>
          <w:p w14:paraId="24AB5FEF" w14:textId="1829E36F" w:rsidR="006F6E42" w:rsidRPr="00EF2AF2" w:rsidRDefault="006F6E42" w:rsidP="006F6E42">
            <w:pPr>
              <w:pStyle w:val="TableText"/>
              <w:cnfStyle w:val="000000000000" w:firstRow="0" w:lastRow="0" w:firstColumn="0" w:lastColumn="0" w:oddVBand="0" w:evenVBand="0" w:oddHBand="0" w:evenHBand="0" w:firstRowFirstColumn="0" w:firstRowLastColumn="0" w:lastRowFirstColumn="0" w:lastRowLastColumn="0"/>
            </w:pPr>
            <w:r w:rsidRPr="00EF2AF2">
              <w:t xml:space="preserve">Very </w:t>
            </w:r>
            <w:r>
              <w:t>l</w:t>
            </w:r>
            <w:r w:rsidRPr="00EF2AF2">
              <w:t>ow</w:t>
            </w:r>
          </w:p>
        </w:tc>
        <w:tc>
          <w:tcPr>
            <w:tcW w:w="991" w:type="dxa"/>
            <w:shd w:val="clear" w:color="auto" w:fill="A5C9EB" w:themeFill="accent3" w:themeFillTint="40"/>
          </w:tcPr>
          <w:p w14:paraId="5D8C0F51" w14:textId="54D14083" w:rsidR="006F6E42" w:rsidRPr="00EF2AF2" w:rsidRDefault="006F6E42" w:rsidP="006F6E42">
            <w:pPr>
              <w:pStyle w:val="TableText"/>
              <w:cnfStyle w:val="000000000000" w:firstRow="0" w:lastRow="0" w:firstColumn="0" w:lastColumn="0" w:oddVBand="0" w:evenVBand="0" w:oddHBand="0" w:evenHBand="0" w:firstRowFirstColumn="0" w:firstRowLastColumn="0" w:lastRowFirstColumn="0" w:lastRowLastColumn="0"/>
            </w:pPr>
            <w:r w:rsidRPr="00EF2AF2">
              <w:t xml:space="preserve">Very </w:t>
            </w:r>
            <w:r>
              <w:t>l</w:t>
            </w:r>
            <w:r w:rsidRPr="00EF2AF2">
              <w:t>ow</w:t>
            </w:r>
          </w:p>
        </w:tc>
      </w:tr>
      <w:tr w:rsidR="006F6E42" w:rsidRPr="00920697" w14:paraId="692E9426" w14:textId="77777777" w:rsidTr="00A6488C">
        <w:tc>
          <w:tcPr>
            <w:cnfStyle w:val="001000000000" w:firstRow="0" w:lastRow="0" w:firstColumn="1" w:lastColumn="0" w:oddVBand="0" w:evenVBand="0" w:oddHBand="0" w:evenHBand="0" w:firstRowFirstColumn="0" w:firstRowLastColumn="0" w:lastRowFirstColumn="0" w:lastRowLastColumn="0"/>
            <w:tcW w:w="1418" w:type="dxa"/>
            <w:vMerge/>
          </w:tcPr>
          <w:p w14:paraId="350B63A2" w14:textId="77777777" w:rsidR="006F6E42" w:rsidRPr="00DF14BF" w:rsidRDefault="006F6E42" w:rsidP="006F6E42">
            <w:pPr>
              <w:pStyle w:val="TableText"/>
            </w:pPr>
          </w:p>
        </w:tc>
        <w:tc>
          <w:tcPr>
            <w:tcW w:w="1417" w:type="dxa"/>
          </w:tcPr>
          <w:p w14:paraId="10FA0DCE" w14:textId="645A4E3E" w:rsidR="006F6E42" w:rsidRPr="00EF2AF2" w:rsidRDefault="006F6E42" w:rsidP="006F6E42">
            <w:pPr>
              <w:pStyle w:val="TableText"/>
              <w:cnfStyle w:val="000000000000" w:firstRow="0" w:lastRow="0" w:firstColumn="0" w:lastColumn="0" w:oddVBand="0" w:evenVBand="0" w:oddHBand="0" w:evenHBand="0" w:firstRowFirstColumn="0" w:firstRowLastColumn="0" w:lastRowFirstColumn="0" w:lastRowLastColumn="0"/>
            </w:pPr>
            <w:r w:rsidRPr="00EF2AF2">
              <w:t>Group 7: Benthopelagic and pelagic invertebrates</w:t>
            </w:r>
          </w:p>
        </w:tc>
        <w:tc>
          <w:tcPr>
            <w:tcW w:w="1134" w:type="dxa"/>
          </w:tcPr>
          <w:p w14:paraId="63F0440B" w14:textId="65D27E3F" w:rsidR="006F6E42" w:rsidRPr="00EF2AF2" w:rsidRDefault="006F6E42" w:rsidP="006F6E42">
            <w:pPr>
              <w:pStyle w:val="TableText"/>
              <w:cnfStyle w:val="000000000000" w:firstRow="0" w:lastRow="0" w:firstColumn="0" w:lastColumn="0" w:oddVBand="0" w:evenVBand="0" w:oddHBand="0" w:evenHBand="0" w:firstRowFirstColumn="0" w:firstRowLastColumn="0" w:lastRowFirstColumn="0" w:lastRowLastColumn="0"/>
            </w:pPr>
            <w:r w:rsidRPr="00EF2AF2">
              <w:t>Low</w:t>
            </w:r>
          </w:p>
        </w:tc>
        <w:tc>
          <w:tcPr>
            <w:tcW w:w="1134" w:type="dxa"/>
          </w:tcPr>
          <w:p w14:paraId="136F3A48" w14:textId="1EB0686A" w:rsidR="006F6E42" w:rsidRPr="00EF2AF2" w:rsidRDefault="006F6E42" w:rsidP="006F6E42">
            <w:pPr>
              <w:pStyle w:val="TableText"/>
              <w:cnfStyle w:val="000000000000" w:firstRow="0" w:lastRow="0" w:firstColumn="0" w:lastColumn="0" w:oddVBand="0" w:evenVBand="0" w:oddHBand="0" w:evenHBand="0" w:firstRowFirstColumn="0" w:firstRowLastColumn="0" w:lastRowFirstColumn="0" w:lastRowLastColumn="0"/>
            </w:pPr>
            <w:r w:rsidRPr="00EF2AF2">
              <w:t>Negligible</w:t>
            </w:r>
          </w:p>
        </w:tc>
        <w:tc>
          <w:tcPr>
            <w:tcW w:w="1418" w:type="dxa"/>
          </w:tcPr>
          <w:p w14:paraId="2D1B9F4B" w14:textId="2213062B" w:rsidR="006F6E42" w:rsidRPr="00EF2AF2" w:rsidRDefault="006F6E42" w:rsidP="006F6E42">
            <w:pPr>
              <w:pStyle w:val="TableText"/>
              <w:cnfStyle w:val="000000000000" w:firstRow="0" w:lastRow="0" w:firstColumn="0" w:lastColumn="0" w:oddVBand="0" w:evenVBand="0" w:oddHBand="0" w:evenHBand="0" w:firstRowFirstColumn="0" w:firstRowLastColumn="0" w:lastRowFirstColumn="0" w:lastRowLastColumn="0"/>
            </w:pPr>
            <w:r w:rsidRPr="00EF2AF2">
              <w:t>Negligible</w:t>
            </w:r>
          </w:p>
        </w:tc>
        <w:tc>
          <w:tcPr>
            <w:tcW w:w="1134" w:type="dxa"/>
          </w:tcPr>
          <w:p w14:paraId="17BAD07F" w14:textId="0EEC373D" w:rsidR="006F6E42" w:rsidRPr="00EF2AF2" w:rsidRDefault="006F6E42" w:rsidP="006F6E42">
            <w:pPr>
              <w:pStyle w:val="TableText"/>
              <w:cnfStyle w:val="000000000000" w:firstRow="0" w:lastRow="0" w:firstColumn="0" w:lastColumn="0" w:oddVBand="0" w:evenVBand="0" w:oddHBand="0" w:evenHBand="0" w:firstRowFirstColumn="0" w:firstRowLastColumn="0" w:lastRowFirstColumn="0" w:lastRowLastColumn="0"/>
            </w:pPr>
            <w:r w:rsidRPr="00EF2AF2">
              <w:t>Rare</w:t>
            </w:r>
          </w:p>
        </w:tc>
        <w:tc>
          <w:tcPr>
            <w:tcW w:w="992" w:type="dxa"/>
            <w:shd w:val="clear" w:color="auto" w:fill="A5C9EB" w:themeFill="accent3" w:themeFillTint="40"/>
          </w:tcPr>
          <w:p w14:paraId="74DD6037" w14:textId="494506E2" w:rsidR="006F6E42" w:rsidRPr="00EF2AF2" w:rsidRDefault="006F6E42" w:rsidP="006F6E42">
            <w:pPr>
              <w:pStyle w:val="TableText"/>
              <w:cnfStyle w:val="000000000000" w:firstRow="0" w:lastRow="0" w:firstColumn="0" w:lastColumn="0" w:oddVBand="0" w:evenVBand="0" w:oddHBand="0" w:evenHBand="0" w:firstRowFirstColumn="0" w:firstRowLastColumn="0" w:lastRowFirstColumn="0" w:lastRowLastColumn="0"/>
            </w:pPr>
            <w:r w:rsidRPr="00EF2AF2">
              <w:t xml:space="preserve">Very </w:t>
            </w:r>
            <w:r>
              <w:t>l</w:t>
            </w:r>
            <w:r w:rsidRPr="00EF2AF2">
              <w:t>ow</w:t>
            </w:r>
          </w:p>
        </w:tc>
        <w:tc>
          <w:tcPr>
            <w:tcW w:w="991" w:type="dxa"/>
            <w:shd w:val="clear" w:color="auto" w:fill="A5C9EB" w:themeFill="accent3" w:themeFillTint="40"/>
          </w:tcPr>
          <w:p w14:paraId="6BC11424" w14:textId="1A4E87EC" w:rsidR="006F6E42" w:rsidRPr="00EF2AF2" w:rsidRDefault="006F6E42" w:rsidP="006F6E42">
            <w:pPr>
              <w:pStyle w:val="TableText"/>
              <w:cnfStyle w:val="000000000000" w:firstRow="0" w:lastRow="0" w:firstColumn="0" w:lastColumn="0" w:oddVBand="0" w:evenVBand="0" w:oddHBand="0" w:evenHBand="0" w:firstRowFirstColumn="0" w:firstRowLastColumn="0" w:lastRowFirstColumn="0" w:lastRowLastColumn="0"/>
            </w:pPr>
            <w:r w:rsidRPr="00EF2AF2">
              <w:t xml:space="preserve">Very </w:t>
            </w:r>
            <w:r>
              <w:t>l</w:t>
            </w:r>
            <w:r w:rsidRPr="00EF2AF2">
              <w:t>ow</w:t>
            </w:r>
          </w:p>
        </w:tc>
      </w:tr>
      <w:tr w:rsidR="006F6E42" w:rsidRPr="00920697" w14:paraId="1ABF6491" w14:textId="77777777" w:rsidTr="00A6488C">
        <w:tc>
          <w:tcPr>
            <w:cnfStyle w:val="001000000000" w:firstRow="0" w:lastRow="0" w:firstColumn="1" w:lastColumn="0" w:oddVBand="0" w:evenVBand="0" w:oddHBand="0" w:evenHBand="0" w:firstRowFirstColumn="0" w:firstRowLastColumn="0" w:lastRowFirstColumn="0" w:lastRowLastColumn="0"/>
            <w:tcW w:w="1418" w:type="dxa"/>
            <w:vMerge/>
          </w:tcPr>
          <w:p w14:paraId="3AF66560" w14:textId="77777777" w:rsidR="006F6E42" w:rsidRPr="00DF14BF" w:rsidRDefault="006F6E42" w:rsidP="006F6E42">
            <w:pPr>
              <w:pStyle w:val="TableText"/>
            </w:pPr>
          </w:p>
        </w:tc>
        <w:tc>
          <w:tcPr>
            <w:tcW w:w="1417" w:type="dxa"/>
          </w:tcPr>
          <w:p w14:paraId="199BD91D" w14:textId="45BA6926" w:rsidR="006F6E42" w:rsidRPr="00EF2AF2" w:rsidRDefault="006F6E42" w:rsidP="006F6E42">
            <w:pPr>
              <w:pStyle w:val="TableText"/>
              <w:cnfStyle w:val="000000000000" w:firstRow="0" w:lastRow="0" w:firstColumn="0" w:lastColumn="0" w:oddVBand="0" w:evenVBand="0" w:oddHBand="0" w:evenHBand="0" w:firstRowFirstColumn="0" w:firstRowLastColumn="0" w:lastRowFirstColumn="0" w:lastRowLastColumn="0"/>
            </w:pPr>
            <w:r w:rsidRPr="00EF2AF2">
              <w:t>Group 8: Plankton (including eggs/larvae)</w:t>
            </w:r>
          </w:p>
        </w:tc>
        <w:tc>
          <w:tcPr>
            <w:tcW w:w="1134" w:type="dxa"/>
          </w:tcPr>
          <w:p w14:paraId="0AE4DAB8" w14:textId="683FF1C8" w:rsidR="006F6E42" w:rsidRPr="00EF2AF2" w:rsidRDefault="006F6E42" w:rsidP="006F6E42">
            <w:pPr>
              <w:pStyle w:val="TableText"/>
              <w:cnfStyle w:val="000000000000" w:firstRow="0" w:lastRow="0" w:firstColumn="0" w:lastColumn="0" w:oddVBand="0" w:evenVBand="0" w:oddHBand="0" w:evenHBand="0" w:firstRowFirstColumn="0" w:firstRowLastColumn="0" w:lastRowFirstColumn="0" w:lastRowLastColumn="0"/>
            </w:pPr>
            <w:r w:rsidRPr="00EF2AF2">
              <w:t>Medium</w:t>
            </w:r>
          </w:p>
        </w:tc>
        <w:tc>
          <w:tcPr>
            <w:tcW w:w="1134" w:type="dxa"/>
          </w:tcPr>
          <w:p w14:paraId="08A78CA1" w14:textId="37B8663C" w:rsidR="006F6E42" w:rsidRPr="00EF2AF2" w:rsidRDefault="006F6E42" w:rsidP="006F6E42">
            <w:pPr>
              <w:pStyle w:val="TableText"/>
              <w:cnfStyle w:val="000000000000" w:firstRow="0" w:lastRow="0" w:firstColumn="0" w:lastColumn="0" w:oddVBand="0" w:evenVBand="0" w:oddHBand="0" w:evenHBand="0" w:firstRowFirstColumn="0" w:firstRowLastColumn="0" w:lastRowFirstColumn="0" w:lastRowLastColumn="0"/>
            </w:pPr>
            <w:r w:rsidRPr="00EF2AF2">
              <w:t>Negligible</w:t>
            </w:r>
          </w:p>
        </w:tc>
        <w:tc>
          <w:tcPr>
            <w:tcW w:w="1418" w:type="dxa"/>
          </w:tcPr>
          <w:p w14:paraId="1ECAB06A" w14:textId="2B1A86A6" w:rsidR="006F6E42" w:rsidRPr="00EF2AF2" w:rsidRDefault="006F6E42" w:rsidP="006F6E42">
            <w:pPr>
              <w:pStyle w:val="TableText"/>
              <w:cnfStyle w:val="000000000000" w:firstRow="0" w:lastRow="0" w:firstColumn="0" w:lastColumn="0" w:oddVBand="0" w:evenVBand="0" w:oddHBand="0" w:evenHBand="0" w:firstRowFirstColumn="0" w:firstRowLastColumn="0" w:lastRowFirstColumn="0" w:lastRowLastColumn="0"/>
            </w:pPr>
            <w:r w:rsidRPr="00EF2AF2">
              <w:t>Negligible</w:t>
            </w:r>
          </w:p>
        </w:tc>
        <w:tc>
          <w:tcPr>
            <w:tcW w:w="1134" w:type="dxa"/>
          </w:tcPr>
          <w:p w14:paraId="60DEA7A0" w14:textId="7788EC18" w:rsidR="006F6E42" w:rsidRPr="00EF2AF2" w:rsidRDefault="006F6E42" w:rsidP="006F6E42">
            <w:pPr>
              <w:pStyle w:val="TableText"/>
              <w:cnfStyle w:val="000000000000" w:firstRow="0" w:lastRow="0" w:firstColumn="0" w:lastColumn="0" w:oddVBand="0" w:evenVBand="0" w:oddHBand="0" w:evenHBand="0" w:firstRowFirstColumn="0" w:firstRowLastColumn="0" w:lastRowFirstColumn="0" w:lastRowLastColumn="0"/>
            </w:pPr>
            <w:r w:rsidRPr="00EF2AF2">
              <w:t>Rare</w:t>
            </w:r>
          </w:p>
        </w:tc>
        <w:tc>
          <w:tcPr>
            <w:tcW w:w="992" w:type="dxa"/>
            <w:shd w:val="clear" w:color="auto" w:fill="A5C9EB" w:themeFill="accent3" w:themeFillTint="40"/>
          </w:tcPr>
          <w:p w14:paraId="58D18C26" w14:textId="06761C51" w:rsidR="006F6E42" w:rsidRPr="00EF2AF2" w:rsidRDefault="006F6E42" w:rsidP="006F6E42">
            <w:pPr>
              <w:pStyle w:val="TableText"/>
              <w:cnfStyle w:val="000000000000" w:firstRow="0" w:lastRow="0" w:firstColumn="0" w:lastColumn="0" w:oddVBand="0" w:evenVBand="0" w:oddHBand="0" w:evenHBand="0" w:firstRowFirstColumn="0" w:firstRowLastColumn="0" w:lastRowFirstColumn="0" w:lastRowLastColumn="0"/>
            </w:pPr>
            <w:r w:rsidRPr="00EF2AF2">
              <w:t xml:space="preserve">Very </w:t>
            </w:r>
            <w:r>
              <w:t>l</w:t>
            </w:r>
            <w:r w:rsidRPr="00EF2AF2">
              <w:t>ow</w:t>
            </w:r>
          </w:p>
        </w:tc>
        <w:tc>
          <w:tcPr>
            <w:tcW w:w="991" w:type="dxa"/>
            <w:shd w:val="clear" w:color="auto" w:fill="A5C9EB" w:themeFill="accent3" w:themeFillTint="40"/>
          </w:tcPr>
          <w:p w14:paraId="79FA84A3" w14:textId="249E6F04" w:rsidR="006F6E42" w:rsidRPr="00EF2AF2" w:rsidRDefault="006F6E42" w:rsidP="006F6E42">
            <w:pPr>
              <w:pStyle w:val="TableText"/>
              <w:cnfStyle w:val="000000000000" w:firstRow="0" w:lastRow="0" w:firstColumn="0" w:lastColumn="0" w:oddVBand="0" w:evenVBand="0" w:oddHBand="0" w:evenHBand="0" w:firstRowFirstColumn="0" w:firstRowLastColumn="0" w:lastRowFirstColumn="0" w:lastRowLastColumn="0"/>
            </w:pPr>
            <w:r w:rsidRPr="00EF2AF2">
              <w:t xml:space="preserve">Very </w:t>
            </w:r>
            <w:r>
              <w:t>l</w:t>
            </w:r>
            <w:r w:rsidRPr="00EF2AF2">
              <w:t>ow</w:t>
            </w:r>
          </w:p>
        </w:tc>
      </w:tr>
    </w:tbl>
    <w:p w14:paraId="7FDE4D10" w14:textId="04D722EC" w:rsidR="00A6488C" w:rsidRDefault="00A6488C" w:rsidP="00AA2C05">
      <w:pPr>
        <w:pStyle w:val="BodyText"/>
      </w:pPr>
      <w:bookmarkStart w:id="105" w:name="_Ref199247287"/>
      <w:bookmarkStart w:id="106" w:name="_Toc199253181"/>
    </w:p>
    <w:p w14:paraId="476EE86B" w14:textId="2F7352E1" w:rsidR="00A6488C" w:rsidRPr="00A6488C" w:rsidRDefault="00A6488C" w:rsidP="00A6488C">
      <w:pPr>
        <w:pStyle w:val="BodyText"/>
        <w:rPr>
          <w:rFonts w:asciiTheme="majorHAnsi" w:eastAsiaTheme="majorEastAsia" w:hAnsiTheme="majorHAnsi" w:cstheme="majorBidi"/>
          <w:color w:val="006E50" w:themeColor="accent1"/>
          <w:sz w:val="40"/>
          <w:szCs w:val="32"/>
        </w:rPr>
      </w:pPr>
      <w:r>
        <w:br w:type="page"/>
      </w:r>
    </w:p>
    <w:p w14:paraId="448A30A4" w14:textId="6AEF7812" w:rsidR="004D1655" w:rsidRPr="00534C86" w:rsidRDefault="004D1655" w:rsidP="004D1655">
      <w:pPr>
        <w:pStyle w:val="Heading2"/>
      </w:pPr>
      <w:bookmarkStart w:id="107" w:name="_Toc228869036"/>
      <w:r>
        <w:lastRenderedPageBreak/>
        <w:t xml:space="preserve">Decommissioning </w:t>
      </w:r>
      <w:bookmarkEnd w:id="105"/>
      <w:bookmarkEnd w:id="106"/>
      <w:r>
        <w:t>impacts</w:t>
      </w:r>
      <w:bookmarkEnd w:id="107"/>
    </w:p>
    <w:p w14:paraId="0478E3B7" w14:textId="77777777" w:rsidR="004D1655" w:rsidRPr="00534C86" w:rsidRDefault="004D1655" w:rsidP="004D1655">
      <w:pPr>
        <w:pStyle w:val="Heading3"/>
      </w:pPr>
      <w:bookmarkStart w:id="108" w:name="_Toc199253182"/>
      <w:bookmarkStart w:id="109" w:name="_Toc228869037"/>
      <w:r>
        <w:t>Potential impacts and risks</w:t>
      </w:r>
      <w:bookmarkEnd w:id="108"/>
      <w:bookmarkEnd w:id="109"/>
    </w:p>
    <w:p w14:paraId="77C7947A" w14:textId="77777777" w:rsidR="00613985" w:rsidRDefault="00613985" w:rsidP="00613985">
      <w:pPr>
        <w:pStyle w:val="BodyText"/>
      </w:pPr>
      <w:r w:rsidRPr="009448E4">
        <w:t>At the end of the project’s life, decommissioning activities will begin. The main objective of decommissioning is to leave a safe, stable and non-polluting environment, and to minimise impacts during the removal of infrastructure.</w:t>
      </w:r>
    </w:p>
    <w:p w14:paraId="1E11A5FA" w14:textId="16366710" w:rsidR="00BC2565" w:rsidRPr="009448E4" w:rsidRDefault="00BC2565" w:rsidP="00613985">
      <w:pPr>
        <w:pStyle w:val="BodyText"/>
      </w:pPr>
      <w:r w:rsidRPr="004D56CA">
        <w:t xml:space="preserve">Decommissioning is expected to involve similar types and numbers of vessels and equipment as the construction phase. Requirements at the time will determine the scope of decommissioning activities and impacts. The anticipated duration is up to three years. </w:t>
      </w:r>
    </w:p>
    <w:p w14:paraId="14FFA083" w14:textId="77777777" w:rsidR="00BB615D" w:rsidRDefault="00A55950" w:rsidP="00BB615D">
      <w:pPr>
        <w:pStyle w:val="BodyText"/>
      </w:pPr>
      <w:r w:rsidRPr="00195785">
        <w:t>A Marine Decommissioning Management Plan (DEC-M01) will be developed prior to decommissioning to assess the potential impacts from the final agreed methodologies of removing offshore infrastructure.</w:t>
      </w:r>
      <w:bookmarkStart w:id="110" w:name="_Toc199253183"/>
    </w:p>
    <w:p w14:paraId="0DA6232D" w14:textId="24CC8EE9" w:rsidR="00E138F2" w:rsidRDefault="00E138F2">
      <w:pPr>
        <w:spacing w:before="0" w:after="200" w:line="276" w:lineRule="auto"/>
        <w:rPr>
          <w:color w:val="auto"/>
        </w:rPr>
      </w:pPr>
      <w:r>
        <w:br w:type="page"/>
      </w:r>
    </w:p>
    <w:p w14:paraId="71C077B8" w14:textId="6AC6A2E5" w:rsidR="004D1655" w:rsidRDefault="004D1655" w:rsidP="00BB615D">
      <w:pPr>
        <w:pStyle w:val="Heading2"/>
      </w:pPr>
      <w:bookmarkStart w:id="111" w:name="_Toc228869038"/>
      <w:r>
        <w:lastRenderedPageBreak/>
        <w:t>Cumulative impacts</w:t>
      </w:r>
      <w:bookmarkEnd w:id="111"/>
      <w:r>
        <w:t xml:space="preserve"> </w:t>
      </w:r>
      <w:bookmarkEnd w:id="110"/>
    </w:p>
    <w:p w14:paraId="141DC7F5" w14:textId="576B7B76" w:rsidR="00CD6138" w:rsidRPr="00343720" w:rsidRDefault="00CD6138" w:rsidP="00CD6138">
      <w:pPr>
        <w:pStyle w:val="BodyText"/>
      </w:pPr>
      <w:r w:rsidRPr="00343720">
        <w:t xml:space="preserve">This section provides an assessment of the potential for cumulative impacts of the project with other proposed developments in the region. The method to consider cumulative impacts is described in </w:t>
      </w:r>
      <w:r w:rsidRPr="00C877C2">
        <w:rPr>
          <w:i/>
          <w:iCs/>
        </w:rPr>
        <w:t xml:space="preserve">Chapter 6 – Assessment </w:t>
      </w:r>
      <w:r w:rsidR="008D35F3">
        <w:rPr>
          <w:i/>
          <w:iCs/>
        </w:rPr>
        <w:t>F</w:t>
      </w:r>
      <w:r w:rsidRPr="00C877C2">
        <w:rPr>
          <w:i/>
          <w:iCs/>
        </w:rPr>
        <w:t>ramework.</w:t>
      </w:r>
      <w:r w:rsidRPr="00343720">
        <w:t xml:space="preserve"> </w:t>
      </w:r>
    </w:p>
    <w:p w14:paraId="558CB5C7" w14:textId="77777777" w:rsidR="00CD6138" w:rsidRDefault="00CD6138" w:rsidP="00CD6138">
      <w:pPr>
        <w:pStyle w:val="BodyText"/>
      </w:pPr>
      <w:r w:rsidRPr="00343720">
        <w:t>Potential cumulative impacts arise when the effects of a single project on a receptor are considered along</w:t>
      </w:r>
      <w:r>
        <w:t>side</w:t>
      </w:r>
      <w:r w:rsidRPr="00343720">
        <w:t xml:space="preserve"> the effects of other projects on the same receptor. </w:t>
      </w:r>
      <w:r w:rsidRPr="000A11F3">
        <w:t xml:space="preserve">Projects that are operational are part of the baseline environment, and the cumulative impact assessment focuses on future developments following the tiered assessment methodology.  </w:t>
      </w:r>
    </w:p>
    <w:p w14:paraId="496E1494" w14:textId="4B09A041" w:rsidR="00DC45B2" w:rsidRDefault="00DC45B2" w:rsidP="00CD6138">
      <w:pPr>
        <w:pStyle w:val="BodyText"/>
      </w:pPr>
      <w:r w:rsidRPr="00552B61">
        <w:t>The project</w:t>
      </w:r>
      <w:r w:rsidR="005D350D">
        <w:t>s</w:t>
      </w:r>
      <w:r w:rsidRPr="00552B61">
        <w:t xml:space="preserve"> identified </w:t>
      </w:r>
      <w:r>
        <w:t>in the cumulative assessment</w:t>
      </w:r>
      <w:r w:rsidRPr="00552B61">
        <w:t xml:space="preserve"> </w:t>
      </w:r>
      <w:r>
        <w:t>fo</w:t>
      </w:r>
      <w:r w:rsidR="00012D56">
        <w:t>r fish and invertebrates</w:t>
      </w:r>
      <w:r>
        <w:t xml:space="preserve"> </w:t>
      </w:r>
      <w:r w:rsidRPr="00DA182A">
        <w:t>is</w:t>
      </w:r>
      <w:r w:rsidRPr="00552B61">
        <w:t xml:space="preserve"> summarised in</w:t>
      </w:r>
      <w:r w:rsidR="00012D56">
        <w:t xml:space="preserve"> </w:t>
      </w:r>
      <w:r w:rsidR="00E138F2">
        <w:fldChar w:fldCharType="begin"/>
      </w:r>
      <w:r w:rsidR="00E138F2">
        <w:instrText xml:space="preserve"> REF _Ref214632922 \h </w:instrText>
      </w:r>
      <w:r w:rsidR="00E138F2">
        <w:fldChar w:fldCharType="separate"/>
      </w:r>
      <w:r w:rsidR="00453C16" w:rsidRPr="00D33885">
        <w:t>Table </w:t>
      </w:r>
      <w:r w:rsidR="00453C16">
        <w:rPr>
          <w:noProof/>
        </w:rPr>
        <w:t>10</w:t>
      </w:r>
      <w:r w:rsidR="00453C16" w:rsidRPr="00D33885">
        <w:noBreakHyphen/>
      </w:r>
      <w:r w:rsidR="000E544E" w:rsidDel="00453C16">
        <w:rPr>
          <w:noProof/>
        </w:rPr>
        <w:t>20</w:t>
      </w:r>
      <w:r w:rsidR="00E138F2">
        <w:fldChar w:fldCharType="end"/>
      </w:r>
      <w:r w:rsidR="00012D56">
        <w:t>.</w:t>
      </w:r>
    </w:p>
    <w:p w14:paraId="16CB86CA" w14:textId="2372A853" w:rsidR="00E138F2" w:rsidRPr="00D33885" w:rsidRDefault="00E138F2" w:rsidP="00E138F2">
      <w:pPr>
        <w:pStyle w:val="Caption"/>
      </w:pPr>
      <w:bookmarkStart w:id="112" w:name="_Ref214632922"/>
      <w:bookmarkStart w:id="113" w:name="_Toc228869064"/>
      <w:r w:rsidRPr="00D33885">
        <w:t>Table </w:t>
      </w:r>
      <w:r>
        <w:fldChar w:fldCharType="begin"/>
      </w:r>
      <w:r w:rsidRPr="00D33885">
        <w:instrText xml:space="preserve"> STYLEREF 1 \s </w:instrText>
      </w:r>
      <w:r>
        <w:fldChar w:fldCharType="separate"/>
      </w:r>
      <w:r w:rsidR="00453C16">
        <w:rPr>
          <w:noProof/>
        </w:rPr>
        <w:t>10</w:t>
      </w:r>
      <w:r>
        <w:fldChar w:fldCharType="end"/>
      </w:r>
      <w:r w:rsidRPr="00D33885">
        <w:noBreakHyphen/>
      </w:r>
      <w:r>
        <w:fldChar w:fldCharType="begin"/>
      </w:r>
      <w:r w:rsidRPr="00D33885">
        <w:instrText xml:space="preserve"> SEQ Table \* ARABIC \s 1 </w:instrText>
      </w:r>
      <w:r>
        <w:fldChar w:fldCharType="separate"/>
      </w:r>
      <w:r w:rsidR="00453C16">
        <w:rPr>
          <w:noProof/>
        </w:rPr>
        <w:t>20</w:t>
      </w:r>
      <w:r>
        <w:fldChar w:fldCharType="end"/>
      </w:r>
      <w:bookmarkEnd w:id="112"/>
      <w:r w:rsidRPr="00D33885">
        <w:tab/>
      </w:r>
      <w:r w:rsidRPr="00B16710">
        <w:t>Projects assessed for cumulative impacts</w:t>
      </w:r>
      <w:bookmarkEnd w:id="113"/>
    </w:p>
    <w:tbl>
      <w:tblPr>
        <w:tblStyle w:val="MainTableStyle1"/>
        <w:tblW w:w="0" w:type="auto"/>
        <w:tblLook w:val="06A0" w:firstRow="1" w:lastRow="0" w:firstColumn="1" w:lastColumn="0" w:noHBand="1" w:noVBand="1"/>
      </w:tblPr>
      <w:tblGrid>
        <w:gridCol w:w="1418"/>
        <w:gridCol w:w="3118"/>
        <w:gridCol w:w="5102"/>
      </w:tblGrid>
      <w:tr w:rsidR="0020702F" w:rsidRPr="00DF14BF" w14:paraId="783CC8CF" w14:textId="77777777" w:rsidTr="00E138F2">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418" w:type="dxa"/>
          </w:tcPr>
          <w:p w14:paraId="53377503" w14:textId="77777777" w:rsidR="0020702F" w:rsidRPr="00DF14BF" w:rsidRDefault="0020702F" w:rsidP="0020702F">
            <w:pPr>
              <w:pStyle w:val="TableText"/>
            </w:pPr>
            <w:r w:rsidRPr="00D604CA">
              <w:t>Project</w:t>
            </w:r>
          </w:p>
        </w:tc>
        <w:tc>
          <w:tcPr>
            <w:tcW w:w="3118" w:type="dxa"/>
          </w:tcPr>
          <w:p w14:paraId="1190DA38" w14:textId="77777777" w:rsidR="0020702F" w:rsidRPr="00DF14BF" w:rsidRDefault="0020702F" w:rsidP="0020702F">
            <w:pPr>
              <w:pStyle w:val="TableText"/>
              <w:cnfStyle w:val="100000000000" w:firstRow="1" w:lastRow="0" w:firstColumn="0" w:lastColumn="0" w:oddVBand="0" w:evenVBand="0" w:oddHBand="0" w:evenHBand="0" w:firstRowFirstColumn="0" w:firstRowLastColumn="0" w:lastRowFirstColumn="0" w:lastRowLastColumn="0"/>
            </w:pPr>
            <w:r w:rsidRPr="00D604CA">
              <w:t xml:space="preserve">Project </w:t>
            </w:r>
            <w:r>
              <w:t>d</w:t>
            </w:r>
            <w:r w:rsidRPr="00D604CA">
              <w:t>escription</w:t>
            </w:r>
          </w:p>
        </w:tc>
        <w:tc>
          <w:tcPr>
            <w:tcW w:w="5102" w:type="dxa"/>
          </w:tcPr>
          <w:p w14:paraId="7D105FEC" w14:textId="77777777" w:rsidR="0020702F" w:rsidRPr="00DF14BF" w:rsidRDefault="0020702F" w:rsidP="0020702F">
            <w:pPr>
              <w:pStyle w:val="TableText"/>
              <w:cnfStyle w:val="100000000000" w:firstRow="1" w:lastRow="0" w:firstColumn="0" w:lastColumn="0" w:oddVBand="0" w:evenVBand="0" w:oddHBand="0" w:evenHBand="0" w:firstRowFirstColumn="0" w:firstRowLastColumn="0" w:lastRowFirstColumn="0" w:lastRowLastColumn="0"/>
            </w:pPr>
            <w:r w:rsidRPr="00D604CA">
              <w:t xml:space="preserve">Findings of </w:t>
            </w:r>
            <w:r>
              <w:t>a</w:t>
            </w:r>
            <w:r w:rsidRPr="00D604CA">
              <w:t>ssessment</w:t>
            </w:r>
          </w:p>
        </w:tc>
      </w:tr>
      <w:tr w:rsidR="0020702F" w:rsidRPr="00DF14BF" w14:paraId="0BD647B3" w14:textId="77777777" w:rsidTr="00E138F2">
        <w:tc>
          <w:tcPr>
            <w:cnfStyle w:val="001000000000" w:firstRow="0" w:lastRow="0" w:firstColumn="1" w:lastColumn="0" w:oddVBand="0" w:evenVBand="0" w:oddHBand="0" w:evenHBand="0" w:firstRowFirstColumn="0" w:firstRowLastColumn="0" w:lastRowFirstColumn="0" w:lastRowLastColumn="0"/>
            <w:tcW w:w="1418" w:type="dxa"/>
          </w:tcPr>
          <w:p w14:paraId="4EF09294" w14:textId="54DEA104" w:rsidR="0020702F" w:rsidRPr="00E138F2" w:rsidRDefault="0020702F" w:rsidP="0020702F">
            <w:pPr>
              <w:pStyle w:val="TableText"/>
            </w:pPr>
            <w:r w:rsidRPr="00E138F2">
              <w:t>Great Eastern Offshore Wind Project</w:t>
            </w:r>
            <w:r w:rsidRPr="00E138F2">
              <w:rPr>
                <w:rStyle w:val="Bold"/>
              </w:rPr>
              <w:t xml:space="preserve"> </w:t>
            </w:r>
            <w:r w:rsidRPr="00E138F2">
              <w:rPr>
                <w:rStyle w:val="Bold"/>
                <w:b w:val="0"/>
                <w:bCs/>
              </w:rPr>
              <w:t>(Corio Generation)</w:t>
            </w:r>
          </w:p>
        </w:tc>
        <w:tc>
          <w:tcPr>
            <w:tcW w:w="3118" w:type="dxa"/>
          </w:tcPr>
          <w:p w14:paraId="7C256838" w14:textId="55B44D2B" w:rsidR="0020702F" w:rsidRPr="00DF14BF" w:rsidRDefault="00B959D8">
            <w:pPr>
              <w:pStyle w:val="TableText"/>
              <w:cnfStyle w:val="000000000000" w:firstRow="0" w:lastRow="0" w:firstColumn="0" w:lastColumn="0" w:oddVBand="0" w:evenVBand="0" w:oddHBand="0" w:evenHBand="0" w:firstRowFirstColumn="0" w:firstRowLastColumn="0" w:lastRowFirstColumn="0" w:lastRowLastColumn="0"/>
            </w:pPr>
            <w:r>
              <w:t>This proposed project is l</w:t>
            </w:r>
            <w:r w:rsidR="00C20C7C">
              <w:t>ocated immediately adjacent to the southeast of the offshore wind farm area, 25-40 kilometres from Reeves Beach. The project includes up to 172 fixed foundation wind turbines with a maximum blade tip height of 375 metres, eight offshore substations and associated infrastructure in operation, generating up to 2.5 GW of electricity. Construction is expected to occur from 2028 to 2032, followed by a 30-year operational period.</w:t>
            </w:r>
          </w:p>
        </w:tc>
        <w:tc>
          <w:tcPr>
            <w:tcW w:w="5102" w:type="dxa"/>
          </w:tcPr>
          <w:p w14:paraId="1765060D" w14:textId="25C91112" w:rsidR="0020702F" w:rsidRPr="00E138F2" w:rsidRDefault="001F23F6">
            <w:pPr>
              <w:pStyle w:val="TableText"/>
              <w:cnfStyle w:val="000000000000" w:firstRow="0" w:lastRow="0" w:firstColumn="0" w:lastColumn="0" w:oddVBand="0" w:evenVBand="0" w:oddHBand="0" w:evenHBand="0" w:firstRowFirstColumn="0" w:firstRowLastColumn="0" w:lastRowFirstColumn="0" w:lastRowLastColumn="0"/>
              <w:rPr>
                <w:b/>
                <w:bCs/>
              </w:rPr>
            </w:pPr>
            <w:r w:rsidRPr="00E138F2">
              <w:rPr>
                <w:b/>
                <w:bCs/>
              </w:rPr>
              <w:t>Habitat change:</w:t>
            </w:r>
          </w:p>
          <w:p w14:paraId="7CF7C25C" w14:textId="4D90EAB4" w:rsidR="001F23F6" w:rsidRDefault="001F23F6">
            <w:pPr>
              <w:pStyle w:val="TableText"/>
              <w:cnfStyle w:val="000000000000" w:firstRow="0" w:lastRow="0" w:firstColumn="0" w:lastColumn="0" w:oddVBand="0" w:evenVBand="0" w:oddHBand="0" w:evenHBand="0" w:firstRowFirstColumn="0" w:firstRowLastColumn="0" w:lastRowFirstColumn="0" w:lastRowLastColumn="0"/>
            </w:pPr>
            <w:r>
              <w:t>It is expected that installation of infrastructure for the Great Eastern project will have a similar effect on fish species to that predicted for the Star of the South project, and because both projects will be located adjacent to each other their cumulative effects may be additive. A decrease in fish and invertebrate species richness and abundance is not anticipated, but it is unclear how this may affect apex-predators such as the White Shark. T</w:t>
            </w:r>
            <w:r w:rsidRPr="00DF0452">
              <w:t xml:space="preserve">he final consequence for potential cumulative impacts due to habitat change is predicted to remain at </w:t>
            </w:r>
            <w:r>
              <w:t>m</w:t>
            </w:r>
            <w:r w:rsidRPr="00DF0452">
              <w:t xml:space="preserve">inor for all fish receptor groups except </w:t>
            </w:r>
            <w:r>
              <w:t>W</w:t>
            </w:r>
            <w:r w:rsidRPr="00DF0452">
              <w:t xml:space="preserve">hite </w:t>
            </w:r>
            <w:r>
              <w:t>S</w:t>
            </w:r>
            <w:r w:rsidRPr="00DF0452">
              <w:t xml:space="preserve">harks and syngnathids, for which the final consequence level is predicted to be </w:t>
            </w:r>
            <w:r>
              <w:t>m</w:t>
            </w:r>
            <w:r w:rsidRPr="00DF0452">
              <w:t>oderate</w:t>
            </w:r>
            <w:r>
              <w:t>.</w:t>
            </w:r>
          </w:p>
          <w:p w14:paraId="0C1AEE47" w14:textId="77777777" w:rsidR="001F23F6" w:rsidRPr="00E138F2" w:rsidRDefault="001F23F6">
            <w:pPr>
              <w:pStyle w:val="TableText"/>
              <w:cnfStyle w:val="000000000000" w:firstRow="0" w:lastRow="0" w:firstColumn="0" w:lastColumn="0" w:oddVBand="0" w:evenVBand="0" w:oddHBand="0" w:evenHBand="0" w:firstRowFirstColumn="0" w:firstRowLastColumn="0" w:lastRowFirstColumn="0" w:lastRowLastColumn="0"/>
              <w:rPr>
                <w:b/>
                <w:bCs/>
              </w:rPr>
            </w:pPr>
          </w:p>
          <w:p w14:paraId="14847FBA" w14:textId="6E9848D4" w:rsidR="001F23F6" w:rsidRPr="00E138F2" w:rsidRDefault="001F23F6">
            <w:pPr>
              <w:pStyle w:val="TableText"/>
              <w:cnfStyle w:val="000000000000" w:firstRow="0" w:lastRow="0" w:firstColumn="0" w:lastColumn="0" w:oddVBand="0" w:evenVBand="0" w:oddHBand="0" w:evenHBand="0" w:firstRowFirstColumn="0" w:firstRowLastColumn="0" w:lastRowFirstColumn="0" w:lastRowLastColumn="0"/>
              <w:rPr>
                <w:rStyle w:val="HighlightYellow"/>
                <w:b/>
                <w:bCs/>
                <w:shd w:val="clear" w:color="auto" w:fill="auto"/>
              </w:rPr>
            </w:pPr>
            <w:r w:rsidRPr="00E138F2">
              <w:rPr>
                <w:rStyle w:val="HighlightYellow"/>
                <w:b/>
                <w:bCs/>
                <w:shd w:val="clear" w:color="auto" w:fill="auto"/>
              </w:rPr>
              <w:t>Underwater noise during construction:</w:t>
            </w:r>
          </w:p>
          <w:p w14:paraId="527F101D" w14:textId="06BEB246" w:rsidR="000A4589" w:rsidRDefault="00426522" w:rsidP="000A4589">
            <w:pPr>
              <w:pStyle w:val="TableText"/>
              <w:cnfStyle w:val="000000000000" w:firstRow="0" w:lastRow="0" w:firstColumn="0" w:lastColumn="0" w:oddVBand="0" w:evenVBand="0" w:oddHBand="0" w:evenHBand="0" w:firstRowFirstColumn="0" w:firstRowLastColumn="0" w:lastRowFirstColumn="0" w:lastRowLastColumn="0"/>
            </w:pPr>
            <w:r>
              <w:t>U</w:t>
            </w:r>
            <w:r w:rsidR="00C51737" w:rsidRPr="00AE26F7">
              <w:t xml:space="preserve">nderwater noise has the potential to result directly in behavioural effects to </w:t>
            </w:r>
            <w:r w:rsidR="00C51737">
              <w:t>W</w:t>
            </w:r>
            <w:r w:rsidR="00C51737" w:rsidRPr="00AE26F7">
              <w:t xml:space="preserve">hite </w:t>
            </w:r>
            <w:r w:rsidR="00C51737">
              <w:t>S</w:t>
            </w:r>
            <w:r w:rsidR="00C51737" w:rsidRPr="00AE26F7">
              <w:t>harks</w:t>
            </w:r>
            <w:r w:rsidR="00C51737">
              <w:t xml:space="preserve"> and presents </w:t>
            </w:r>
            <w:r w:rsidR="00C51737" w:rsidRPr="00AE26F7">
              <w:t xml:space="preserve">a moderate risk of injury to the larvae of the Australian </w:t>
            </w:r>
            <w:r w:rsidR="00C51737">
              <w:t>G</w:t>
            </w:r>
            <w:r w:rsidR="00C51737" w:rsidRPr="00AE26F7">
              <w:t>rayling within tens of metres of pile driving activities</w:t>
            </w:r>
            <w:r w:rsidR="00C51737">
              <w:t xml:space="preserve">. </w:t>
            </w:r>
            <w:r w:rsidR="00C51737" w:rsidRPr="00AE26F7">
              <w:t xml:space="preserve">However, these localised effects are not expected to result in </w:t>
            </w:r>
            <w:r w:rsidR="00C51737">
              <w:t>significant impacts to the population of these species</w:t>
            </w:r>
            <w:r w:rsidR="000A4589">
              <w:t>. Cumulative impacts are not anticipated for White Sharks because of the short duration of daily pile-driving events (four hours per monopile) and their low sensitivity to changes in sound pressure in the water column, with the implementation of mitigation measures that minimise the spatial extent of noise emissions.</w:t>
            </w:r>
          </w:p>
          <w:p w14:paraId="72238F38" w14:textId="77777777" w:rsidR="000A4589" w:rsidRDefault="000A4589" w:rsidP="000A4589">
            <w:pPr>
              <w:pStyle w:val="TableText"/>
              <w:cnfStyle w:val="000000000000" w:firstRow="0" w:lastRow="0" w:firstColumn="0" w:lastColumn="0" w:oddVBand="0" w:evenVBand="0" w:oddHBand="0" w:evenHBand="0" w:firstRowFirstColumn="0" w:firstRowLastColumn="0" w:lastRowFirstColumn="0" w:lastRowLastColumn="0"/>
            </w:pPr>
            <w:r>
              <w:t>The cumulative effects to Australian Grayling larvae and juveniles are unlikely to be significantly more than for each project alone given the broad area across which the planktonic phase of this species are likely to be distributed and the short duration in which they may be present in the area where they are sensitive to noise emissions.</w:t>
            </w:r>
          </w:p>
          <w:p w14:paraId="23DE7EBC" w14:textId="593A39CC" w:rsidR="000A4589" w:rsidRDefault="000A4589" w:rsidP="000A4589">
            <w:pPr>
              <w:pStyle w:val="TableText"/>
              <w:cnfStyle w:val="000000000000" w:firstRow="0" w:lastRow="0" w:firstColumn="0" w:lastColumn="0" w:oddVBand="0" w:evenVBand="0" w:oddHBand="0" w:evenHBand="0" w:firstRowFirstColumn="0" w:firstRowLastColumn="0" w:lastRowFirstColumn="0" w:lastRowLastColumn="0"/>
            </w:pPr>
            <w:r>
              <w:lastRenderedPageBreak/>
              <w:t xml:space="preserve">The cumulative effects on syngnathids and site-attached species are unlikely as the species </w:t>
            </w:r>
            <w:r w:rsidRPr="00806379">
              <w:t>typically have broad distributions across southern Australia</w:t>
            </w:r>
            <w:r>
              <w:t xml:space="preserve"> and as such </w:t>
            </w:r>
            <w:r w:rsidRPr="00806379">
              <w:t xml:space="preserve">impacts to </w:t>
            </w:r>
            <w:r>
              <w:t>them</w:t>
            </w:r>
            <w:r w:rsidRPr="00806379">
              <w:t xml:space="preserve"> </w:t>
            </w:r>
            <w:r>
              <w:t xml:space="preserve">from each project separately or cumulatively </w:t>
            </w:r>
            <w:r w:rsidRPr="00806379">
              <w:t>are unlikely to be significant at the broader population level</w:t>
            </w:r>
            <w:r>
              <w:t>.</w:t>
            </w:r>
          </w:p>
          <w:p w14:paraId="317D45C6" w14:textId="77777777" w:rsidR="00B959D8" w:rsidRDefault="00B959D8" w:rsidP="000A4589">
            <w:pPr>
              <w:pStyle w:val="TableText"/>
              <w:cnfStyle w:val="000000000000" w:firstRow="0" w:lastRow="0" w:firstColumn="0" w:lastColumn="0" w:oddVBand="0" w:evenVBand="0" w:oddHBand="0" w:evenHBand="0" w:firstRowFirstColumn="0" w:firstRowLastColumn="0" w:lastRowFirstColumn="0" w:lastRowLastColumn="0"/>
            </w:pPr>
          </w:p>
          <w:p w14:paraId="19DF3F91" w14:textId="2319C807" w:rsidR="00B959D8" w:rsidRPr="00E138F2" w:rsidRDefault="00B959D8" w:rsidP="00B959D8">
            <w:pPr>
              <w:pStyle w:val="TableText"/>
              <w:numPr>
                <w:ilvl w:val="0"/>
                <w:numId w:val="0"/>
              </w:numPr>
              <w:cnfStyle w:val="000000000000" w:firstRow="0" w:lastRow="0" w:firstColumn="0" w:lastColumn="0" w:oddVBand="0" w:evenVBand="0" w:oddHBand="0" w:evenHBand="0" w:firstRowFirstColumn="0" w:firstRowLastColumn="0" w:lastRowFirstColumn="0" w:lastRowLastColumn="0"/>
              <w:rPr>
                <w:b/>
                <w:bCs/>
              </w:rPr>
            </w:pPr>
            <w:r w:rsidRPr="00E138F2">
              <w:rPr>
                <w:b/>
                <w:bCs/>
              </w:rPr>
              <w:t>Seabed disturbance:</w:t>
            </w:r>
          </w:p>
          <w:p w14:paraId="455E02A2" w14:textId="77777777" w:rsidR="00B959D8" w:rsidRDefault="00B959D8" w:rsidP="00B959D8">
            <w:pPr>
              <w:pStyle w:val="TableText"/>
              <w:cnfStyle w:val="000000000000" w:firstRow="0" w:lastRow="0" w:firstColumn="0" w:lastColumn="0" w:oddVBand="0" w:evenVBand="0" w:oddHBand="0" w:evenHBand="0" w:firstRowFirstColumn="0" w:firstRowLastColumn="0" w:lastRowFirstColumn="0" w:lastRowLastColumn="0"/>
            </w:pPr>
            <w:r>
              <w:t>Impacts from</w:t>
            </w:r>
            <w:r w:rsidRPr="00C866E9">
              <w:t xml:space="preserve"> seabed disturbance and sediment plumes during construction are expected to be confined to individuals of site-attached benthic species, including syngnathid species that rely on soft sediment habitat</w:t>
            </w:r>
            <w:r>
              <w:t>. Overall, n</w:t>
            </w:r>
            <w:r w:rsidRPr="00C866E9">
              <w:t xml:space="preserve">egligible population-level effects are expected. </w:t>
            </w:r>
          </w:p>
          <w:p w14:paraId="2C73975B" w14:textId="4297EDB9" w:rsidR="00B959D8" w:rsidRDefault="00B959D8" w:rsidP="00B959D8">
            <w:pPr>
              <w:pStyle w:val="TableText"/>
              <w:numPr>
                <w:ilvl w:val="0"/>
                <w:numId w:val="0"/>
              </w:numPr>
              <w:cnfStyle w:val="000000000000" w:firstRow="0" w:lastRow="0" w:firstColumn="0" w:lastColumn="0" w:oddVBand="0" w:evenVBand="0" w:oddHBand="0" w:evenHBand="0" w:firstRowFirstColumn="0" w:firstRowLastColumn="0" w:lastRowFirstColumn="0" w:lastRowLastColumn="0"/>
            </w:pPr>
            <w:r w:rsidRPr="00C866E9">
              <w:t xml:space="preserve">Because the soft-sediment habitat and populations of these species are broadly distributed in the region, it is unlikely that the contribution of additional seabed disturbance and sediment plumes within the </w:t>
            </w:r>
            <w:r>
              <w:t>Great Eastern</w:t>
            </w:r>
            <w:r w:rsidRPr="00EF2AF2">
              <w:t xml:space="preserve"> </w:t>
            </w:r>
            <w:r>
              <w:t xml:space="preserve">offshore wind </w:t>
            </w:r>
            <w:r w:rsidRPr="00C866E9">
              <w:t>project area will have a cumulative population-level effect on fish, in particular syngnathids and other site-attached species.</w:t>
            </w:r>
          </w:p>
          <w:p w14:paraId="7864E4BE" w14:textId="77777777" w:rsidR="00B959D8" w:rsidRPr="00E138F2" w:rsidRDefault="00B959D8" w:rsidP="00B959D8">
            <w:pPr>
              <w:pStyle w:val="TableText"/>
              <w:numPr>
                <w:ilvl w:val="0"/>
                <w:numId w:val="0"/>
              </w:numPr>
              <w:cnfStyle w:val="000000000000" w:firstRow="0" w:lastRow="0" w:firstColumn="0" w:lastColumn="0" w:oddVBand="0" w:evenVBand="0" w:oddHBand="0" w:evenHBand="0" w:firstRowFirstColumn="0" w:firstRowLastColumn="0" w:lastRowFirstColumn="0" w:lastRowLastColumn="0"/>
              <w:rPr>
                <w:b/>
                <w:bCs/>
              </w:rPr>
            </w:pPr>
          </w:p>
          <w:p w14:paraId="212DDC87" w14:textId="5CA7AC30" w:rsidR="00B959D8" w:rsidRPr="00E138F2" w:rsidRDefault="00B959D8" w:rsidP="00B959D8">
            <w:pPr>
              <w:pStyle w:val="TableText"/>
              <w:numPr>
                <w:ilvl w:val="0"/>
                <w:numId w:val="0"/>
              </w:numPr>
              <w:cnfStyle w:val="000000000000" w:firstRow="0" w:lastRow="0" w:firstColumn="0" w:lastColumn="0" w:oddVBand="0" w:evenVBand="0" w:oddHBand="0" w:evenHBand="0" w:firstRowFirstColumn="0" w:firstRowLastColumn="0" w:lastRowFirstColumn="0" w:lastRowLastColumn="0"/>
              <w:rPr>
                <w:b/>
                <w:bCs/>
              </w:rPr>
            </w:pPr>
            <w:r w:rsidRPr="00E138F2">
              <w:rPr>
                <w:b/>
                <w:bCs/>
              </w:rPr>
              <w:t>Electromagnetic fields:</w:t>
            </w:r>
          </w:p>
          <w:p w14:paraId="0D4E31B9" w14:textId="347C65CA" w:rsidR="0020702F" w:rsidRPr="00DF14BF" w:rsidRDefault="00B959D8" w:rsidP="00E138F2">
            <w:pPr>
              <w:pStyle w:val="TableText"/>
              <w:numPr>
                <w:ilvl w:val="0"/>
                <w:numId w:val="0"/>
              </w:numPr>
              <w:cnfStyle w:val="000000000000" w:firstRow="0" w:lastRow="0" w:firstColumn="0" w:lastColumn="0" w:oddVBand="0" w:evenVBand="0" w:oddHBand="0" w:evenHBand="0" w:firstRowFirstColumn="0" w:firstRowLastColumn="0" w:lastRowFirstColumn="0" w:lastRowLastColumn="0"/>
            </w:pPr>
            <w:r>
              <w:t>W</w:t>
            </w:r>
            <w:r w:rsidRPr="007475B6">
              <w:t xml:space="preserve">ith implementation of management measures, in particular cable burial and monitoring, it is unlikely that the contribution of additional </w:t>
            </w:r>
            <w:r>
              <w:t>electromagnetic fields</w:t>
            </w:r>
            <w:r w:rsidRPr="007475B6">
              <w:t xml:space="preserve"> </w:t>
            </w:r>
            <w:r>
              <w:t>from Star of the South</w:t>
            </w:r>
            <w:r w:rsidRPr="007475B6">
              <w:t xml:space="preserve"> and </w:t>
            </w:r>
            <w:r>
              <w:t>the Great Eastern project (and Marinus Link)</w:t>
            </w:r>
            <w:r w:rsidRPr="007475B6">
              <w:t xml:space="preserve"> will have a cumulative effect at the population level on </w:t>
            </w:r>
            <w:r>
              <w:t>W</w:t>
            </w:r>
            <w:r w:rsidRPr="007475B6">
              <w:t xml:space="preserve">hite </w:t>
            </w:r>
            <w:r>
              <w:t>S</w:t>
            </w:r>
            <w:r w:rsidRPr="007475B6">
              <w:t>harks</w:t>
            </w:r>
            <w:r>
              <w:t xml:space="preserve"> and other fish species, including </w:t>
            </w:r>
            <w:r w:rsidRPr="008B654F">
              <w:t xml:space="preserve">larvae and juvenile Australian </w:t>
            </w:r>
            <w:r>
              <w:t>G</w:t>
            </w:r>
            <w:r w:rsidRPr="008B654F">
              <w:t xml:space="preserve">rayling, as they are unlikely to be in the vicinity of </w:t>
            </w:r>
            <w:r>
              <w:t>electromagnetic fields</w:t>
            </w:r>
            <w:r w:rsidRPr="008B654F">
              <w:t xml:space="preserve"> from cables during their marine pelagic phase.</w:t>
            </w:r>
            <w:r>
              <w:t xml:space="preserve"> While c</w:t>
            </w:r>
            <w:r w:rsidRPr="00FE34EC">
              <w:t xml:space="preserve">umulative impacts to the movement and ecological processes of individuals of </w:t>
            </w:r>
            <w:r>
              <w:t>benthic shark, ray and invertebrate</w:t>
            </w:r>
            <w:r w:rsidRPr="00FE34EC">
              <w:t xml:space="preserve"> species </w:t>
            </w:r>
            <w:r>
              <w:t>in close vicinity to cables is</w:t>
            </w:r>
            <w:r w:rsidRPr="00FE34EC">
              <w:t xml:space="preserve"> possible, these impacts are unlikely to extend beyond the project areas of the wind farms and </w:t>
            </w:r>
            <w:r>
              <w:t>therefore</w:t>
            </w:r>
            <w:r w:rsidRPr="00FE34EC">
              <w:t xml:space="preserve"> unlikely to have a population-level effect on any species.</w:t>
            </w:r>
          </w:p>
        </w:tc>
      </w:tr>
      <w:tr w:rsidR="00C20C7C" w:rsidRPr="00DF14BF" w14:paraId="153659E0" w14:textId="77777777" w:rsidTr="00E138F2">
        <w:tc>
          <w:tcPr>
            <w:cnfStyle w:val="001000000000" w:firstRow="0" w:lastRow="0" w:firstColumn="1" w:lastColumn="0" w:oddVBand="0" w:evenVBand="0" w:oddHBand="0" w:evenHBand="0" w:firstRowFirstColumn="0" w:firstRowLastColumn="0" w:lastRowFirstColumn="0" w:lastRowLastColumn="0"/>
            <w:tcW w:w="1418" w:type="dxa"/>
          </w:tcPr>
          <w:p w14:paraId="6A8F12D7" w14:textId="2611AF66" w:rsidR="00C20C7C" w:rsidRPr="00617D63" w:rsidRDefault="00C20C7C" w:rsidP="0020702F">
            <w:pPr>
              <w:pStyle w:val="TableText"/>
              <w:rPr>
                <w:rStyle w:val="Italics"/>
                <w:b/>
                <w:bCs/>
                <w:i w:val="0"/>
                <w:iCs/>
              </w:rPr>
            </w:pPr>
            <w:r w:rsidRPr="00617D63">
              <w:rPr>
                <w:rStyle w:val="Italics"/>
                <w:b/>
                <w:bCs/>
                <w:i w:val="0"/>
                <w:iCs/>
              </w:rPr>
              <w:lastRenderedPageBreak/>
              <w:t>Marinus Link</w:t>
            </w:r>
          </w:p>
        </w:tc>
        <w:tc>
          <w:tcPr>
            <w:tcW w:w="3118" w:type="dxa"/>
          </w:tcPr>
          <w:p w14:paraId="0DD2A9A9" w14:textId="6ADD9A82" w:rsidR="00C20C7C" w:rsidRPr="004D1655" w:rsidRDefault="00C20C7C">
            <w:pPr>
              <w:pStyle w:val="TableText"/>
              <w:cnfStyle w:val="000000000000" w:firstRow="0" w:lastRow="0" w:firstColumn="0" w:lastColumn="0" w:oddVBand="0" w:evenVBand="0" w:oddHBand="0" w:evenHBand="0" w:firstRowFirstColumn="0" w:firstRowLastColumn="0" w:lastRowFirstColumn="0" w:lastRowLastColumn="0"/>
            </w:pPr>
            <w:r w:rsidRPr="004D1655">
              <w:t>Marinus Link involves the installation of approximately 255 kilometres of (buried) undersea High Voltage Direct Current (HVDC) cable across Bass Strait from Heybridge, Tasmania, to Waratah Bay, Victoria. This will be developed in stages from 2025 through to 2030. Where the cable will make landfall in Victoria is 46 km west of the</w:t>
            </w:r>
            <w:r>
              <w:t xml:space="preserve"> offshore wind farm area</w:t>
            </w:r>
            <w:r w:rsidRPr="004D1655">
              <w:t>.</w:t>
            </w:r>
          </w:p>
        </w:tc>
        <w:tc>
          <w:tcPr>
            <w:tcW w:w="5102" w:type="dxa"/>
          </w:tcPr>
          <w:p w14:paraId="113451AE" w14:textId="77777777" w:rsidR="00C20C7C" w:rsidRDefault="00C20C7C">
            <w:pPr>
              <w:pStyle w:val="TableText"/>
              <w:cnfStyle w:val="000000000000" w:firstRow="0" w:lastRow="0" w:firstColumn="0" w:lastColumn="0" w:oddVBand="0" w:evenVBand="0" w:oddHBand="0" w:evenHBand="0" w:firstRowFirstColumn="0" w:firstRowLastColumn="0" w:lastRowFirstColumn="0" w:lastRowLastColumn="0"/>
            </w:pPr>
            <w:r w:rsidRPr="004D1655">
              <w:t>Potential cumulative impact pathways include EMFs from HVDC cables causing behavioural disturbance to white sharks.</w:t>
            </w:r>
          </w:p>
          <w:p w14:paraId="2CDBBAEC" w14:textId="77777777" w:rsidR="00B959D8" w:rsidRDefault="00B959D8">
            <w:pPr>
              <w:pStyle w:val="TableText"/>
              <w:cnfStyle w:val="000000000000" w:firstRow="0" w:lastRow="0" w:firstColumn="0" w:lastColumn="0" w:oddVBand="0" w:evenVBand="0" w:oddHBand="0" w:evenHBand="0" w:firstRowFirstColumn="0" w:firstRowLastColumn="0" w:lastRowFirstColumn="0" w:lastRowLastColumn="0"/>
            </w:pPr>
          </w:p>
          <w:p w14:paraId="65C36CEB" w14:textId="05EDD06E" w:rsidR="00B959D8" w:rsidRPr="004D1655" w:rsidRDefault="00B959D8">
            <w:pPr>
              <w:pStyle w:val="TableText"/>
              <w:cnfStyle w:val="000000000000" w:firstRow="0" w:lastRow="0" w:firstColumn="0" w:lastColumn="0" w:oddVBand="0" w:evenVBand="0" w:oddHBand="0" w:evenHBand="0" w:firstRowFirstColumn="0" w:firstRowLastColumn="0" w:lastRowFirstColumn="0" w:lastRowLastColumn="0"/>
            </w:pPr>
            <w:r w:rsidRPr="001712DF">
              <w:t>The assessment of impacts described in the Marinus Link Environmental Impact Statemen</w:t>
            </w:r>
            <w:r>
              <w:t xml:space="preserve">t considered electromagnetic field impacts be low for the </w:t>
            </w:r>
            <w:r w:rsidRPr="00A66B5C">
              <w:t>migration or long-distance movements of EPBC listed sharks, rays or skates (</w:t>
            </w:r>
            <w:r>
              <w:t>such as</w:t>
            </w:r>
            <w:r w:rsidRPr="00A66B5C">
              <w:t xml:space="preserve"> </w:t>
            </w:r>
            <w:r>
              <w:t>W</w:t>
            </w:r>
            <w:r w:rsidRPr="00A66B5C">
              <w:t xml:space="preserve">hite </w:t>
            </w:r>
            <w:r>
              <w:t>S</w:t>
            </w:r>
            <w:r w:rsidRPr="00A66B5C">
              <w:t xml:space="preserve">harks) </w:t>
            </w:r>
            <w:r>
              <w:t>and very low for benthic sharks and rays. W</w:t>
            </w:r>
            <w:r w:rsidRPr="007475B6">
              <w:t xml:space="preserve">ith implementation of management measures, in particular cable burial and monitoring, it is unlikely that the contribution of additional EMF </w:t>
            </w:r>
            <w:r>
              <w:t>from Star of the South</w:t>
            </w:r>
            <w:r w:rsidRPr="007475B6">
              <w:t xml:space="preserve"> </w:t>
            </w:r>
            <w:r>
              <w:t xml:space="preserve">(and Great Eastern project) </w:t>
            </w:r>
            <w:r w:rsidRPr="007475B6">
              <w:t xml:space="preserve">will have a cumulative effect at the population level on </w:t>
            </w:r>
            <w:r>
              <w:t>W</w:t>
            </w:r>
            <w:r w:rsidRPr="007475B6">
              <w:t xml:space="preserve">hite </w:t>
            </w:r>
            <w:r>
              <w:t>S</w:t>
            </w:r>
            <w:r w:rsidRPr="007475B6">
              <w:t>harks</w:t>
            </w:r>
            <w:r>
              <w:t xml:space="preserve"> and other fish species.</w:t>
            </w:r>
          </w:p>
        </w:tc>
      </w:tr>
    </w:tbl>
    <w:p w14:paraId="7BE49724" w14:textId="1DFB7D5C" w:rsidR="00FE5C08" w:rsidRDefault="00C20C7C" w:rsidP="00CD6138">
      <w:pPr>
        <w:pStyle w:val="BodyText"/>
      </w:pPr>
      <w:r>
        <w:rPr>
          <w:rStyle w:val="Italics"/>
          <w:b/>
          <w:bCs/>
          <w:i w:val="0"/>
          <w:iCs/>
        </w:rPr>
        <w:tab/>
      </w:r>
    </w:p>
    <w:p w14:paraId="7E958392" w14:textId="77777777" w:rsidR="007E69D1" w:rsidRDefault="007E69D1">
      <w:pPr>
        <w:spacing w:before="0" w:after="200" w:line="276" w:lineRule="auto"/>
        <w:rPr>
          <w:rFonts w:asciiTheme="majorHAnsi" w:eastAsiaTheme="majorEastAsia" w:hAnsiTheme="majorHAnsi" w:cstheme="majorBidi"/>
          <w:color w:val="00966E" w:themeColor="accent2"/>
          <w:sz w:val="40"/>
          <w:szCs w:val="32"/>
        </w:rPr>
      </w:pPr>
      <w:bookmarkStart w:id="114" w:name="_Toc199253184"/>
      <w:r>
        <w:br w:type="page"/>
      </w:r>
    </w:p>
    <w:p w14:paraId="33E93B10" w14:textId="01B7ADDC" w:rsidR="004D1655" w:rsidRPr="00534C86" w:rsidRDefault="004D1655" w:rsidP="004D1655">
      <w:pPr>
        <w:pStyle w:val="Heading2"/>
      </w:pPr>
      <w:bookmarkStart w:id="115" w:name="_Toc228869039"/>
      <w:r w:rsidRPr="00534C86">
        <w:lastRenderedPageBreak/>
        <w:t>Summary of mitigation, monitoring and contingency measures</w:t>
      </w:r>
      <w:bookmarkEnd w:id="114"/>
      <w:bookmarkEnd w:id="115"/>
    </w:p>
    <w:p w14:paraId="158BA5AA" w14:textId="77777777" w:rsidR="004D1655" w:rsidRPr="00534C86" w:rsidRDefault="004D1655" w:rsidP="004D1655">
      <w:pPr>
        <w:pStyle w:val="Heading3"/>
      </w:pPr>
      <w:bookmarkStart w:id="116" w:name="_Toc199253185"/>
      <w:bookmarkStart w:id="117" w:name="_Toc228869040"/>
      <w:r w:rsidRPr="00534C86">
        <w:t>Mitigation measures</w:t>
      </w:r>
      <w:bookmarkEnd w:id="116"/>
      <w:bookmarkEnd w:id="117"/>
    </w:p>
    <w:p w14:paraId="4109561E" w14:textId="6D04D95B" w:rsidR="004D1655" w:rsidRPr="004D1655" w:rsidRDefault="004D1655" w:rsidP="00BB1D31">
      <w:pPr>
        <w:pStyle w:val="BodyText"/>
      </w:pPr>
      <w:r>
        <w:t xml:space="preserve">The following section outlines the mitigation measures developed to avoid and minimise impacts </w:t>
      </w:r>
      <w:r w:rsidR="00BB1D31">
        <w:t>on</w:t>
      </w:r>
      <w:r>
        <w:t xml:space="preserve"> fish and invertebrates</w:t>
      </w:r>
      <w:r w:rsidR="00BB1D31">
        <w:t xml:space="preserve"> </w:t>
      </w:r>
      <w:r w:rsidR="008575FC">
        <w:t>within the project area</w:t>
      </w:r>
      <w:r>
        <w:t>.</w:t>
      </w:r>
      <w:r w:rsidR="00BB1D31">
        <w:t xml:space="preserve"> </w:t>
      </w:r>
      <w:r w:rsidRPr="00534C86">
        <w:t>The focus of these mitigation measures is</w:t>
      </w:r>
      <w:r>
        <w:t>:</w:t>
      </w:r>
    </w:p>
    <w:p w14:paraId="1E398488" w14:textId="7E82E3EC" w:rsidR="004D1655" w:rsidRPr="004D1655" w:rsidRDefault="004D1655" w:rsidP="00BB1D31">
      <w:pPr>
        <w:pStyle w:val="BodyBullet1"/>
      </w:pPr>
      <w:r>
        <w:t>Avoiding</w:t>
      </w:r>
      <w:r w:rsidRPr="004D1655">
        <w:t xml:space="preserve"> impacts where </w:t>
      </w:r>
      <w:r w:rsidR="007410A8">
        <w:t>reasonably practicable</w:t>
      </w:r>
    </w:p>
    <w:p w14:paraId="1F9E21C3" w14:textId="77777777" w:rsidR="004D1655" w:rsidRPr="004D1655" w:rsidRDefault="004D1655" w:rsidP="00BB1D31">
      <w:pPr>
        <w:pStyle w:val="BodyBullet1"/>
      </w:pPr>
      <w:r>
        <w:t>Developing</w:t>
      </w:r>
      <w:r w:rsidRPr="004D1655">
        <w:t xml:space="preserve">, preparing and implementing project-specific measures to minimise impacts. </w:t>
      </w:r>
    </w:p>
    <w:p w14:paraId="1081ECD7" w14:textId="1F404740" w:rsidR="004D1655" w:rsidRPr="004D1655" w:rsidRDefault="00476F2B" w:rsidP="00B617A7">
      <w:pPr>
        <w:pStyle w:val="BodyText"/>
      </w:pPr>
      <w:r>
        <w:t xml:space="preserve">The mitigations below have been developed for the impacts and risks discussed in detail within </w:t>
      </w:r>
      <w:r w:rsidR="006B2B59" w:rsidRPr="00954DF1">
        <w:rPr>
          <w:i/>
          <w:iCs/>
        </w:rPr>
        <w:t>Technical Report C – Fish and Invertebrates</w:t>
      </w:r>
      <w:r w:rsidR="006B2B59">
        <w:t xml:space="preserve">. </w:t>
      </w:r>
      <w:r w:rsidR="004D1655" w:rsidRPr="004D1655">
        <w:t xml:space="preserve">Detailed descriptions of each measure can be found in </w:t>
      </w:r>
      <w:r w:rsidR="004D1655" w:rsidRPr="00B1578B">
        <w:rPr>
          <w:i/>
        </w:rPr>
        <w:t xml:space="preserve">Chapter </w:t>
      </w:r>
      <w:r w:rsidR="00452136">
        <w:t>23</w:t>
      </w:r>
      <w:r w:rsidR="003F1CED" w:rsidRPr="00B1578B">
        <w:rPr>
          <w:i/>
        </w:rPr>
        <w:t xml:space="preserve"> – Commonwealth </w:t>
      </w:r>
      <w:r w:rsidR="004D1655" w:rsidRPr="00B1578B">
        <w:rPr>
          <w:i/>
        </w:rPr>
        <w:t>Environmental Management Framework</w:t>
      </w:r>
      <w:r w:rsidR="00081CEC">
        <w:rPr>
          <w:i/>
        </w:rPr>
        <w:t xml:space="preserve"> </w:t>
      </w:r>
      <w:r w:rsidR="00081CEC">
        <w:rPr>
          <w:iCs/>
        </w:rPr>
        <w:t>and</w:t>
      </w:r>
      <w:r w:rsidR="004D1655" w:rsidRPr="004D1655">
        <w:t xml:space="preserve"> are</w:t>
      </w:r>
      <w:r w:rsidR="006B2B59">
        <w:t xml:space="preserve"> listed</w:t>
      </w:r>
      <w:r w:rsidR="004D1655" w:rsidRPr="004D1655">
        <w:t xml:space="preserve"> in </w:t>
      </w:r>
      <w:r w:rsidR="002C35A6">
        <w:fldChar w:fldCharType="begin"/>
      </w:r>
      <w:r w:rsidR="002C35A6">
        <w:instrText xml:space="preserve"> REF _Ref199931117 \h </w:instrText>
      </w:r>
      <w:r w:rsidR="002C35A6">
        <w:fldChar w:fldCharType="separate"/>
      </w:r>
      <w:r w:rsidR="00453C16" w:rsidRPr="00D33885">
        <w:t>Table </w:t>
      </w:r>
      <w:r w:rsidR="00453C16">
        <w:rPr>
          <w:noProof/>
        </w:rPr>
        <w:t>10</w:t>
      </w:r>
      <w:r w:rsidR="00453C16" w:rsidRPr="00D33885">
        <w:noBreakHyphen/>
      </w:r>
      <w:r w:rsidR="000E544E" w:rsidDel="00453C16">
        <w:rPr>
          <w:noProof/>
        </w:rPr>
        <w:t>21</w:t>
      </w:r>
      <w:r w:rsidR="002C35A6">
        <w:fldChar w:fldCharType="end"/>
      </w:r>
      <w:r w:rsidR="004D1655" w:rsidRPr="004D1655">
        <w:t>.</w:t>
      </w:r>
    </w:p>
    <w:p w14:paraId="1B098959" w14:textId="3162E43E" w:rsidR="00D33885" w:rsidRPr="00D33885" w:rsidRDefault="00D33885" w:rsidP="004F513E">
      <w:pPr>
        <w:pStyle w:val="Caption"/>
      </w:pPr>
      <w:bookmarkStart w:id="118" w:name="_Ref199931117"/>
      <w:bookmarkStart w:id="119" w:name="_Toc228869065"/>
      <w:r w:rsidRPr="00D33885">
        <w:t>Table </w:t>
      </w:r>
      <w:r>
        <w:fldChar w:fldCharType="begin"/>
      </w:r>
      <w:r w:rsidRPr="00D33885">
        <w:instrText xml:space="preserve"> STYLEREF 1 \s </w:instrText>
      </w:r>
      <w:r>
        <w:fldChar w:fldCharType="separate"/>
      </w:r>
      <w:r w:rsidR="00453C16">
        <w:rPr>
          <w:noProof/>
        </w:rPr>
        <w:t>10</w:t>
      </w:r>
      <w:r>
        <w:fldChar w:fldCharType="end"/>
      </w:r>
      <w:r w:rsidRPr="00D33885">
        <w:noBreakHyphen/>
      </w:r>
      <w:r>
        <w:fldChar w:fldCharType="begin"/>
      </w:r>
      <w:r w:rsidRPr="00D33885">
        <w:instrText xml:space="preserve"> SEQ Table \* ARABIC \s 1 </w:instrText>
      </w:r>
      <w:r>
        <w:fldChar w:fldCharType="separate"/>
      </w:r>
      <w:r w:rsidR="00453C16">
        <w:rPr>
          <w:noProof/>
        </w:rPr>
        <w:t>21</w:t>
      </w:r>
      <w:r>
        <w:fldChar w:fldCharType="end"/>
      </w:r>
      <w:bookmarkEnd w:id="118"/>
      <w:r w:rsidRPr="00D33885">
        <w:tab/>
      </w:r>
      <w:r w:rsidRPr="005A0EC5">
        <w:t xml:space="preserve">Summary of mitigation measures relevant to </w:t>
      </w:r>
      <w:r>
        <w:t>fish and invertebrates</w:t>
      </w:r>
      <w:bookmarkEnd w:id="119"/>
    </w:p>
    <w:tbl>
      <w:tblPr>
        <w:tblStyle w:val="MainTableStyle1"/>
        <w:tblW w:w="5000" w:type="pct"/>
        <w:tblLook w:val="06A0" w:firstRow="1" w:lastRow="0" w:firstColumn="1" w:lastColumn="0" w:noHBand="1" w:noVBand="1"/>
      </w:tblPr>
      <w:tblGrid>
        <w:gridCol w:w="2257"/>
        <w:gridCol w:w="7381"/>
      </w:tblGrid>
      <w:tr w:rsidR="00D33885" w:rsidRPr="00DF14BF" w14:paraId="0B1496C1" w14:textId="77777777" w:rsidTr="00E138F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171" w:type="pct"/>
          </w:tcPr>
          <w:p w14:paraId="57E6E057" w14:textId="5838C7FD" w:rsidR="00D33885" w:rsidRPr="00D33885" w:rsidRDefault="00D33885" w:rsidP="00D33885">
            <w:pPr>
              <w:pStyle w:val="TableText"/>
            </w:pPr>
            <w:r w:rsidRPr="00D33885">
              <w:t>ID</w:t>
            </w:r>
          </w:p>
        </w:tc>
        <w:tc>
          <w:tcPr>
            <w:tcW w:w="3829" w:type="pct"/>
          </w:tcPr>
          <w:p w14:paraId="4F394E9C" w14:textId="155D1BDD" w:rsidR="00D33885" w:rsidRPr="00D33885" w:rsidRDefault="00D33885" w:rsidP="00D33885">
            <w:pPr>
              <w:pStyle w:val="TableText"/>
              <w:cnfStyle w:val="100000000000" w:firstRow="1" w:lastRow="0" w:firstColumn="0" w:lastColumn="0" w:oddVBand="0" w:evenVBand="0" w:oddHBand="0" w:evenHBand="0" w:firstRowFirstColumn="0" w:firstRowLastColumn="0" w:lastRowFirstColumn="0" w:lastRowLastColumn="0"/>
            </w:pPr>
            <w:r w:rsidRPr="00D33885">
              <w:t>Mitigation measure and description</w:t>
            </w:r>
          </w:p>
        </w:tc>
      </w:tr>
      <w:tr w:rsidR="00D33885" w:rsidRPr="00DF14BF" w14:paraId="7EFE6266" w14:textId="77777777" w:rsidTr="00E138F2">
        <w:tc>
          <w:tcPr>
            <w:cnfStyle w:val="001000000000" w:firstRow="0" w:lastRow="0" w:firstColumn="1" w:lastColumn="0" w:oddVBand="0" w:evenVBand="0" w:oddHBand="0" w:evenHBand="0" w:firstRowFirstColumn="0" w:firstRowLastColumn="0" w:lastRowFirstColumn="0" w:lastRowLastColumn="0"/>
            <w:tcW w:w="1171" w:type="pct"/>
          </w:tcPr>
          <w:p w14:paraId="2FE80E9B" w14:textId="5DEF58D5" w:rsidR="00D33885" w:rsidRPr="00D33885" w:rsidRDefault="00D33885" w:rsidP="00D33885">
            <w:pPr>
              <w:pStyle w:val="TableText"/>
            </w:pPr>
            <w:r w:rsidRPr="00D33885">
              <w:t>UWN-M01</w:t>
            </w:r>
          </w:p>
        </w:tc>
        <w:tc>
          <w:tcPr>
            <w:tcW w:w="3829" w:type="pct"/>
          </w:tcPr>
          <w:p w14:paraId="74851564" w14:textId="4E28D894" w:rsidR="00D33885" w:rsidRPr="00365D85" w:rsidRDefault="00A072D8" w:rsidP="00D33885">
            <w:pPr>
              <w:pStyle w:val="TableText"/>
              <w:cnfStyle w:val="000000000000" w:firstRow="0" w:lastRow="0" w:firstColumn="0" w:lastColumn="0" w:oddVBand="0" w:evenVBand="0" w:oddHBand="0" w:evenHBand="0" w:firstRowFirstColumn="0" w:firstRowLastColumn="0" w:lastRowFirstColumn="0" w:lastRowLastColumn="0"/>
              <w:rPr>
                <w:bCs/>
              </w:rPr>
            </w:pPr>
            <w:r w:rsidRPr="00365D85">
              <w:rPr>
                <w:bCs/>
              </w:rPr>
              <w:t>Piling soft start procedure</w:t>
            </w:r>
          </w:p>
        </w:tc>
      </w:tr>
      <w:tr w:rsidR="00D33885" w:rsidRPr="00DF14BF" w14:paraId="3F520F71" w14:textId="77777777" w:rsidTr="00E138F2">
        <w:tc>
          <w:tcPr>
            <w:cnfStyle w:val="001000000000" w:firstRow="0" w:lastRow="0" w:firstColumn="1" w:lastColumn="0" w:oddVBand="0" w:evenVBand="0" w:oddHBand="0" w:evenHBand="0" w:firstRowFirstColumn="0" w:firstRowLastColumn="0" w:lastRowFirstColumn="0" w:lastRowLastColumn="0"/>
            <w:tcW w:w="1171" w:type="pct"/>
          </w:tcPr>
          <w:p w14:paraId="0011D8CF" w14:textId="452328E7" w:rsidR="00D33885" w:rsidRPr="00D33885" w:rsidRDefault="00D33885" w:rsidP="00D33885">
            <w:pPr>
              <w:pStyle w:val="TableText"/>
            </w:pPr>
            <w:r w:rsidRPr="00D33885">
              <w:t>UWN-M03</w:t>
            </w:r>
          </w:p>
        </w:tc>
        <w:tc>
          <w:tcPr>
            <w:tcW w:w="3829" w:type="pct"/>
          </w:tcPr>
          <w:p w14:paraId="47B72EBA" w14:textId="48CB35F4" w:rsidR="00D33885" w:rsidRPr="00365D85" w:rsidRDefault="009733A3" w:rsidP="00D33885">
            <w:pPr>
              <w:pStyle w:val="TableText"/>
              <w:cnfStyle w:val="000000000000" w:firstRow="0" w:lastRow="0" w:firstColumn="0" w:lastColumn="0" w:oddVBand="0" w:evenVBand="0" w:oddHBand="0" w:evenHBand="0" w:firstRowFirstColumn="0" w:firstRowLastColumn="0" w:lastRowFirstColumn="0" w:lastRowLastColumn="0"/>
              <w:rPr>
                <w:bCs/>
              </w:rPr>
            </w:pPr>
            <w:r w:rsidRPr="00365D85">
              <w:rPr>
                <w:bCs/>
              </w:rPr>
              <w:t>Noise abatement system (NAS)</w:t>
            </w:r>
          </w:p>
        </w:tc>
      </w:tr>
      <w:tr w:rsidR="00D33885" w:rsidRPr="00DF14BF" w14:paraId="1286CDFE" w14:textId="77777777" w:rsidTr="00E138F2">
        <w:tc>
          <w:tcPr>
            <w:cnfStyle w:val="001000000000" w:firstRow="0" w:lastRow="0" w:firstColumn="1" w:lastColumn="0" w:oddVBand="0" w:evenVBand="0" w:oddHBand="0" w:evenHBand="0" w:firstRowFirstColumn="0" w:firstRowLastColumn="0" w:lastRowFirstColumn="0" w:lastRowLastColumn="0"/>
            <w:tcW w:w="1171" w:type="pct"/>
          </w:tcPr>
          <w:p w14:paraId="4A274A80" w14:textId="3525F84A" w:rsidR="00D33885" w:rsidRPr="00D33885" w:rsidRDefault="00D33885" w:rsidP="00D33885">
            <w:pPr>
              <w:pStyle w:val="TableText"/>
            </w:pPr>
            <w:r w:rsidRPr="00D33885">
              <w:t>OFF-M22</w:t>
            </w:r>
          </w:p>
        </w:tc>
        <w:tc>
          <w:tcPr>
            <w:tcW w:w="3829" w:type="pct"/>
          </w:tcPr>
          <w:p w14:paraId="6061F248" w14:textId="5FB2FCFA" w:rsidR="00D33885" w:rsidRPr="00365D85" w:rsidRDefault="009B67CB" w:rsidP="00D33885">
            <w:pPr>
              <w:pStyle w:val="TableText"/>
              <w:cnfStyle w:val="000000000000" w:firstRow="0" w:lastRow="0" w:firstColumn="0" w:lastColumn="0" w:oddVBand="0" w:evenVBand="0" w:oddHBand="0" w:evenHBand="0" w:firstRowFirstColumn="0" w:firstRowLastColumn="0" w:lastRowFirstColumn="0" w:lastRowLastColumn="0"/>
              <w:rPr>
                <w:b/>
                <w:bCs/>
              </w:rPr>
            </w:pPr>
            <w:r w:rsidRPr="00365D85">
              <w:rPr>
                <w:rStyle w:val="Bold"/>
                <w:b w:val="0"/>
                <w:bCs/>
              </w:rPr>
              <w:t>Stakeholder consultation</w:t>
            </w:r>
            <w:r w:rsidRPr="00365D85">
              <w:rPr>
                <w:b/>
                <w:bCs/>
              </w:rPr>
              <w:t xml:space="preserve"> </w:t>
            </w:r>
          </w:p>
        </w:tc>
      </w:tr>
      <w:tr w:rsidR="00D33885" w:rsidRPr="00DF14BF" w14:paraId="5C51587B" w14:textId="77777777" w:rsidTr="00E138F2">
        <w:tc>
          <w:tcPr>
            <w:cnfStyle w:val="001000000000" w:firstRow="0" w:lastRow="0" w:firstColumn="1" w:lastColumn="0" w:oddVBand="0" w:evenVBand="0" w:oddHBand="0" w:evenHBand="0" w:firstRowFirstColumn="0" w:firstRowLastColumn="0" w:lastRowFirstColumn="0" w:lastRowLastColumn="0"/>
            <w:tcW w:w="1171" w:type="pct"/>
          </w:tcPr>
          <w:p w14:paraId="58993F5F" w14:textId="2487CFAF" w:rsidR="00D33885" w:rsidRPr="00D33885" w:rsidRDefault="00D33885" w:rsidP="00D33885">
            <w:pPr>
              <w:pStyle w:val="TableText"/>
            </w:pPr>
            <w:r w:rsidRPr="00D33885">
              <w:t>EMI-M01</w:t>
            </w:r>
          </w:p>
        </w:tc>
        <w:tc>
          <w:tcPr>
            <w:tcW w:w="3829" w:type="pct"/>
          </w:tcPr>
          <w:p w14:paraId="0A20FEE6" w14:textId="0925B6BD" w:rsidR="00D33885" w:rsidRPr="00365D85" w:rsidRDefault="009733A3" w:rsidP="00D33885">
            <w:pPr>
              <w:pStyle w:val="TableText"/>
              <w:cnfStyle w:val="000000000000" w:firstRow="0" w:lastRow="0" w:firstColumn="0" w:lastColumn="0" w:oddVBand="0" w:evenVBand="0" w:oddHBand="0" w:evenHBand="0" w:firstRowFirstColumn="0" w:firstRowLastColumn="0" w:lastRowFirstColumn="0" w:lastRowLastColumn="0"/>
              <w:rPr>
                <w:bCs/>
              </w:rPr>
            </w:pPr>
            <w:r w:rsidRPr="00365D85">
              <w:rPr>
                <w:bCs/>
              </w:rPr>
              <w:t>Depth of cable burial</w:t>
            </w:r>
          </w:p>
        </w:tc>
      </w:tr>
      <w:tr w:rsidR="00D33885" w:rsidRPr="00DF14BF" w14:paraId="39C20439" w14:textId="77777777" w:rsidTr="00E138F2">
        <w:tc>
          <w:tcPr>
            <w:cnfStyle w:val="001000000000" w:firstRow="0" w:lastRow="0" w:firstColumn="1" w:lastColumn="0" w:oddVBand="0" w:evenVBand="0" w:oddHBand="0" w:evenHBand="0" w:firstRowFirstColumn="0" w:firstRowLastColumn="0" w:lastRowFirstColumn="0" w:lastRowLastColumn="0"/>
            <w:tcW w:w="1171" w:type="pct"/>
          </w:tcPr>
          <w:p w14:paraId="4E6A3232" w14:textId="6C3EBFDF" w:rsidR="00D33885" w:rsidRPr="00D33885" w:rsidRDefault="00D33885" w:rsidP="00D33885">
            <w:pPr>
              <w:pStyle w:val="TableText"/>
            </w:pPr>
            <w:r w:rsidRPr="00D33885">
              <w:t>EMI-M02</w:t>
            </w:r>
          </w:p>
        </w:tc>
        <w:tc>
          <w:tcPr>
            <w:tcW w:w="3829" w:type="pct"/>
          </w:tcPr>
          <w:p w14:paraId="5B14824D" w14:textId="4E704D20" w:rsidR="00D33885" w:rsidRPr="00365D85" w:rsidRDefault="00365D85" w:rsidP="00D33885">
            <w:pPr>
              <w:pStyle w:val="TableText"/>
              <w:cnfStyle w:val="000000000000" w:firstRow="0" w:lastRow="0" w:firstColumn="0" w:lastColumn="0" w:oddVBand="0" w:evenVBand="0" w:oddHBand="0" w:evenHBand="0" w:firstRowFirstColumn="0" w:firstRowLastColumn="0" w:lastRowFirstColumn="0" w:lastRowLastColumn="0"/>
              <w:rPr>
                <w:bCs/>
              </w:rPr>
            </w:pPr>
            <w:r w:rsidRPr="00365D85">
              <w:rPr>
                <w:bCs/>
              </w:rPr>
              <w:t>Cable Testing Procedure</w:t>
            </w:r>
          </w:p>
        </w:tc>
      </w:tr>
      <w:tr w:rsidR="00D33885" w:rsidRPr="00DF14BF" w14:paraId="7D4C8AF5" w14:textId="77777777" w:rsidTr="00E138F2">
        <w:tc>
          <w:tcPr>
            <w:cnfStyle w:val="001000000000" w:firstRow="0" w:lastRow="0" w:firstColumn="1" w:lastColumn="0" w:oddVBand="0" w:evenVBand="0" w:oddHBand="0" w:evenHBand="0" w:firstRowFirstColumn="0" w:firstRowLastColumn="0" w:lastRowFirstColumn="0" w:lastRowLastColumn="0"/>
            <w:tcW w:w="1171" w:type="pct"/>
          </w:tcPr>
          <w:p w14:paraId="6328CE6E" w14:textId="72402C99" w:rsidR="00D33885" w:rsidRPr="00D33885" w:rsidRDefault="00D33885" w:rsidP="00D33885">
            <w:pPr>
              <w:pStyle w:val="TableText"/>
            </w:pPr>
            <w:r w:rsidRPr="00D33885">
              <w:t>LIT-M01</w:t>
            </w:r>
          </w:p>
        </w:tc>
        <w:tc>
          <w:tcPr>
            <w:tcW w:w="3829" w:type="pct"/>
          </w:tcPr>
          <w:p w14:paraId="2F8435FE" w14:textId="536FC3E2" w:rsidR="00D33885" w:rsidRPr="00365D85" w:rsidRDefault="00365D85" w:rsidP="00D33885">
            <w:pPr>
              <w:pStyle w:val="TableText"/>
              <w:cnfStyle w:val="000000000000" w:firstRow="0" w:lastRow="0" w:firstColumn="0" w:lastColumn="0" w:oddVBand="0" w:evenVBand="0" w:oddHBand="0" w:evenHBand="0" w:firstRowFirstColumn="0" w:firstRowLastColumn="0" w:lastRowFirstColumn="0" w:lastRowLastColumn="0"/>
              <w:rPr>
                <w:bCs/>
              </w:rPr>
            </w:pPr>
            <w:r w:rsidRPr="00365D85">
              <w:rPr>
                <w:bCs/>
              </w:rPr>
              <w:t>Infrastructure light management</w:t>
            </w:r>
          </w:p>
        </w:tc>
      </w:tr>
      <w:tr w:rsidR="00D33885" w:rsidRPr="00DF14BF" w14:paraId="256E8E3D" w14:textId="77777777" w:rsidTr="00E138F2">
        <w:tc>
          <w:tcPr>
            <w:cnfStyle w:val="001000000000" w:firstRow="0" w:lastRow="0" w:firstColumn="1" w:lastColumn="0" w:oddVBand="0" w:evenVBand="0" w:oddHBand="0" w:evenHBand="0" w:firstRowFirstColumn="0" w:firstRowLastColumn="0" w:lastRowFirstColumn="0" w:lastRowLastColumn="0"/>
            <w:tcW w:w="1171" w:type="pct"/>
          </w:tcPr>
          <w:p w14:paraId="7C7BDA40" w14:textId="4C21624C" w:rsidR="00D33885" w:rsidRPr="00D33885" w:rsidRDefault="00D33885" w:rsidP="00D33885">
            <w:pPr>
              <w:pStyle w:val="TableText"/>
            </w:pPr>
            <w:r w:rsidRPr="00D33885">
              <w:t>VES-M01</w:t>
            </w:r>
          </w:p>
        </w:tc>
        <w:tc>
          <w:tcPr>
            <w:tcW w:w="3829" w:type="pct"/>
          </w:tcPr>
          <w:p w14:paraId="3670D631" w14:textId="32C8C98B" w:rsidR="00D33885" w:rsidRPr="00365D85" w:rsidRDefault="00DC4F28" w:rsidP="00D33885">
            <w:pPr>
              <w:pStyle w:val="TableText"/>
              <w:cnfStyle w:val="000000000000" w:firstRow="0" w:lastRow="0" w:firstColumn="0" w:lastColumn="0" w:oddVBand="0" w:evenVBand="0" w:oddHBand="0" w:evenHBand="0" w:firstRowFirstColumn="0" w:firstRowLastColumn="0" w:lastRowFirstColumn="0" w:lastRowLastColumn="0"/>
              <w:rPr>
                <w:b/>
                <w:bCs/>
              </w:rPr>
            </w:pPr>
            <w:r w:rsidRPr="00365D85">
              <w:rPr>
                <w:rStyle w:val="Bold"/>
                <w:b w:val="0"/>
                <w:bCs/>
              </w:rPr>
              <w:t>Vessel operation</w:t>
            </w:r>
            <w:r w:rsidR="00555373" w:rsidRPr="00365D85">
              <w:rPr>
                <w:rStyle w:val="Bold"/>
                <w:b w:val="0"/>
                <w:bCs/>
              </w:rPr>
              <w:t xml:space="preserve">s framework </w:t>
            </w:r>
          </w:p>
        </w:tc>
      </w:tr>
      <w:tr w:rsidR="00D33885" w:rsidRPr="00DF14BF" w14:paraId="3DF6D1BD" w14:textId="77777777" w:rsidTr="00E138F2">
        <w:tc>
          <w:tcPr>
            <w:cnfStyle w:val="001000000000" w:firstRow="0" w:lastRow="0" w:firstColumn="1" w:lastColumn="0" w:oddVBand="0" w:evenVBand="0" w:oddHBand="0" w:evenHBand="0" w:firstRowFirstColumn="0" w:firstRowLastColumn="0" w:lastRowFirstColumn="0" w:lastRowLastColumn="0"/>
            <w:tcW w:w="1171" w:type="pct"/>
          </w:tcPr>
          <w:p w14:paraId="1D53773B" w14:textId="5192F3BD" w:rsidR="00D33885" w:rsidRPr="00D33885" w:rsidRDefault="00D33885" w:rsidP="00D33885">
            <w:pPr>
              <w:pStyle w:val="TableText"/>
            </w:pPr>
            <w:r w:rsidRPr="00D33885">
              <w:t>VES-M04</w:t>
            </w:r>
          </w:p>
        </w:tc>
        <w:tc>
          <w:tcPr>
            <w:tcW w:w="3829" w:type="pct"/>
          </w:tcPr>
          <w:p w14:paraId="2611C756" w14:textId="312A33D5" w:rsidR="00D33885" w:rsidRPr="00365D85" w:rsidRDefault="00D15699" w:rsidP="00D33885">
            <w:pPr>
              <w:pStyle w:val="TableText"/>
              <w:cnfStyle w:val="000000000000" w:firstRow="0" w:lastRow="0" w:firstColumn="0" w:lastColumn="0" w:oddVBand="0" w:evenVBand="0" w:oddHBand="0" w:evenHBand="0" w:firstRowFirstColumn="0" w:firstRowLastColumn="0" w:lastRowFirstColumn="0" w:lastRowLastColumn="0"/>
              <w:rPr>
                <w:b/>
                <w:bCs/>
              </w:rPr>
            </w:pPr>
            <w:r w:rsidRPr="00365D85">
              <w:rPr>
                <w:rStyle w:val="Bold"/>
                <w:b w:val="0"/>
                <w:bCs/>
              </w:rPr>
              <w:t>Vessel movement</w:t>
            </w:r>
            <w:r w:rsidRPr="00365D85">
              <w:rPr>
                <w:b/>
                <w:bCs/>
              </w:rPr>
              <w:t xml:space="preserve"> </w:t>
            </w:r>
            <w:r w:rsidR="009D530A" w:rsidRPr="00B65DB1">
              <w:t>controls</w:t>
            </w:r>
          </w:p>
        </w:tc>
      </w:tr>
      <w:tr w:rsidR="00D33885" w:rsidRPr="00DF14BF" w14:paraId="0C0ACA6A" w14:textId="77777777" w:rsidTr="00E138F2">
        <w:tc>
          <w:tcPr>
            <w:cnfStyle w:val="001000000000" w:firstRow="0" w:lastRow="0" w:firstColumn="1" w:lastColumn="0" w:oddVBand="0" w:evenVBand="0" w:oddHBand="0" w:evenHBand="0" w:firstRowFirstColumn="0" w:firstRowLastColumn="0" w:lastRowFirstColumn="0" w:lastRowLastColumn="0"/>
            <w:tcW w:w="1171" w:type="pct"/>
          </w:tcPr>
          <w:p w14:paraId="3C1F98E1" w14:textId="27DDBA10" w:rsidR="00D33885" w:rsidRPr="00D33885" w:rsidRDefault="00D33885" w:rsidP="00D33885">
            <w:pPr>
              <w:pStyle w:val="TableText"/>
            </w:pPr>
            <w:r w:rsidRPr="00D33885">
              <w:t>VES-M03</w:t>
            </w:r>
          </w:p>
        </w:tc>
        <w:tc>
          <w:tcPr>
            <w:tcW w:w="3829" w:type="pct"/>
          </w:tcPr>
          <w:p w14:paraId="2338D2F2" w14:textId="061C148B" w:rsidR="00D33885" w:rsidRPr="00365D85" w:rsidRDefault="00421778" w:rsidP="00D33885">
            <w:pPr>
              <w:pStyle w:val="TableText"/>
              <w:cnfStyle w:val="000000000000" w:firstRow="0" w:lastRow="0" w:firstColumn="0" w:lastColumn="0" w:oddVBand="0" w:evenVBand="0" w:oddHBand="0" w:evenHBand="0" w:firstRowFirstColumn="0" w:firstRowLastColumn="0" w:lastRowFirstColumn="0" w:lastRowLastColumn="0"/>
              <w:rPr>
                <w:b/>
                <w:bCs/>
              </w:rPr>
            </w:pPr>
            <w:r w:rsidRPr="00365D85">
              <w:rPr>
                <w:rStyle w:val="Bold"/>
                <w:b w:val="0"/>
                <w:bCs/>
              </w:rPr>
              <w:t>Marine coordination centre</w:t>
            </w:r>
            <w:r w:rsidRPr="00365D85">
              <w:rPr>
                <w:b/>
                <w:bCs/>
              </w:rPr>
              <w:t xml:space="preserve"> </w:t>
            </w:r>
          </w:p>
        </w:tc>
      </w:tr>
      <w:tr w:rsidR="00D33885" w:rsidRPr="00DF14BF" w14:paraId="032CCB03" w14:textId="77777777" w:rsidTr="00E138F2">
        <w:tc>
          <w:tcPr>
            <w:cnfStyle w:val="001000000000" w:firstRow="0" w:lastRow="0" w:firstColumn="1" w:lastColumn="0" w:oddVBand="0" w:evenVBand="0" w:oddHBand="0" w:evenHBand="0" w:firstRowFirstColumn="0" w:firstRowLastColumn="0" w:lastRowFirstColumn="0" w:lastRowLastColumn="0"/>
            <w:tcW w:w="1171" w:type="pct"/>
          </w:tcPr>
          <w:p w14:paraId="1503F4D7" w14:textId="28492C0A" w:rsidR="00D33885" w:rsidRPr="00D33885" w:rsidRDefault="00D33885" w:rsidP="00D33885">
            <w:pPr>
              <w:pStyle w:val="TableText"/>
            </w:pPr>
            <w:r w:rsidRPr="00D33885">
              <w:t>VES-M05</w:t>
            </w:r>
          </w:p>
        </w:tc>
        <w:tc>
          <w:tcPr>
            <w:tcW w:w="3829" w:type="pct"/>
          </w:tcPr>
          <w:p w14:paraId="53D495A6" w14:textId="4EE65C06" w:rsidR="00D33885" w:rsidRPr="00365D85" w:rsidRDefault="00D33885" w:rsidP="00D33885">
            <w:pPr>
              <w:pStyle w:val="TableText"/>
              <w:cnfStyle w:val="000000000000" w:firstRow="0" w:lastRow="0" w:firstColumn="0" w:lastColumn="0" w:oddVBand="0" w:evenVBand="0" w:oddHBand="0" w:evenHBand="0" w:firstRowFirstColumn="0" w:firstRowLastColumn="0" w:lastRowFirstColumn="0" w:lastRowLastColumn="0"/>
              <w:rPr>
                <w:b/>
                <w:bCs/>
              </w:rPr>
            </w:pPr>
            <w:r w:rsidRPr="00365D85">
              <w:rPr>
                <w:rStyle w:val="Bold"/>
                <w:b w:val="0"/>
                <w:bCs/>
              </w:rPr>
              <w:t>Vessel biosecurity</w:t>
            </w:r>
            <w:r w:rsidR="009D530A" w:rsidRPr="00365D85">
              <w:rPr>
                <w:rStyle w:val="Bold"/>
                <w:b w:val="0"/>
                <w:bCs/>
              </w:rPr>
              <w:t xml:space="preserve"> controls</w:t>
            </w:r>
          </w:p>
        </w:tc>
      </w:tr>
      <w:tr w:rsidR="00D33885" w:rsidRPr="00DF14BF" w14:paraId="59AA629A" w14:textId="77777777" w:rsidTr="00E138F2">
        <w:tc>
          <w:tcPr>
            <w:cnfStyle w:val="001000000000" w:firstRow="0" w:lastRow="0" w:firstColumn="1" w:lastColumn="0" w:oddVBand="0" w:evenVBand="0" w:oddHBand="0" w:evenHBand="0" w:firstRowFirstColumn="0" w:firstRowLastColumn="0" w:lastRowFirstColumn="0" w:lastRowLastColumn="0"/>
            <w:tcW w:w="1171" w:type="pct"/>
          </w:tcPr>
          <w:p w14:paraId="6874D1EF" w14:textId="7338CA68" w:rsidR="00D33885" w:rsidRPr="00D33885" w:rsidRDefault="00D33885" w:rsidP="00D33885">
            <w:pPr>
              <w:pStyle w:val="TableText"/>
            </w:pPr>
            <w:r w:rsidRPr="00D33885">
              <w:t>SPL-M02</w:t>
            </w:r>
          </w:p>
        </w:tc>
        <w:tc>
          <w:tcPr>
            <w:tcW w:w="3829" w:type="pct"/>
          </w:tcPr>
          <w:p w14:paraId="64A69F3B" w14:textId="5A6A58AB" w:rsidR="00D33885" w:rsidRPr="00365D85" w:rsidRDefault="00D33885" w:rsidP="00D33885">
            <w:pPr>
              <w:pStyle w:val="TableText"/>
              <w:cnfStyle w:val="000000000000" w:firstRow="0" w:lastRow="0" w:firstColumn="0" w:lastColumn="0" w:oddVBand="0" w:evenVBand="0" w:oddHBand="0" w:evenHBand="0" w:firstRowFirstColumn="0" w:firstRowLastColumn="0" w:lastRowFirstColumn="0" w:lastRowLastColumn="0"/>
              <w:rPr>
                <w:b/>
                <w:bCs/>
              </w:rPr>
            </w:pPr>
            <w:r w:rsidRPr="00365D85">
              <w:rPr>
                <w:rStyle w:val="Bold"/>
                <w:b w:val="0"/>
                <w:bCs/>
              </w:rPr>
              <w:t xml:space="preserve">Spill </w:t>
            </w:r>
            <w:r w:rsidR="00FC6C92" w:rsidRPr="00365D85">
              <w:rPr>
                <w:rStyle w:val="Bold"/>
                <w:b w:val="0"/>
                <w:bCs/>
              </w:rPr>
              <w:t>r</w:t>
            </w:r>
            <w:r w:rsidRPr="00365D85">
              <w:rPr>
                <w:rStyle w:val="Bold"/>
                <w:b w:val="0"/>
                <w:bCs/>
              </w:rPr>
              <w:t xml:space="preserve">esponse </w:t>
            </w:r>
            <w:r w:rsidR="00FC6C92" w:rsidRPr="00365D85">
              <w:rPr>
                <w:rStyle w:val="Bold"/>
                <w:b w:val="0"/>
                <w:bCs/>
              </w:rPr>
              <w:t>p</w:t>
            </w:r>
            <w:r w:rsidRPr="00365D85">
              <w:rPr>
                <w:rStyle w:val="Bold"/>
                <w:b w:val="0"/>
                <w:bCs/>
              </w:rPr>
              <w:t>lan</w:t>
            </w:r>
          </w:p>
        </w:tc>
      </w:tr>
      <w:tr w:rsidR="00D33885" w:rsidRPr="00DF14BF" w14:paraId="0078E399" w14:textId="77777777" w:rsidTr="00E138F2">
        <w:tc>
          <w:tcPr>
            <w:cnfStyle w:val="001000000000" w:firstRow="0" w:lastRow="0" w:firstColumn="1" w:lastColumn="0" w:oddVBand="0" w:evenVBand="0" w:oddHBand="0" w:evenHBand="0" w:firstRowFirstColumn="0" w:firstRowLastColumn="0" w:lastRowFirstColumn="0" w:lastRowLastColumn="0"/>
            <w:tcW w:w="1171" w:type="pct"/>
          </w:tcPr>
          <w:p w14:paraId="7895A2D5" w14:textId="1462AE2F" w:rsidR="00D33885" w:rsidRPr="00D33885" w:rsidRDefault="00D33885" w:rsidP="00D33885">
            <w:pPr>
              <w:pStyle w:val="TableText"/>
            </w:pPr>
            <w:r w:rsidRPr="00D33885">
              <w:t>SPL-M03</w:t>
            </w:r>
          </w:p>
        </w:tc>
        <w:tc>
          <w:tcPr>
            <w:tcW w:w="3829" w:type="pct"/>
          </w:tcPr>
          <w:p w14:paraId="1F94AD02" w14:textId="1051838C" w:rsidR="00D33885" w:rsidRPr="00365D85" w:rsidRDefault="00D07C87" w:rsidP="00D33885">
            <w:pPr>
              <w:pStyle w:val="TableText"/>
              <w:cnfStyle w:val="000000000000" w:firstRow="0" w:lastRow="0" w:firstColumn="0" w:lastColumn="0" w:oddVBand="0" w:evenVBand="0" w:oddHBand="0" w:evenHBand="0" w:firstRowFirstColumn="0" w:firstRowLastColumn="0" w:lastRowFirstColumn="0" w:lastRowLastColumn="0"/>
              <w:rPr>
                <w:bCs/>
              </w:rPr>
            </w:pPr>
            <w:r w:rsidRPr="00365D85">
              <w:rPr>
                <w:bCs/>
              </w:rPr>
              <w:t>Maintenance of offshore substation transformers</w:t>
            </w:r>
          </w:p>
        </w:tc>
      </w:tr>
      <w:tr w:rsidR="00A55950" w:rsidRPr="00DF14BF" w14:paraId="783BB289" w14:textId="77777777" w:rsidTr="00E138F2">
        <w:tc>
          <w:tcPr>
            <w:cnfStyle w:val="001000000000" w:firstRow="0" w:lastRow="0" w:firstColumn="1" w:lastColumn="0" w:oddVBand="0" w:evenVBand="0" w:oddHBand="0" w:evenHBand="0" w:firstRowFirstColumn="0" w:firstRowLastColumn="0" w:lastRowFirstColumn="0" w:lastRowLastColumn="0"/>
            <w:tcW w:w="1171" w:type="pct"/>
          </w:tcPr>
          <w:p w14:paraId="6320858D" w14:textId="1EA85B15" w:rsidR="00A55950" w:rsidRPr="00D33885" w:rsidRDefault="00A55950" w:rsidP="00D33885">
            <w:pPr>
              <w:pStyle w:val="TableText"/>
            </w:pPr>
            <w:r>
              <w:t>DEC-M01</w:t>
            </w:r>
          </w:p>
        </w:tc>
        <w:tc>
          <w:tcPr>
            <w:tcW w:w="3829" w:type="pct"/>
          </w:tcPr>
          <w:p w14:paraId="71B05FEA" w14:textId="275F7C11" w:rsidR="00A55950" w:rsidRPr="00365D85" w:rsidRDefault="00A55950" w:rsidP="004B0F95">
            <w:pPr>
              <w:pStyle w:val="TableText"/>
              <w:numPr>
                <w:ilvl w:val="0"/>
                <w:numId w:val="0"/>
              </w:numPr>
              <w:cnfStyle w:val="000000000000" w:firstRow="0" w:lastRow="0" w:firstColumn="0" w:lastColumn="0" w:oddVBand="0" w:evenVBand="0" w:oddHBand="0" w:evenHBand="0" w:firstRowFirstColumn="0" w:firstRowLastColumn="0" w:lastRowFirstColumn="0" w:lastRowLastColumn="0"/>
              <w:rPr>
                <w:rStyle w:val="Bold"/>
                <w:bCs/>
              </w:rPr>
            </w:pPr>
            <w:r w:rsidRPr="00365D85">
              <w:rPr>
                <w:bCs/>
              </w:rPr>
              <w:t xml:space="preserve">Marine Decommissioning Management Plan </w:t>
            </w:r>
          </w:p>
        </w:tc>
      </w:tr>
    </w:tbl>
    <w:p w14:paraId="480EDCAC" w14:textId="77777777" w:rsidR="004D1655" w:rsidRPr="00534C86" w:rsidRDefault="004D1655" w:rsidP="004D1655">
      <w:pPr>
        <w:pStyle w:val="Heading3"/>
      </w:pPr>
      <w:bookmarkStart w:id="120" w:name="_Toc199253186"/>
      <w:bookmarkStart w:id="121" w:name="_Toc228869041"/>
      <w:bookmarkStart w:id="122" w:name="_Ref199251962"/>
      <w:r w:rsidRPr="00534C86">
        <w:lastRenderedPageBreak/>
        <w:t>Monitoring and contingency measures</w:t>
      </w:r>
      <w:bookmarkEnd w:id="120"/>
      <w:bookmarkEnd w:id="121"/>
      <w:r w:rsidRPr="00534C86">
        <w:t xml:space="preserve"> </w:t>
      </w:r>
      <w:bookmarkEnd w:id="122"/>
    </w:p>
    <w:p w14:paraId="7D347B89" w14:textId="7C018D7C" w:rsidR="004D1655" w:rsidRPr="00534C86" w:rsidRDefault="004D1655" w:rsidP="00D168A5">
      <w:pPr>
        <w:pStyle w:val="BodyText"/>
      </w:pPr>
      <w:r w:rsidRPr="00534C86">
        <w:t xml:space="preserve">The monitoring and contingency measures that are proposed to assess </w:t>
      </w:r>
      <w:r>
        <w:t xml:space="preserve">potential </w:t>
      </w:r>
      <w:r w:rsidRPr="00534C86">
        <w:t>impacts</w:t>
      </w:r>
      <w:r>
        <w:t xml:space="preserve"> on fish and invertebrates</w:t>
      </w:r>
      <w:r w:rsidRPr="00534C86">
        <w:t xml:space="preserve"> </w:t>
      </w:r>
      <w:r>
        <w:t>by</w:t>
      </w:r>
      <w:r w:rsidRPr="00534C86">
        <w:t xml:space="preserve"> the project are described in</w:t>
      </w:r>
      <w:r>
        <w:t xml:space="preserve"> </w:t>
      </w:r>
      <w:r w:rsidR="002C35A6">
        <w:fldChar w:fldCharType="begin"/>
      </w:r>
      <w:r w:rsidR="002C35A6">
        <w:instrText xml:space="preserve"> REF _Ref199931137 \h </w:instrText>
      </w:r>
      <w:r w:rsidR="002C35A6">
        <w:fldChar w:fldCharType="separate"/>
      </w:r>
      <w:r w:rsidR="00453C16" w:rsidRPr="00DF14BF">
        <w:t>Table </w:t>
      </w:r>
      <w:r w:rsidR="00453C16">
        <w:rPr>
          <w:noProof/>
        </w:rPr>
        <w:t>10</w:t>
      </w:r>
      <w:r w:rsidR="00453C16" w:rsidRPr="00DF14BF">
        <w:noBreakHyphen/>
      </w:r>
      <w:r w:rsidR="000E544E" w:rsidDel="00453C16">
        <w:rPr>
          <w:noProof/>
        </w:rPr>
        <w:t>22</w:t>
      </w:r>
      <w:r w:rsidR="002C35A6">
        <w:fldChar w:fldCharType="end"/>
      </w:r>
      <w:r w:rsidRPr="00534C86">
        <w:t xml:space="preserve">. </w:t>
      </w:r>
      <w:r>
        <w:t xml:space="preserve">Further detailed regarding these monitoring measures can be found in </w:t>
      </w:r>
      <w:r w:rsidRPr="00B1578B">
        <w:rPr>
          <w:i/>
        </w:rPr>
        <w:t xml:space="preserve">Chapter </w:t>
      </w:r>
      <w:r w:rsidR="00452136">
        <w:t>23</w:t>
      </w:r>
      <w:r w:rsidR="00D87E36" w:rsidRPr="00B1578B">
        <w:rPr>
          <w:i/>
        </w:rPr>
        <w:t xml:space="preserve"> </w:t>
      </w:r>
      <w:r w:rsidR="00557A64" w:rsidRPr="00B1578B">
        <w:rPr>
          <w:i/>
        </w:rPr>
        <w:t xml:space="preserve">– Commonwealth </w:t>
      </w:r>
      <w:r w:rsidRPr="00B1578B">
        <w:rPr>
          <w:i/>
        </w:rPr>
        <w:t xml:space="preserve">Environmental Management Framework. </w:t>
      </w:r>
    </w:p>
    <w:p w14:paraId="217FF44B" w14:textId="46E5C680" w:rsidR="00D33885" w:rsidRDefault="00D33885" w:rsidP="004F513E">
      <w:pPr>
        <w:pStyle w:val="Caption"/>
      </w:pPr>
      <w:bookmarkStart w:id="123" w:name="_Ref199931137"/>
      <w:bookmarkStart w:id="124" w:name="_Toc169977563"/>
      <w:bookmarkStart w:id="125" w:name="_Toc228869066"/>
      <w:r w:rsidRPr="00DF14BF">
        <w:t>Table </w:t>
      </w:r>
      <w:fldSimple w:instr=" STYLEREF 1 \s ">
        <w:r w:rsidR="00453C16">
          <w:rPr>
            <w:noProof/>
          </w:rPr>
          <w:t>10</w:t>
        </w:r>
      </w:fldSimple>
      <w:r w:rsidRPr="00DF14BF">
        <w:noBreakHyphen/>
      </w:r>
      <w:fldSimple w:instr=" SEQ Table \* ARABIC \s 1 ">
        <w:r w:rsidR="00453C16">
          <w:rPr>
            <w:noProof/>
          </w:rPr>
          <w:t>22</w:t>
        </w:r>
      </w:fldSimple>
      <w:bookmarkEnd w:id="123"/>
      <w:r w:rsidRPr="00DF14BF">
        <w:tab/>
      </w:r>
      <w:bookmarkEnd w:id="124"/>
      <w:r w:rsidRPr="00515EC0">
        <w:t xml:space="preserve">Monitoring and contingency measures relevant to </w:t>
      </w:r>
      <w:r>
        <w:t>fish and invertebrates</w:t>
      </w:r>
      <w:bookmarkEnd w:id="125"/>
    </w:p>
    <w:tbl>
      <w:tblPr>
        <w:tblStyle w:val="MainTableStyle1"/>
        <w:tblW w:w="5000" w:type="pct"/>
        <w:tblLook w:val="06A0" w:firstRow="1" w:lastRow="0" w:firstColumn="1" w:lastColumn="0" w:noHBand="1" w:noVBand="1"/>
      </w:tblPr>
      <w:tblGrid>
        <w:gridCol w:w="2253"/>
        <w:gridCol w:w="7385"/>
      </w:tblGrid>
      <w:tr w:rsidR="00D33885" w:rsidRPr="00D33885" w14:paraId="7AEFD390" w14:textId="77777777" w:rsidTr="00E138F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169" w:type="pct"/>
          </w:tcPr>
          <w:p w14:paraId="001F2CCB" w14:textId="50321CC0" w:rsidR="00D33885" w:rsidRPr="00D33885" w:rsidRDefault="00D33885" w:rsidP="00D33885">
            <w:pPr>
              <w:pStyle w:val="TableText"/>
            </w:pPr>
            <w:r w:rsidRPr="00D33885">
              <w:t>ID</w:t>
            </w:r>
          </w:p>
        </w:tc>
        <w:tc>
          <w:tcPr>
            <w:tcW w:w="3831" w:type="pct"/>
          </w:tcPr>
          <w:p w14:paraId="47060857" w14:textId="00F7307F" w:rsidR="00D33885" w:rsidRPr="00D33885" w:rsidRDefault="00D33885" w:rsidP="00D33885">
            <w:pPr>
              <w:pStyle w:val="TableText"/>
              <w:cnfStyle w:val="100000000000" w:firstRow="1" w:lastRow="0" w:firstColumn="0" w:lastColumn="0" w:oddVBand="0" w:evenVBand="0" w:oddHBand="0" w:evenHBand="0" w:firstRowFirstColumn="0" w:firstRowLastColumn="0" w:lastRowFirstColumn="0" w:lastRowLastColumn="0"/>
            </w:pPr>
            <w:r w:rsidRPr="00D33885">
              <w:t>Monitoring</w:t>
            </w:r>
          </w:p>
        </w:tc>
      </w:tr>
      <w:tr w:rsidR="00D33885" w:rsidRPr="00D33885" w14:paraId="369AF57F" w14:textId="77777777" w:rsidTr="00E138F2">
        <w:tc>
          <w:tcPr>
            <w:cnfStyle w:val="001000000000" w:firstRow="0" w:lastRow="0" w:firstColumn="1" w:lastColumn="0" w:oddVBand="0" w:evenVBand="0" w:oddHBand="0" w:evenHBand="0" w:firstRowFirstColumn="0" w:firstRowLastColumn="0" w:lastRowFirstColumn="0" w:lastRowLastColumn="0"/>
            <w:tcW w:w="1169" w:type="pct"/>
          </w:tcPr>
          <w:p w14:paraId="5D943FC9" w14:textId="64A18961" w:rsidR="00D33885" w:rsidRPr="00D33885" w:rsidRDefault="00D33885" w:rsidP="00D33885">
            <w:pPr>
              <w:pStyle w:val="TableText"/>
            </w:pPr>
            <w:r w:rsidRPr="00D33885">
              <w:t>MEMP-M01</w:t>
            </w:r>
          </w:p>
        </w:tc>
        <w:tc>
          <w:tcPr>
            <w:tcW w:w="3831" w:type="pct"/>
          </w:tcPr>
          <w:p w14:paraId="48514F48" w14:textId="35B219C5" w:rsidR="00D33885" w:rsidRPr="00D33885" w:rsidRDefault="00D33885" w:rsidP="00D00799">
            <w:pPr>
              <w:pStyle w:val="TableText"/>
              <w:cnfStyle w:val="000000000000" w:firstRow="0" w:lastRow="0" w:firstColumn="0" w:lastColumn="0" w:oddVBand="0" w:evenVBand="0" w:oddHBand="0" w:evenHBand="0" w:firstRowFirstColumn="0" w:firstRowLastColumn="0" w:lastRowFirstColumn="0" w:lastRowLastColumn="0"/>
            </w:pPr>
            <w:r w:rsidRPr="00D33885">
              <w:t xml:space="preserve">Underwater noise monitoring </w:t>
            </w:r>
          </w:p>
        </w:tc>
      </w:tr>
      <w:tr w:rsidR="00D33885" w:rsidRPr="00D33885" w14:paraId="50FF1F02" w14:textId="77777777" w:rsidTr="00E138F2">
        <w:tc>
          <w:tcPr>
            <w:cnfStyle w:val="001000000000" w:firstRow="0" w:lastRow="0" w:firstColumn="1" w:lastColumn="0" w:oddVBand="0" w:evenVBand="0" w:oddHBand="0" w:evenHBand="0" w:firstRowFirstColumn="0" w:firstRowLastColumn="0" w:lastRowFirstColumn="0" w:lastRowLastColumn="0"/>
            <w:tcW w:w="1169" w:type="pct"/>
          </w:tcPr>
          <w:p w14:paraId="71C8E3DF" w14:textId="25A265BF" w:rsidR="00D33885" w:rsidRPr="00D33885" w:rsidRDefault="00D33885" w:rsidP="00D33885">
            <w:pPr>
              <w:pStyle w:val="TableText"/>
            </w:pPr>
            <w:r w:rsidRPr="00D33885">
              <w:t>MEMP-M07</w:t>
            </w:r>
          </w:p>
        </w:tc>
        <w:tc>
          <w:tcPr>
            <w:tcW w:w="3831" w:type="pct"/>
          </w:tcPr>
          <w:p w14:paraId="61F44C00" w14:textId="593FC46F" w:rsidR="00D33885" w:rsidRPr="00D33885" w:rsidRDefault="00D33885" w:rsidP="00D00799">
            <w:pPr>
              <w:pStyle w:val="TableText"/>
              <w:cnfStyle w:val="000000000000" w:firstRow="0" w:lastRow="0" w:firstColumn="0" w:lastColumn="0" w:oddVBand="0" w:evenVBand="0" w:oddHBand="0" w:evenHBand="0" w:firstRowFirstColumn="0" w:firstRowLastColumn="0" w:lastRowFirstColumn="0" w:lastRowLastColumn="0"/>
            </w:pPr>
            <w:r w:rsidRPr="000C09FE">
              <w:t xml:space="preserve">Monitoring of fish assemblage and key species </w:t>
            </w:r>
          </w:p>
        </w:tc>
      </w:tr>
      <w:tr w:rsidR="00D33885" w:rsidRPr="00D33885" w14:paraId="75483F89" w14:textId="77777777" w:rsidTr="00E138F2">
        <w:tc>
          <w:tcPr>
            <w:cnfStyle w:val="001000000000" w:firstRow="0" w:lastRow="0" w:firstColumn="1" w:lastColumn="0" w:oddVBand="0" w:evenVBand="0" w:oddHBand="0" w:evenHBand="0" w:firstRowFirstColumn="0" w:firstRowLastColumn="0" w:lastRowFirstColumn="0" w:lastRowLastColumn="0"/>
            <w:tcW w:w="1169" w:type="pct"/>
          </w:tcPr>
          <w:p w14:paraId="665571CE" w14:textId="70BA5526" w:rsidR="00D33885" w:rsidRPr="00D33885" w:rsidRDefault="00D33885" w:rsidP="00D33885">
            <w:pPr>
              <w:pStyle w:val="TableText"/>
            </w:pPr>
            <w:r w:rsidRPr="00D33885">
              <w:t>MEMP-M09</w:t>
            </w:r>
          </w:p>
        </w:tc>
        <w:tc>
          <w:tcPr>
            <w:tcW w:w="3831" w:type="pct"/>
          </w:tcPr>
          <w:p w14:paraId="3844FCB2" w14:textId="2255ACFA" w:rsidR="00D33885" w:rsidRPr="00D33885" w:rsidRDefault="00D33885" w:rsidP="006608CA">
            <w:pPr>
              <w:pStyle w:val="TableText"/>
              <w:cnfStyle w:val="000000000000" w:firstRow="0" w:lastRow="0" w:firstColumn="0" w:lastColumn="0" w:oddVBand="0" w:evenVBand="0" w:oddHBand="0" w:evenHBand="0" w:firstRowFirstColumn="0" w:firstRowLastColumn="0" w:lastRowFirstColumn="0" w:lastRowLastColumn="0"/>
            </w:pPr>
            <w:r w:rsidRPr="00D33885">
              <w:t>Cable survey and monitoring</w:t>
            </w:r>
          </w:p>
        </w:tc>
      </w:tr>
    </w:tbl>
    <w:p w14:paraId="61368C4D" w14:textId="2F24EEA4" w:rsidR="00E138F2" w:rsidRDefault="00E138F2" w:rsidP="00AA2C05">
      <w:pPr>
        <w:pStyle w:val="BodyText"/>
      </w:pPr>
      <w:bookmarkStart w:id="126" w:name="_Toc199253187"/>
    </w:p>
    <w:p w14:paraId="4729F190" w14:textId="3CFAE6BE" w:rsidR="00E138F2" w:rsidRPr="00E138F2" w:rsidRDefault="00E138F2" w:rsidP="00E138F2">
      <w:pPr>
        <w:pStyle w:val="BodyText"/>
        <w:rPr>
          <w:rFonts w:asciiTheme="majorHAnsi" w:eastAsiaTheme="majorEastAsia" w:hAnsiTheme="majorHAnsi" w:cstheme="majorBidi"/>
          <w:color w:val="006E50" w:themeColor="accent1"/>
          <w:sz w:val="40"/>
          <w:szCs w:val="32"/>
        </w:rPr>
      </w:pPr>
      <w:r>
        <w:br w:type="page"/>
      </w:r>
    </w:p>
    <w:p w14:paraId="1C00C4C3" w14:textId="327C2F7D" w:rsidR="004D1655" w:rsidRPr="00534C86" w:rsidRDefault="004D1655" w:rsidP="004D1655">
      <w:pPr>
        <w:pStyle w:val="Heading2"/>
      </w:pPr>
      <w:bookmarkStart w:id="127" w:name="_Toc228869042"/>
      <w:r w:rsidRPr="00534C86">
        <w:lastRenderedPageBreak/>
        <w:t>Conclusion</w:t>
      </w:r>
      <w:bookmarkEnd w:id="126"/>
      <w:bookmarkEnd w:id="127"/>
    </w:p>
    <w:p w14:paraId="64891D51" w14:textId="70768BF7" w:rsidR="004D1655" w:rsidRPr="004D1655" w:rsidRDefault="004D1655" w:rsidP="00B617A7">
      <w:pPr>
        <w:pStyle w:val="BodyText"/>
      </w:pPr>
      <w:r w:rsidRPr="00A80606">
        <w:rPr>
          <w:rStyle w:val="SubtleEmphasis"/>
          <w:i w:val="0"/>
          <w:color w:val="auto"/>
        </w:rPr>
        <w:t>T</w:t>
      </w:r>
      <w:r w:rsidRPr="004D1655">
        <w:t xml:space="preserve">his chapter </w:t>
      </w:r>
      <w:r w:rsidR="00F60700">
        <w:t>identifies</w:t>
      </w:r>
      <w:r w:rsidRPr="004D1655">
        <w:t xml:space="preserve"> the existing conditions related to fish and invertebrates and </w:t>
      </w:r>
      <w:r w:rsidR="00F60700">
        <w:t>assesses the</w:t>
      </w:r>
      <w:r w:rsidRPr="004D1655">
        <w:t xml:space="preserve"> </w:t>
      </w:r>
      <w:r w:rsidR="004839F5">
        <w:t xml:space="preserve">associated </w:t>
      </w:r>
      <w:r w:rsidRPr="004D1655">
        <w:t xml:space="preserve">impacts and risks </w:t>
      </w:r>
      <w:r w:rsidR="004839F5">
        <w:t>from</w:t>
      </w:r>
      <w:r w:rsidRPr="004D1655">
        <w:t xml:space="preserve"> the construction, operation and decommissioning.</w:t>
      </w:r>
    </w:p>
    <w:p w14:paraId="7B369A44" w14:textId="7D39C737" w:rsidR="004D1655" w:rsidRPr="004D1655" w:rsidRDefault="004D1655" w:rsidP="00B617A7">
      <w:pPr>
        <w:pStyle w:val="BodyText"/>
      </w:pPr>
      <w:r w:rsidRPr="004D1655">
        <w:t xml:space="preserve">The </w:t>
      </w:r>
      <w:r w:rsidR="00D87E36">
        <w:t>offshore project area</w:t>
      </w:r>
      <w:r w:rsidRPr="004D1655">
        <w:t xml:space="preserve">'s fish and invertebrate community comprised 164 species, each with diverse </w:t>
      </w:r>
      <w:r w:rsidR="0092700C">
        <w:t>stages of growth and development</w:t>
      </w:r>
      <w:r w:rsidRPr="004D1655">
        <w:t xml:space="preserve">, ecological traits, and varying levels of conservation concern and fisheries significance. These factors informed nine different receptor groups used for the impact and risk assessment. </w:t>
      </w:r>
    </w:p>
    <w:p w14:paraId="78C92DD8" w14:textId="2C9C8669" w:rsidR="004D1655" w:rsidRPr="004D1655" w:rsidRDefault="004D1655" w:rsidP="00B617A7">
      <w:pPr>
        <w:pStyle w:val="BodyText"/>
      </w:pPr>
      <w:r w:rsidRPr="004D1655">
        <w:t>The assessment identifie</w:t>
      </w:r>
      <w:r w:rsidR="00F45A34">
        <w:t>s</w:t>
      </w:r>
      <w:r w:rsidRPr="004D1655">
        <w:t xml:space="preserve"> a key impact </w:t>
      </w:r>
      <w:r w:rsidR="00BB6AFB">
        <w:t>during the project’s operation phase</w:t>
      </w:r>
      <w:r w:rsidRPr="004D1655">
        <w:t xml:space="preserve"> which may have a moderate impact on </w:t>
      </w:r>
      <w:r w:rsidR="003506D2">
        <w:t>White Sharks and S</w:t>
      </w:r>
      <w:r w:rsidR="00750601">
        <w:t>y</w:t>
      </w:r>
      <w:r w:rsidR="003506D2">
        <w:t>gnathids</w:t>
      </w:r>
      <w:r w:rsidRPr="004D1655">
        <w:t>:</w:t>
      </w:r>
    </w:p>
    <w:p w14:paraId="58F09D25" w14:textId="77777777" w:rsidR="004D1655" w:rsidRPr="004D1655" w:rsidRDefault="004D1655" w:rsidP="00B617A7">
      <w:pPr>
        <w:pStyle w:val="BodyBullet1"/>
      </w:pPr>
      <w:r w:rsidRPr="004D1655">
        <w:t xml:space="preserve">Habitat change over the course of the project. </w:t>
      </w:r>
    </w:p>
    <w:p w14:paraId="04D4025F" w14:textId="62717CB7" w:rsidR="00F45A34" w:rsidRDefault="00A23444" w:rsidP="00B617A7">
      <w:pPr>
        <w:pStyle w:val="BodyText"/>
      </w:pPr>
      <w:r>
        <w:t>H</w:t>
      </w:r>
      <w:r w:rsidR="004D1655" w:rsidRPr="004D1655">
        <w:t>abitat</w:t>
      </w:r>
      <w:r>
        <w:t xml:space="preserve"> change</w:t>
      </w:r>
      <w:r w:rsidR="004D1655" w:rsidRPr="004D1655">
        <w:t xml:space="preserve"> </w:t>
      </w:r>
      <w:r w:rsidR="001D045A">
        <w:t>due to</w:t>
      </w:r>
      <w:r w:rsidR="00BC7903">
        <w:t xml:space="preserve"> the </w:t>
      </w:r>
      <w:r w:rsidR="0004539F">
        <w:t xml:space="preserve">long duration of the operations phase </w:t>
      </w:r>
      <w:r w:rsidR="007E6035">
        <w:t xml:space="preserve">of the project </w:t>
      </w:r>
      <w:r w:rsidR="00720D16">
        <w:t>may cause a</w:t>
      </w:r>
      <w:r w:rsidR="0004539F">
        <w:t xml:space="preserve"> change to the </w:t>
      </w:r>
      <w:r w:rsidR="007E6035">
        <w:t>existing</w:t>
      </w:r>
      <w:r w:rsidR="0004539F">
        <w:t xml:space="preserve"> fish assemblage and broader food web</w:t>
      </w:r>
      <w:r w:rsidR="00CC6907">
        <w:t xml:space="preserve">. </w:t>
      </w:r>
      <w:r w:rsidR="00F61564">
        <w:t>However, there remains uncertainty about this change and</w:t>
      </w:r>
      <w:r w:rsidR="001A6E9F">
        <w:t xml:space="preserve"> therefore</w:t>
      </w:r>
      <w:r w:rsidR="00F61564">
        <w:t xml:space="preserve"> </w:t>
      </w:r>
      <w:r w:rsidR="00FF2879">
        <w:t xml:space="preserve">a </w:t>
      </w:r>
      <w:r w:rsidR="00356467">
        <w:t xml:space="preserve">broadscale </w:t>
      </w:r>
      <w:r w:rsidR="00FF2879">
        <w:t xml:space="preserve">monitoring program </w:t>
      </w:r>
      <w:r w:rsidR="00356467">
        <w:t xml:space="preserve">of </w:t>
      </w:r>
      <w:r w:rsidR="00F57AF3">
        <w:t xml:space="preserve">fish assemblage and key species </w:t>
      </w:r>
      <w:r w:rsidR="00FF2879">
        <w:t>will help to inform the environmental implications (positive or negative)</w:t>
      </w:r>
      <w:r w:rsidR="00794286">
        <w:t xml:space="preserve"> of </w:t>
      </w:r>
      <w:r w:rsidR="004D1655" w:rsidRPr="004D1655">
        <w:t xml:space="preserve">habitat </w:t>
      </w:r>
      <w:r w:rsidR="00794286">
        <w:t xml:space="preserve">change to fish within the </w:t>
      </w:r>
      <w:r w:rsidR="006D5C85">
        <w:t xml:space="preserve">offshore </w:t>
      </w:r>
      <w:r w:rsidR="00463C58">
        <w:t>project</w:t>
      </w:r>
      <w:r w:rsidR="006D5C85">
        <w:t xml:space="preserve"> area</w:t>
      </w:r>
      <w:r w:rsidR="00F57AF3">
        <w:t xml:space="preserve"> while also </w:t>
      </w:r>
      <w:r w:rsidR="00452CD1">
        <w:t xml:space="preserve">assessing any conclusions made in the impact assessment and identify associated adaptive management </w:t>
      </w:r>
      <w:r w:rsidR="007E6035">
        <w:t>options.</w:t>
      </w:r>
      <w:r w:rsidR="00D10927" w:rsidRPr="00D10927">
        <w:t xml:space="preserve"> </w:t>
      </w:r>
    </w:p>
    <w:p w14:paraId="21C98104" w14:textId="6301E914" w:rsidR="004D1655" w:rsidRPr="004D1655" w:rsidRDefault="00D10927" w:rsidP="00B617A7">
      <w:pPr>
        <w:pStyle w:val="BodyText"/>
      </w:pPr>
      <w:r w:rsidRPr="00D10927">
        <w:t>White sharks and syngnathids are considered to have a high sensitivity due to their ecology and conservation status</w:t>
      </w:r>
      <w:r w:rsidR="00211830">
        <w:t>.</w:t>
      </w:r>
    </w:p>
    <w:p w14:paraId="4A67317F" w14:textId="66EF23FF" w:rsidR="004D1655" w:rsidRPr="004D1655" w:rsidRDefault="00A31A57" w:rsidP="00B617A7">
      <w:pPr>
        <w:pStyle w:val="BodyText"/>
      </w:pPr>
      <w:r>
        <w:t>A</w:t>
      </w:r>
      <w:r w:rsidR="004D1655" w:rsidRPr="004D1655">
        <w:t xml:space="preserve">ll other impacts and risks for fish and invertebrates range from minor to negligible and low to very low. </w:t>
      </w:r>
      <w:r w:rsidR="000F5148">
        <w:t>No</w:t>
      </w:r>
      <w:r w:rsidR="004D1655" w:rsidRPr="004D1655">
        <w:t xml:space="preserve"> significant population-level impacts are predicted for any fish or invertebrate species </w:t>
      </w:r>
      <w:r w:rsidR="00051E71" w:rsidRPr="004D1655">
        <w:t>because</w:t>
      </w:r>
      <w:r w:rsidR="004D1655" w:rsidRPr="004D1655">
        <w:t xml:space="preserve"> of the cumulative effects from </w:t>
      </w:r>
      <w:r w:rsidR="00ED1377">
        <w:t>the project</w:t>
      </w:r>
      <w:r w:rsidR="004D1655" w:rsidRPr="004D1655">
        <w:t xml:space="preserve"> and other projects. </w:t>
      </w:r>
    </w:p>
    <w:p w14:paraId="73E2B411" w14:textId="2B2E6598" w:rsidR="004D1655" w:rsidRPr="004D1655" w:rsidRDefault="004D1655" w:rsidP="00B617A7">
      <w:pPr>
        <w:pStyle w:val="BodyText"/>
      </w:pPr>
      <w:r w:rsidRPr="004D1655">
        <w:t>Overall, th</w:t>
      </w:r>
      <w:r w:rsidR="007F13E1">
        <w:t>is</w:t>
      </w:r>
      <w:r w:rsidRPr="004D1655">
        <w:t xml:space="preserve"> assessment </w:t>
      </w:r>
      <w:r w:rsidR="007F13E1">
        <w:t>finds</w:t>
      </w:r>
      <w:r w:rsidRPr="004D1655">
        <w:t xml:space="preserve"> the impacts and risks are acceptable and meet the pre-defined assessment criteria and EIS guidelines. </w:t>
      </w:r>
    </w:p>
    <w:sectPr w:rsidR="004D1655" w:rsidRPr="004D1655" w:rsidSect="00BA77DF">
      <w:pgSz w:w="11906" w:h="16838" w:code="9"/>
      <w:pgMar w:top="1134" w:right="1134" w:bottom="1134" w:left="1134" w:header="454" w:footer="454"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D651A5" w14:textId="77777777" w:rsidR="00F3402A" w:rsidRDefault="00F3402A" w:rsidP="00A02FC6">
      <w:r>
        <w:separator/>
      </w:r>
    </w:p>
  </w:endnote>
  <w:endnote w:type="continuationSeparator" w:id="0">
    <w:p w14:paraId="0C40C92F" w14:textId="77777777" w:rsidR="00F3402A" w:rsidRDefault="00F3402A" w:rsidP="00A02FC6">
      <w:r>
        <w:continuationSeparator/>
      </w:r>
    </w:p>
  </w:endnote>
  <w:endnote w:type="continuationNotice" w:id="1">
    <w:p w14:paraId="4AE43CF6" w14:textId="77777777" w:rsidR="00F3402A" w:rsidRDefault="00F3402A">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MS Mincho">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embedRegular r:id="rId1" w:fontKey="{BE3EE4B7-1E53-43BC-B081-CB9B2EFC9A62}"/>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00"/>
    <w:family w:val="swiss"/>
    <w:pitch w:val="variable"/>
    <w:sig w:usb0="A00006FF" w:usb1="4000205B" w:usb2="00000010" w:usb3="00000000" w:csb0="0000019F" w:csb1="00000000"/>
    <w:embedRegular r:id="rId2" w:fontKey="{04CF8A20-16E2-468A-8B18-EDED7D45B0B9}"/>
  </w:font>
  <w:font w:name="Segoe UI Symbol">
    <w:panose1 w:val="020B0502040204020203"/>
    <w:charset w:val="00"/>
    <w:family w:val="swiss"/>
    <w:pitch w:val="variable"/>
    <w:sig w:usb0="800001E3" w:usb1="1200FFEF" w:usb2="00040000" w:usb3="00000000" w:csb0="00000001" w:csb1="00000000"/>
    <w:embedRegular r:id="rId3" w:fontKey="{A6A3DA83-9D76-49B6-99AA-BEC4594313D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403938" w14:textId="71051A20" w:rsidR="00490892" w:rsidRPr="00204A6F" w:rsidRDefault="002036B2" w:rsidP="005B5A3E">
    <w:pPr>
      <w:pStyle w:val="Footer"/>
    </w:pPr>
    <w:r w:rsidRPr="005B5A3E">
      <w:fldChar w:fldCharType="begin"/>
    </w:r>
    <w:r w:rsidRPr="005B5A3E">
      <w:instrText xml:space="preserve"> PAGE   \* MERGEFORMAT </w:instrText>
    </w:r>
    <w:r w:rsidRPr="005B5A3E">
      <w:fldChar w:fldCharType="separate"/>
    </w:r>
    <w:r>
      <w:t>1-2</w:t>
    </w:r>
    <w:r w:rsidRPr="005B5A3E">
      <w:fldChar w:fldCharType="end"/>
    </w:r>
    <w:r w:rsidR="005B5A3E" w:rsidRPr="005B5A3E">
      <w:ptab w:relativeTo="margin" w:alignment="right" w:leader="none"/>
    </w:r>
    <w:r w:rsidR="0035781F" w:rsidRPr="005B5A3E">
      <w:fldChar w:fldCharType="begin"/>
    </w:r>
    <w:r w:rsidR="0035781F" w:rsidRPr="005B5A3E">
      <w:instrText xml:space="preserve"> IF</w:instrText>
    </w:r>
    <w:r w:rsidR="0035781F" w:rsidRPr="005B5A3E">
      <w:fldChar w:fldCharType="begin"/>
    </w:r>
    <w:r w:rsidR="0035781F" w:rsidRPr="005B5A3E">
      <w:instrText xml:space="preserve"> STYLEREF "Heading 1" \w </w:instrText>
    </w:r>
    <w:r w:rsidR="0035781F" w:rsidRPr="005B5A3E">
      <w:fldChar w:fldCharType="separate"/>
    </w:r>
    <w:r w:rsidR="009C53C3">
      <w:instrText>Chapter 10</w:instrText>
    </w:r>
    <w:r w:rsidR="0035781F" w:rsidRPr="005B5A3E">
      <w:fldChar w:fldCharType="end"/>
    </w:r>
    <w:r w:rsidR="0035781F" w:rsidRPr="005B5A3E">
      <w:instrText>&lt;&gt;"Error*""</w:instrText>
    </w:r>
    <w:r w:rsidR="0035781F" w:rsidRPr="005B5A3E">
      <w:fldChar w:fldCharType="begin"/>
    </w:r>
    <w:r w:rsidR="0035781F" w:rsidRPr="005B5A3E">
      <w:instrText xml:space="preserve"> STYLEREF "Heading 1" \w </w:instrText>
    </w:r>
    <w:r w:rsidR="0035781F" w:rsidRPr="005B5A3E">
      <w:fldChar w:fldCharType="separate"/>
    </w:r>
    <w:r w:rsidR="009C53C3">
      <w:instrText>Chapter 10</w:instrText>
    </w:r>
    <w:r w:rsidR="0035781F" w:rsidRPr="005B5A3E">
      <w:fldChar w:fldCharType="end"/>
    </w:r>
    <w:r w:rsidR="0035781F" w:rsidRPr="005B5A3E">
      <w:instrText>"</w:instrText>
    </w:r>
    <w:r w:rsidR="0035781F" w:rsidRPr="005B5A3E">
      <w:fldChar w:fldCharType="separate"/>
    </w:r>
    <w:r w:rsidR="009C53C3">
      <w:t>Chapter 10</w:t>
    </w:r>
    <w:r w:rsidR="0035781F" w:rsidRPr="005B5A3E">
      <w:fldChar w:fldCharType="end"/>
    </w:r>
    <w:r w:rsidR="0035781F" w:rsidRPr="005B5A3E">
      <w:t xml:space="preserve"> </w:t>
    </w:r>
    <w:r w:rsidR="0035781F" w:rsidRPr="005B5A3E">
      <w:fldChar w:fldCharType="begin"/>
    </w:r>
    <w:r w:rsidR="0035781F" w:rsidRPr="005B5A3E">
      <w:instrText xml:space="preserve"> IF</w:instrText>
    </w:r>
    <w:r w:rsidR="0035781F" w:rsidRPr="005B5A3E">
      <w:fldChar w:fldCharType="begin"/>
    </w:r>
    <w:r w:rsidR="0035781F" w:rsidRPr="005B5A3E">
      <w:instrText xml:space="preserve"> STYLEREF "Heading 1" \w </w:instrText>
    </w:r>
    <w:r w:rsidR="0035781F" w:rsidRPr="005B5A3E">
      <w:fldChar w:fldCharType="separate"/>
    </w:r>
    <w:r w:rsidR="009C53C3">
      <w:instrText>Chapter 10</w:instrText>
    </w:r>
    <w:r w:rsidR="0035781F" w:rsidRPr="005B5A3E">
      <w:fldChar w:fldCharType="end"/>
    </w:r>
    <w:r w:rsidR="0035781F" w:rsidRPr="005B5A3E">
      <w:instrText>&lt;&gt;"Error*""–"</w:instrText>
    </w:r>
    <w:r w:rsidR="0035781F" w:rsidRPr="005B5A3E">
      <w:fldChar w:fldCharType="separate"/>
    </w:r>
    <w:r w:rsidR="009C53C3" w:rsidRPr="005B5A3E">
      <w:t>–</w:t>
    </w:r>
    <w:r w:rsidR="0035781F" w:rsidRPr="005B5A3E">
      <w:fldChar w:fldCharType="end"/>
    </w:r>
    <w:r w:rsidR="0035781F" w:rsidRPr="005B5A3E">
      <w:t xml:space="preserve"> </w:t>
    </w:r>
    <w:r w:rsidR="0035781F" w:rsidRPr="005B5A3E">
      <w:fldChar w:fldCharType="begin"/>
    </w:r>
    <w:r w:rsidR="0035781F" w:rsidRPr="005B5A3E">
      <w:instrText xml:space="preserve"> IF</w:instrText>
    </w:r>
    <w:r w:rsidR="0035781F" w:rsidRPr="005B5A3E">
      <w:fldChar w:fldCharType="begin"/>
    </w:r>
    <w:r w:rsidR="0035781F" w:rsidRPr="005B5A3E">
      <w:instrText xml:space="preserve"> STYLEREF "Heading 1" </w:instrText>
    </w:r>
    <w:r w:rsidR="0035781F" w:rsidRPr="005B5A3E">
      <w:fldChar w:fldCharType="separate"/>
    </w:r>
    <w:r w:rsidR="009C53C3">
      <w:instrText>Fish and invertebrates</w:instrText>
    </w:r>
    <w:r w:rsidR="0035781F" w:rsidRPr="005B5A3E">
      <w:fldChar w:fldCharType="end"/>
    </w:r>
    <w:r w:rsidR="0035781F" w:rsidRPr="005B5A3E">
      <w:instrText>&lt;&gt;"Error*""</w:instrText>
    </w:r>
    <w:r w:rsidR="0035781F" w:rsidRPr="005B5A3E">
      <w:fldChar w:fldCharType="begin"/>
    </w:r>
    <w:r w:rsidR="0035781F" w:rsidRPr="005B5A3E">
      <w:instrText xml:space="preserve"> STYLEREF "Heading 1" </w:instrText>
    </w:r>
    <w:r w:rsidR="0035781F" w:rsidRPr="005B5A3E">
      <w:fldChar w:fldCharType="separate"/>
    </w:r>
    <w:r w:rsidR="009C53C3">
      <w:instrText>Fish and invertebrates</w:instrText>
    </w:r>
    <w:r w:rsidR="0035781F" w:rsidRPr="005B5A3E">
      <w:fldChar w:fldCharType="end"/>
    </w:r>
    <w:r w:rsidR="0035781F" w:rsidRPr="005B5A3E">
      <w:instrText>"</w:instrText>
    </w:r>
    <w:r w:rsidR="0035781F" w:rsidRPr="005B5A3E">
      <w:fldChar w:fldCharType="separate"/>
    </w:r>
    <w:r w:rsidR="009C53C3">
      <w:t>Fish and invertebrates</w:t>
    </w:r>
    <w:r w:rsidR="0035781F" w:rsidRPr="005B5A3E">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9879BB" w14:textId="7C36CE57" w:rsidR="002878AA" w:rsidRPr="005B5A3E" w:rsidRDefault="009020DB" w:rsidP="005B5A3E">
    <w:pPr>
      <w:pStyle w:val="Footer"/>
    </w:pPr>
    <w:r w:rsidRPr="005B5A3E">
      <w:fldChar w:fldCharType="begin"/>
    </w:r>
    <w:r w:rsidRPr="005B5A3E">
      <w:instrText xml:space="preserve"> IF</w:instrText>
    </w:r>
    <w:r w:rsidRPr="005B5A3E">
      <w:fldChar w:fldCharType="begin"/>
    </w:r>
    <w:r w:rsidRPr="005B5A3E">
      <w:instrText xml:space="preserve"> STYLEREF "Heading 1" \w </w:instrText>
    </w:r>
    <w:r w:rsidRPr="005B5A3E">
      <w:fldChar w:fldCharType="separate"/>
    </w:r>
    <w:r w:rsidR="009C53C3">
      <w:instrText>Chapter 10</w:instrText>
    </w:r>
    <w:r w:rsidRPr="005B5A3E">
      <w:fldChar w:fldCharType="end"/>
    </w:r>
    <w:r w:rsidRPr="005B5A3E">
      <w:instrText>&lt;&gt;"Error*""</w:instrText>
    </w:r>
    <w:r w:rsidRPr="005B5A3E">
      <w:fldChar w:fldCharType="begin"/>
    </w:r>
    <w:r w:rsidRPr="005B5A3E">
      <w:instrText xml:space="preserve"> STYLEREF "Heading 1" \w </w:instrText>
    </w:r>
    <w:r w:rsidRPr="005B5A3E">
      <w:fldChar w:fldCharType="separate"/>
    </w:r>
    <w:r w:rsidR="009C53C3">
      <w:instrText>Chapter 10</w:instrText>
    </w:r>
    <w:r w:rsidRPr="005B5A3E">
      <w:fldChar w:fldCharType="end"/>
    </w:r>
    <w:r w:rsidRPr="005B5A3E">
      <w:instrText>"</w:instrText>
    </w:r>
    <w:r w:rsidRPr="005B5A3E">
      <w:fldChar w:fldCharType="separate"/>
    </w:r>
    <w:r w:rsidR="009C53C3">
      <w:t>Chapter 10</w:t>
    </w:r>
    <w:r w:rsidRPr="005B5A3E">
      <w:fldChar w:fldCharType="end"/>
    </w:r>
    <w:r w:rsidRPr="005B5A3E">
      <w:t xml:space="preserve"> </w:t>
    </w:r>
    <w:r w:rsidRPr="005B5A3E">
      <w:fldChar w:fldCharType="begin"/>
    </w:r>
    <w:r w:rsidRPr="005B5A3E">
      <w:instrText xml:space="preserve"> IF</w:instrText>
    </w:r>
    <w:r w:rsidRPr="005B5A3E">
      <w:fldChar w:fldCharType="begin"/>
    </w:r>
    <w:r w:rsidRPr="005B5A3E">
      <w:instrText xml:space="preserve"> STYLEREF "Heading 1" \w </w:instrText>
    </w:r>
    <w:r w:rsidRPr="005B5A3E">
      <w:fldChar w:fldCharType="separate"/>
    </w:r>
    <w:r w:rsidR="009C53C3">
      <w:instrText>Chapter 10</w:instrText>
    </w:r>
    <w:r w:rsidRPr="005B5A3E">
      <w:fldChar w:fldCharType="end"/>
    </w:r>
    <w:r w:rsidRPr="005B5A3E">
      <w:instrText>&lt;&gt;"Error*""–"</w:instrText>
    </w:r>
    <w:r w:rsidRPr="005B5A3E">
      <w:fldChar w:fldCharType="separate"/>
    </w:r>
    <w:r w:rsidR="009C53C3" w:rsidRPr="005B5A3E">
      <w:t>–</w:t>
    </w:r>
    <w:r w:rsidRPr="005B5A3E">
      <w:fldChar w:fldCharType="end"/>
    </w:r>
    <w:r w:rsidRPr="005B5A3E">
      <w:t xml:space="preserve"> </w:t>
    </w:r>
    <w:r w:rsidR="002878AA" w:rsidRPr="005B5A3E">
      <w:fldChar w:fldCharType="begin"/>
    </w:r>
    <w:r w:rsidR="002878AA" w:rsidRPr="005B5A3E">
      <w:instrText xml:space="preserve"> IF</w:instrText>
    </w:r>
    <w:r w:rsidR="002878AA" w:rsidRPr="005B5A3E">
      <w:fldChar w:fldCharType="begin"/>
    </w:r>
    <w:r w:rsidR="002878AA" w:rsidRPr="005B5A3E">
      <w:instrText xml:space="preserve"> STYLEREF "Heading 1" </w:instrText>
    </w:r>
    <w:r w:rsidR="002878AA" w:rsidRPr="005B5A3E">
      <w:fldChar w:fldCharType="separate"/>
    </w:r>
    <w:r w:rsidR="009C53C3">
      <w:instrText>Fish and invertebrates</w:instrText>
    </w:r>
    <w:r w:rsidR="002878AA" w:rsidRPr="005B5A3E">
      <w:fldChar w:fldCharType="end"/>
    </w:r>
    <w:r w:rsidR="002878AA" w:rsidRPr="005B5A3E">
      <w:instrText>&lt;&gt;"Error*""</w:instrText>
    </w:r>
    <w:r w:rsidR="002878AA" w:rsidRPr="005B5A3E">
      <w:fldChar w:fldCharType="begin"/>
    </w:r>
    <w:r w:rsidR="002878AA" w:rsidRPr="005B5A3E">
      <w:instrText xml:space="preserve"> STYLEREF "Heading 1" </w:instrText>
    </w:r>
    <w:r w:rsidR="002878AA" w:rsidRPr="005B5A3E">
      <w:fldChar w:fldCharType="separate"/>
    </w:r>
    <w:r w:rsidR="009C53C3">
      <w:instrText>Fish and invertebrates</w:instrText>
    </w:r>
    <w:r w:rsidR="002878AA" w:rsidRPr="005B5A3E">
      <w:fldChar w:fldCharType="end"/>
    </w:r>
    <w:r w:rsidR="002878AA" w:rsidRPr="005B5A3E">
      <w:instrText>"</w:instrText>
    </w:r>
    <w:r w:rsidR="002878AA" w:rsidRPr="005B5A3E">
      <w:fldChar w:fldCharType="separate"/>
    </w:r>
    <w:r w:rsidR="009C53C3">
      <w:t>Fish and invertebrates</w:t>
    </w:r>
    <w:r w:rsidR="002878AA" w:rsidRPr="005B5A3E">
      <w:fldChar w:fldCharType="end"/>
    </w:r>
    <w:r w:rsidR="002878AA" w:rsidRPr="005B5A3E">
      <w:ptab w:relativeTo="margin" w:alignment="right" w:leader="none"/>
    </w:r>
    <w:r w:rsidR="002878AA" w:rsidRPr="005B5A3E">
      <w:fldChar w:fldCharType="begin"/>
    </w:r>
    <w:r w:rsidR="002878AA" w:rsidRPr="005B5A3E">
      <w:instrText xml:space="preserve"> PAGE   \* MERGEFORMAT </w:instrText>
    </w:r>
    <w:r w:rsidR="002878AA" w:rsidRPr="005B5A3E">
      <w:fldChar w:fldCharType="separate"/>
    </w:r>
    <w:r w:rsidR="002878AA" w:rsidRPr="005B5A3E">
      <w:t>1</w:t>
    </w:r>
    <w:r w:rsidR="002878AA" w:rsidRPr="005B5A3E">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76ACF4" w14:textId="77777777" w:rsidR="00F3402A" w:rsidRDefault="00F3402A" w:rsidP="0036083B">
      <w:pPr>
        <w:spacing w:before="360"/>
      </w:pPr>
      <w:r>
        <w:separator/>
      </w:r>
    </w:p>
  </w:footnote>
  <w:footnote w:type="continuationSeparator" w:id="0">
    <w:p w14:paraId="16200C8C" w14:textId="77777777" w:rsidR="00F3402A" w:rsidRDefault="00F3402A" w:rsidP="0036083B">
      <w:pPr>
        <w:spacing w:before="360"/>
      </w:pPr>
      <w:r>
        <w:continuationSeparator/>
      </w:r>
    </w:p>
  </w:footnote>
  <w:footnote w:type="continuationNotice" w:id="1">
    <w:p w14:paraId="74F836D7" w14:textId="77777777" w:rsidR="00F3402A" w:rsidRDefault="00F3402A" w:rsidP="00A02FC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729155" w14:textId="499C0AB8" w:rsidR="00FB0659" w:rsidRDefault="007B6652">
    <w:pPr>
      <w:pStyle w:val="Header"/>
    </w:pPr>
    <w:r>
      <w:fldChar w:fldCharType="begin"/>
    </w:r>
    <w:r>
      <w:instrText xml:space="preserve"> IF</w:instrText>
    </w:r>
    <w:r>
      <w:fldChar w:fldCharType="begin"/>
    </w:r>
    <w:r>
      <w:instrText xml:space="preserve"> STYLEREF "</w:instrText>
    </w:r>
    <w:r w:rsidRPr="00C4123D">
      <w:instrText xml:space="preserve">Cover </w:instrText>
    </w:r>
    <w:r>
      <w:instrText>1</w:instrText>
    </w:r>
    <w:r w:rsidRPr="00C4123D">
      <w:instrText xml:space="preserve"> – </w:instrText>
    </w:r>
    <w:r>
      <w:instrText xml:space="preserve">Title" </w:instrText>
    </w:r>
    <w:r>
      <w:fldChar w:fldCharType="separate"/>
    </w:r>
    <w:r w:rsidR="009C53C3">
      <w:rPr>
        <w:noProof/>
      </w:rPr>
      <w:instrText>Commonwealth Environmental Impact Statement</w:instrText>
    </w:r>
    <w:r>
      <w:fldChar w:fldCharType="end"/>
    </w:r>
    <w:r>
      <w:instrText>&lt;&gt;"Error*""</w:instrText>
    </w:r>
    <w:r>
      <w:fldChar w:fldCharType="begin"/>
    </w:r>
    <w:r>
      <w:instrText xml:space="preserve"> STYLEREF "Cover 1</w:instrText>
    </w:r>
    <w:r w:rsidRPr="00C4123D">
      <w:instrText xml:space="preserve"> – </w:instrText>
    </w:r>
    <w:r>
      <w:instrText xml:space="preserve">Title" </w:instrText>
    </w:r>
    <w:r>
      <w:fldChar w:fldCharType="separate"/>
    </w:r>
    <w:r w:rsidR="009C53C3">
      <w:rPr>
        <w:noProof/>
      </w:rPr>
      <w:instrText>Commonwealth Environmental Impact Statement</w:instrText>
    </w:r>
    <w:r>
      <w:fldChar w:fldCharType="end"/>
    </w:r>
    <w:r>
      <w:instrText>"</w:instrText>
    </w:r>
    <w:r>
      <w:fldChar w:fldCharType="separate"/>
    </w:r>
    <w:r w:rsidR="009C53C3">
      <w:rPr>
        <w:noProof/>
      </w:rPr>
      <w:t>Commonwealth Environmental Impact Statement</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E04BAA" w14:textId="2ED046CD" w:rsidR="00A06F68" w:rsidRPr="00967A72" w:rsidRDefault="000F1088" w:rsidP="00967A72">
    <w:pPr>
      <w:pStyle w:val="HeaderEvenPage"/>
    </w:pPr>
    <w:r w:rsidRPr="007257D6">
      <w:rPr>
        <w:noProof/>
      </w:rPr>
      <w:drawing>
        <wp:inline distT="0" distB="0" distL="0" distR="0" wp14:anchorId="19EB5D95" wp14:editId="2CA048CC">
          <wp:extent cx="1229850" cy="324000"/>
          <wp:effectExtent l="0" t="0" r="8890" b="0"/>
          <wp:docPr id="1204206849"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206849" name="Picture 15">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29850" cy="32400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99710C" w14:textId="51B95E2A" w:rsidR="002878AA" w:rsidRPr="00A505D6" w:rsidRDefault="002878AA" w:rsidP="002B6CDB">
    <w:pPr>
      <w:pStyle w:val="CoverHeader"/>
    </w:pPr>
    <w:r w:rsidRPr="00A505D6">
      <w:fldChar w:fldCharType="begin"/>
    </w:r>
    <w:r w:rsidRPr="00A505D6">
      <w:instrText xml:space="preserve"> IF</w:instrText>
    </w:r>
    <w:r w:rsidRPr="00A505D6">
      <w:fldChar w:fldCharType="begin"/>
    </w:r>
    <w:r w:rsidRPr="00A505D6">
      <w:instrText xml:space="preserve"> STYLEREF "Cover Title" </w:instrText>
    </w:r>
    <w:r w:rsidRPr="00A505D6">
      <w:fldChar w:fldCharType="separate"/>
    </w:r>
    <w:r w:rsidR="009C53C3">
      <w:rPr>
        <w:b/>
        <w:bCs/>
        <w:lang w:val="en-US"/>
      </w:rPr>
      <w:instrText>Error! Use the Home tab to apply Cover Title to the text that you want to appear here.</w:instrText>
    </w:r>
    <w:r w:rsidRPr="00A505D6">
      <w:fldChar w:fldCharType="end"/>
    </w:r>
    <w:r w:rsidRPr="00A505D6">
      <w:instrText>&lt;&gt;"Error*""</w:instrText>
    </w:r>
    <w:r w:rsidRPr="00A505D6">
      <w:fldChar w:fldCharType="begin"/>
    </w:r>
    <w:r w:rsidRPr="00A505D6">
      <w:instrText xml:space="preserve"> STYLEREF "Cover Title" </w:instrText>
    </w:r>
    <w:r w:rsidRPr="00A505D6">
      <w:fldChar w:fldCharType="separate"/>
    </w:r>
    <w:r w:rsidRPr="00A505D6">
      <w:instrText>[Enter title]</w:instrText>
    </w:r>
    <w:r w:rsidRPr="00A505D6">
      <w:fldChar w:fldCharType="end"/>
    </w:r>
    <w:r w:rsidRPr="00A505D6">
      <w:instrText>"</w:instrText>
    </w:r>
    <w:r w:rsidRPr="00A505D6">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E"/>
    <w:multiLevelType w:val="singleLevel"/>
    <w:tmpl w:val="AB182CEC"/>
    <w:lvl w:ilvl="0">
      <w:start w:val="1"/>
      <w:numFmt w:val="decimal"/>
      <w:pStyle w:val="ListNumber3"/>
      <w:lvlText w:val="%1."/>
      <w:lvlJc w:val="left"/>
      <w:pPr>
        <w:tabs>
          <w:tab w:val="num" w:pos="926"/>
        </w:tabs>
        <w:ind w:left="926" w:hanging="360"/>
      </w:pPr>
    </w:lvl>
  </w:abstractNum>
  <w:abstractNum w:abstractNumId="1" w15:restartNumberingAfterBreak="0">
    <w:nsid w:val="FFFFFF7F"/>
    <w:multiLevelType w:val="singleLevel"/>
    <w:tmpl w:val="370EA432"/>
    <w:lvl w:ilvl="0">
      <w:start w:val="1"/>
      <w:numFmt w:val="decimal"/>
      <w:pStyle w:val="ListNumber2"/>
      <w:lvlText w:val="%1."/>
      <w:lvlJc w:val="left"/>
      <w:pPr>
        <w:tabs>
          <w:tab w:val="num" w:pos="643"/>
        </w:tabs>
        <w:ind w:left="643" w:hanging="360"/>
      </w:pPr>
    </w:lvl>
  </w:abstractNum>
  <w:abstractNum w:abstractNumId="2" w15:restartNumberingAfterBreak="0">
    <w:nsid w:val="FFFFFF88"/>
    <w:multiLevelType w:val="singleLevel"/>
    <w:tmpl w:val="602AA226"/>
    <w:lvl w:ilvl="0">
      <w:start w:val="1"/>
      <w:numFmt w:val="decimal"/>
      <w:pStyle w:val="ListNumber"/>
      <w:lvlText w:val="%1."/>
      <w:lvlJc w:val="left"/>
      <w:pPr>
        <w:tabs>
          <w:tab w:val="num" w:pos="360"/>
        </w:tabs>
        <w:ind w:left="360" w:hanging="360"/>
      </w:pPr>
    </w:lvl>
  </w:abstractNum>
  <w:abstractNum w:abstractNumId="3" w15:restartNumberingAfterBreak="0">
    <w:nsid w:val="0CE11100"/>
    <w:multiLevelType w:val="multilevel"/>
    <w:tmpl w:val="FFFFFFFF"/>
    <w:lvl w:ilvl="0">
      <w:numFmt w:val="none"/>
      <w:lvlText w:val=""/>
      <w:lvlJc w:val="left"/>
      <w:pPr>
        <w:tabs>
          <w:tab w:val="num" w:pos="360"/>
        </w:tabs>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D7D2843"/>
    <w:multiLevelType w:val="multilevel"/>
    <w:tmpl w:val="23CCCCF8"/>
    <w:lvl w:ilvl="0">
      <w:start w:val="1"/>
      <w:numFmt w:val="bullet"/>
      <w:pStyle w:val="TableBullet1"/>
      <w:lvlText w:val=""/>
      <w:lvlJc w:val="left"/>
      <w:pPr>
        <w:ind w:left="340" w:hanging="340"/>
      </w:pPr>
      <w:rPr>
        <w:rFonts w:ascii="Symbol" w:hAnsi="Symbol" w:hint="default"/>
        <w:b w:val="0"/>
        <w:i w:val="0"/>
        <w:color w:val="auto"/>
        <w:sz w:val="18"/>
      </w:rPr>
    </w:lvl>
    <w:lvl w:ilvl="1">
      <w:start w:val="1"/>
      <w:numFmt w:val="bullet"/>
      <w:pStyle w:val="TableBullet2"/>
      <w:lvlText w:val="–"/>
      <w:lvlJc w:val="left"/>
      <w:pPr>
        <w:ind w:left="680" w:hanging="340"/>
      </w:pPr>
      <w:rPr>
        <w:rFonts w:hint="default"/>
        <w:b w:val="0"/>
        <w:i w:val="0"/>
        <w:color w:val="auto"/>
        <w:sz w:val="18"/>
      </w:rPr>
    </w:lvl>
    <w:lvl w:ilvl="2">
      <w:start w:val="1"/>
      <w:numFmt w:val="bullet"/>
      <w:pStyle w:val="TableBullet3"/>
      <w:lvlText w:val="-"/>
      <w:lvlJc w:val="left"/>
      <w:pPr>
        <w:ind w:left="1020" w:hanging="340"/>
      </w:pPr>
      <w:rPr>
        <w:rFonts w:hint="default"/>
        <w:b w:val="0"/>
        <w:i w:val="0"/>
        <w:color w:val="auto"/>
        <w:sz w:val="18"/>
      </w:rPr>
    </w:lvl>
    <w:lvl w:ilvl="3">
      <w:start w:val="1"/>
      <w:numFmt w:val="none"/>
      <w:lvlRestart w:val="0"/>
      <w:suff w:val="nothing"/>
      <w:lvlText w:val="%4"/>
      <w:lvlJc w:val="left"/>
      <w:pPr>
        <w:ind w:left="0" w:firstLine="0"/>
      </w:pPr>
      <w:rPr>
        <w:rFonts w:hint="default"/>
        <w:color w:val="000000" w:themeColor="text1"/>
      </w:rPr>
    </w:lvl>
    <w:lvl w:ilvl="4">
      <w:start w:val="1"/>
      <w:numFmt w:val="none"/>
      <w:lvlRestart w:val="0"/>
      <w:suff w:val="nothing"/>
      <w:lvlText w:val="%5"/>
      <w:lvlJc w:val="left"/>
      <w:pPr>
        <w:ind w:left="0" w:firstLine="0"/>
      </w:pPr>
      <w:rPr>
        <w:rFonts w:hint="default"/>
        <w:color w:val="000000" w:themeColor="text1"/>
      </w:rPr>
    </w:lvl>
    <w:lvl w:ilvl="5">
      <w:start w:val="1"/>
      <w:numFmt w:val="none"/>
      <w:lvlRestart w:val="0"/>
      <w:suff w:val="nothing"/>
      <w:lvlText w:val="%6"/>
      <w:lvlJc w:val="left"/>
      <w:pPr>
        <w:ind w:left="0" w:firstLine="0"/>
      </w:pPr>
      <w:rPr>
        <w:rFonts w:hint="default"/>
        <w:color w:val="000000" w:themeColor="text1"/>
      </w:rPr>
    </w:lvl>
    <w:lvl w:ilvl="6">
      <w:start w:val="1"/>
      <w:numFmt w:val="none"/>
      <w:lvlText w:val=""/>
      <w:lvlJc w:val="left"/>
      <w:pPr>
        <w:ind w:left="0" w:firstLine="0"/>
      </w:pPr>
      <w:rPr>
        <w:rFonts w:ascii="Arial" w:hAnsi="Arial" w:hint="default"/>
        <w:b w:val="0"/>
        <w:i w:val="0"/>
        <w:color w:val="auto"/>
        <w:sz w:val="18"/>
      </w:rPr>
    </w:lvl>
    <w:lvl w:ilvl="7">
      <w:start w:val="1"/>
      <w:numFmt w:val="none"/>
      <w:lvlText w:val=""/>
      <w:lvlJc w:val="left"/>
      <w:pPr>
        <w:ind w:left="0" w:firstLine="0"/>
      </w:pPr>
      <w:rPr>
        <w:rFonts w:ascii="Arial" w:hAnsi="Arial" w:hint="default"/>
        <w:b w:val="0"/>
        <w:i w:val="0"/>
        <w:color w:val="auto"/>
        <w:sz w:val="18"/>
      </w:rPr>
    </w:lvl>
    <w:lvl w:ilvl="8">
      <w:start w:val="1"/>
      <w:numFmt w:val="none"/>
      <w:lvlText w:val=""/>
      <w:lvlJc w:val="left"/>
      <w:pPr>
        <w:ind w:left="0" w:firstLine="0"/>
      </w:pPr>
      <w:rPr>
        <w:rFonts w:ascii="Arial" w:hAnsi="Arial" w:hint="default"/>
        <w:b w:val="0"/>
        <w:i w:val="0"/>
        <w:color w:val="auto"/>
        <w:sz w:val="18"/>
      </w:rPr>
    </w:lvl>
  </w:abstractNum>
  <w:abstractNum w:abstractNumId="5" w15:restartNumberingAfterBreak="0">
    <w:nsid w:val="0D8E5CBD"/>
    <w:multiLevelType w:val="multilevel"/>
    <w:tmpl w:val="FFFFFFFF"/>
    <w:lvl w:ilvl="0">
      <w:numFmt w:val="none"/>
      <w:lvlText w:val=""/>
      <w:lvlJc w:val="left"/>
      <w:pPr>
        <w:tabs>
          <w:tab w:val="num" w:pos="360"/>
        </w:tabs>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46F0A77"/>
    <w:multiLevelType w:val="multilevel"/>
    <w:tmpl w:val="F3908CAE"/>
    <w:lvl w:ilvl="0">
      <w:start w:val="1"/>
      <w:numFmt w:val="bullet"/>
      <w:pStyle w:val="ListBullet"/>
      <w:lvlText w:val=""/>
      <w:lvlJc w:val="left"/>
      <w:pPr>
        <w:ind w:left="340" w:hanging="340"/>
      </w:pPr>
      <w:rPr>
        <w:rFonts w:ascii="Symbol" w:hAnsi="Symbol" w:hint="default"/>
        <w:b w:val="0"/>
        <w:i w:val="0"/>
        <w:color w:val="auto"/>
      </w:rPr>
    </w:lvl>
    <w:lvl w:ilvl="1">
      <w:start w:val="1"/>
      <w:numFmt w:val="bullet"/>
      <w:pStyle w:val="ListBullet2"/>
      <w:lvlText w:val=""/>
      <w:lvlJc w:val="left"/>
      <w:pPr>
        <w:ind w:left="680" w:hanging="340"/>
      </w:pPr>
      <w:rPr>
        <w:rFonts w:ascii="Symbol" w:hAnsi="Symbol" w:hint="default"/>
        <w:b w:val="0"/>
        <w:i w:val="0"/>
        <w:color w:val="auto"/>
      </w:rPr>
    </w:lvl>
    <w:lvl w:ilvl="2">
      <w:start w:val="1"/>
      <w:numFmt w:val="bullet"/>
      <w:pStyle w:val="ListBullet3"/>
      <w:lvlText w:val=""/>
      <w:lvlJc w:val="left"/>
      <w:pPr>
        <w:ind w:left="1021" w:hanging="341"/>
      </w:pPr>
      <w:rPr>
        <w:rFonts w:ascii="Symbol" w:hAnsi="Symbol" w:hint="default"/>
        <w:b w:val="0"/>
        <w:i w:val="0"/>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15115ED9"/>
    <w:multiLevelType w:val="hybridMultilevel"/>
    <w:tmpl w:val="F2F06346"/>
    <w:lvl w:ilvl="0" w:tplc="0848EFDA">
      <w:start w:val="1"/>
      <w:numFmt w:val="bullet"/>
      <w:lvlText w:val=""/>
      <w:lvlJc w:val="left"/>
      <w:pPr>
        <w:ind w:left="720" w:hanging="360"/>
      </w:pPr>
      <w:rPr>
        <w:rFonts w:ascii="Symbol" w:hAnsi="Symbol"/>
      </w:rPr>
    </w:lvl>
    <w:lvl w:ilvl="1" w:tplc="00E0E226">
      <w:start w:val="1"/>
      <w:numFmt w:val="bullet"/>
      <w:lvlText w:val=""/>
      <w:lvlJc w:val="left"/>
      <w:pPr>
        <w:ind w:left="720" w:hanging="360"/>
      </w:pPr>
      <w:rPr>
        <w:rFonts w:ascii="Symbol" w:hAnsi="Symbol"/>
      </w:rPr>
    </w:lvl>
    <w:lvl w:ilvl="2" w:tplc="52FE5C60">
      <w:start w:val="1"/>
      <w:numFmt w:val="bullet"/>
      <w:lvlText w:val=""/>
      <w:lvlJc w:val="left"/>
      <w:pPr>
        <w:ind w:left="720" w:hanging="360"/>
      </w:pPr>
      <w:rPr>
        <w:rFonts w:ascii="Symbol" w:hAnsi="Symbol"/>
      </w:rPr>
    </w:lvl>
    <w:lvl w:ilvl="3" w:tplc="62667B42">
      <w:start w:val="1"/>
      <w:numFmt w:val="bullet"/>
      <w:lvlText w:val=""/>
      <w:lvlJc w:val="left"/>
      <w:pPr>
        <w:ind w:left="720" w:hanging="360"/>
      </w:pPr>
      <w:rPr>
        <w:rFonts w:ascii="Symbol" w:hAnsi="Symbol"/>
      </w:rPr>
    </w:lvl>
    <w:lvl w:ilvl="4" w:tplc="08AC267E">
      <w:start w:val="1"/>
      <w:numFmt w:val="bullet"/>
      <w:lvlText w:val=""/>
      <w:lvlJc w:val="left"/>
      <w:pPr>
        <w:ind w:left="720" w:hanging="360"/>
      </w:pPr>
      <w:rPr>
        <w:rFonts w:ascii="Symbol" w:hAnsi="Symbol"/>
      </w:rPr>
    </w:lvl>
    <w:lvl w:ilvl="5" w:tplc="F1A284D6">
      <w:start w:val="1"/>
      <w:numFmt w:val="bullet"/>
      <w:lvlText w:val=""/>
      <w:lvlJc w:val="left"/>
      <w:pPr>
        <w:ind w:left="720" w:hanging="360"/>
      </w:pPr>
      <w:rPr>
        <w:rFonts w:ascii="Symbol" w:hAnsi="Symbol"/>
      </w:rPr>
    </w:lvl>
    <w:lvl w:ilvl="6" w:tplc="69EAB0E0">
      <w:start w:val="1"/>
      <w:numFmt w:val="bullet"/>
      <w:lvlText w:val=""/>
      <w:lvlJc w:val="left"/>
      <w:pPr>
        <w:ind w:left="720" w:hanging="360"/>
      </w:pPr>
      <w:rPr>
        <w:rFonts w:ascii="Symbol" w:hAnsi="Symbol"/>
      </w:rPr>
    </w:lvl>
    <w:lvl w:ilvl="7" w:tplc="FA541378">
      <w:start w:val="1"/>
      <w:numFmt w:val="bullet"/>
      <w:lvlText w:val=""/>
      <w:lvlJc w:val="left"/>
      <w:pPr>
        <w:ind w:left="720" w:hanging="360"/>
      </w:pPr>
      <w:rPr>
        <w:rFonts w:ascii="Symbol" w:hAnsi="Symbol"/>
      </w:rPr>
    </w:lvl>
    <w:lvl w:ilvl="8" w:tplc="36CA476E">
      <w:start w:val="1"/>
      <w:numFmt w:val="bullet"/>
      <w:lvlText w:val=""/>
      <w:lvlJc w:val="left"/>
      <w:pPr>
        <w:ind w:left="720" w:hanging="360"/>
      </w:pPr>
      <w:rPr>
        <w:rFonts w:ascii="Symbol" w:hAnsi="Symbol"/>
      </w:rPr>
    </w:lvl>
  </w:abstractNum>
  <w:abstractNum w:abstractNumId="8" w15:restartNumberingAfterBreak="0">
    <w:nsid w:val="32727CF1"/>
    <w:multiLevelType w:val="hybridMultilevel"/>
    <w:tmpl w:val="F79228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52BC5057"/>
    <w:multiLevelType w:val="hybridMultilevel"/>
    <w:tmpl w:val="C780F9E6"/>
    <w:lvl w:ilvl="0" w:tplc="899A4540">
      <w:start w:val="1"/>
      <w:numFmt w:val="decimal"/>
      <w:lvlText w:val="%1."/>
      <w:lvlJc w:val="left"/>
      <w:pPr>
        <w:ind w:left="1020" w:hanging="360"/>
      </w:pPr>
    </w:lvl>
    <w:lvl w:ilvl="1" w:tplc="1452F912">
      <w:start w:val="1"/>
      <w:numFmt w:val="decimal"/>
      <w:lvlText w:val="%2."/>
      <w:lvlJc w:val="left"/>
      <w:pPr>
        <w:ind w:left="1020" w:hanging="360"/>
      </w:pPr>
    </w:lvl>
    <w:lvl w:ilvl="2" w:tplc="B33EC7D6">
      <w:start w:val="1"/>
      <w:numFmt w:val="decimal"/>
      <w:lvlText w:val="%3."/>
      <w:lvlJc w:val="left"/>
      <w:pPr>
        <w:ind w:left="1020" w:hanging="360"/>
      </w:pPr>
    </w:lvl>
    <w:lvl w:ilvl="3" w:tplc="E4680558">
      <w:start w:val="1"/>
      <w:numFmt w:val="decimal"/>
      <w:lvlText w:val="%4."/>
      <w:lvlJc w:val="left"/>
      <w:pPr>
        <w:ind w:left="1020" w:hanging="360"/>
      </w:pPr>
    </w:lvl>
    <w:lvl w:ilvl="4" w:tplc="3C026212">
      <w:start w:val="1"/>
      <w:numFmt w:val="decimal"/>
      <w:lvlText w:val="%5."/>
      <w:lvlJc w:val="left"/>
      <w:pPr>
        <w:ind w:left="1020" w:hanging="360"/>
      </w:pPr>
    </w:lvl>
    <w:lvl w:ilvl="5" w:tplc="D7183A7A">
      <w:start w:val="1"/>
      <w:numFmt w:val="decimal"/>
      <w:lvlText w:val="%6."/>
      <w:lvlJc w:val="left"/>
      <w:pPr>
        <w:ind w:left="1020" w:hanging="360"/>
      </w:pPr>
    </w:lvl>
    <w:lvl w:ilvl="6" w:tplc="D68AF764">
      <w:start w:val="1"/>
      <w:numFmt w:val="decimal"/>
      <w:lvlText w:val="%7."/>
      <w:lvlJc w:val="left"/>
      <w:pPr>
        <w:ind w:left="1020" w:hanging="360"/>
      </w:pPr>
    </w:lvl>
    <w:lvl w:ilvl="7" w:tplc="6B2E37F4">
      <w:start w:val="1"/>
      <w:numFmt w:val="decimal"/>
      <w:lvlText w:val="%8."/>
      <w:lvlJc w:val="left"/>
      <w:pPr>
        <w:ind w:left="1020" w:hanging="360"/>
      </w:pPr>
    </w:lvl>
    <w:lvl w:ilvl="8" w:tplc="15B875FC">
      <w:start w:val="1"/>
      <w:numFmt w:val="decimal"/>
      <w:lvlText w:val="%9."/>
      <w:lvlJc w:val="left"/>
      <w:pPr>
        <w:ind w:left="1020" w:hanging="360"/>
      </w:pPr>
    </w:lvl>
  </w:abstractNum>
  <w:abstractNum w:abstractNumId="10" w15:restartNumberingAfterBreak="0">
    <w:nsid w:val="5407BC3C"/>
    <w:multiLevelType w:val="multilevel"/>
    <w:tmpl w:val="FFFFFFFF"/>
    <w:lvl w:ilvl="0">
      <w:numFmt w:val="none"/>
      <w:lvlText w:val=""/>
      <w:lvlJc w:val="left"/>
      <w:pPr>
        <w:tabs>
          <w:tab w:val="num" w:pos="360"/>
        </w:tabs>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57AC363F"/>
    <w:multiLevelType w:val="hybridMultilevel"/>
    <w:tmpl w:val="811E0454"/>
    <w:lvl w:ilvl="0" w:tplc="4E348462">
      <w:start w:val="1"/>
      <w:numFmt w:val="bullet"/>
      <w:lvlText w:val=""/>
      <w:lvlJc w:val="left"/>
      <w:pPr>
        <w:ind w:left="1080" w:hanging="360"/>
      </w:pPr>
      <w:rPr>
        <w:rFonts w:ascii="Symbol" w:hAnsi="Symbol"/>
      </w:rPr>
    </w:lvl>
    <w:lvl w:ilvl="1" w:tplc="3698DB02">
      <w:start w:val="1"/>
      <w:numFmt w:val="bullet"/>
      <w:lvlText w:val=""/>
      <w:lvlJc w:val="left"/>
      <w:pPr>
        <w:ind w:left="1080" w:hanging="360"/>
      </w:pPr>
      <w:rPr>
        <w:rFonts w:ascii="Symbol" w:hAnsi="Symbol"/>
      </w:rPr>
    </w:lvl>
    <w:lvl w:ilvl="2" w:tplc="8C40DCC0">
      <w:start w:val="1"/>
      <w:numFmt w:val="bullet"/>
      <w:lvlText w:val=""/>
      <w:lvlJc w:val="left"/>
      <w:pPr>
        <w:ind w:left="1080" w:hanging="360"/>
      </w:pPr>
      <w:rPr>
        <w:rFonts w:ascii="Symbol" w:hAnsi="Symbol"/>
      </w:rPr>
    </w:lvl>
    <w:lvl w:ilvl="3" w:tplc="50344618">
      <w:start w:val="1"/>
      <w:numFmt w:val="bullet"/>
      <w:lvlText w:val=""/>
      <w:lvlJc w:val="left"/>
      <w:pPr>
        <w:ind w:left="1080" w:hanging="360"/>
      </w:pPr>
      <w:rPr>
        <w:rFonts w:ascii="Symbol" w:hAnsi="Symbol"/>
      </w:rPr>
    </w:lvl>
    <w:lvl w:ilvl="4" w:tplc="7082C9A6">
      <w:start w:val="1"/>
      <w:numFmt w:val="bullet"/>
      <w:lvlText w:val=""/>
      <w:lvlJc w:val="left"/>
      <w:pPr>
        <w:ind w:left="1080" w:hanging="360"/>
      </w:pPr>
      <w:rPr>
        <w:rFonts w:ascii="Symbol" w:hAnsi="Symbol"/>
      </w:rPr>
    </w:lvl>
    <w:lvl w:ilvl="5" w:tplc="77EE46FC">
      <w:start w:val="1"/>
      <w:numFmt w:val="bullet"/>
      <w:lvlText w:val=""/>
      <w:lvlJc w:val="left"/>
      <w:pPr>
        <w:ind w:left="1080" w:hanging="360"/>
      </w:pPr>
      <w:rPr>
        <w:rFonts w:ascii="Symbol" w:hAnsi="Symbol"/>
      </w:rPr>
    </w:lvl>
    <w:lvl w:ilvl="6" w:tplc="91BAEF7E">
      <w:start w:val="1"/>
      <w:numFmt w:val="bullet"/>
      <w:lvlText w:val=""/>
      <w:lvlJc w:val="left"/>
      <w:pPr>
        <w:ind w:left="1080" w:hanging="360"/>
      </w:pPr>
      <w:rPr>
        <w:rFonts w:ascii="Symbol" w:hAnsi="Symbol"/>
      </w:rPr>
    </w:lvl>
    <w:lvl w:ilvl="7" w:tplc="390849B2">
      <w:start w:val="1"/>
      <w:numFmt w:val="bullet"/>
      <w:lvlText w:val=""/>
      <w:lvlJc w:val="left"/>
      <w:pPr>
        <w:ind w:left="1080" w:hanging="360"/>
      </w:pPr>
      <w:rPr>
        <w:rFonts w:ascii="Symbol" w:hAnsi="Symbol"/>
      </w:rPr>
    </w:lvl>
    <w:lvl w:ilvl="8" w:tplc="BFD27A32">
      <w:start w:val="1"/>
      <w:numFmt w:val="bullet"/>
      <w:lvlText w:val=""/>
      <w:lvlJc w:val="left"/>
      <w:pPr>
        <w:ind w:left="1080" w:hanging="360"/>
      </w:pPr>
      <w:rPr>
        <w:rFonts w:ascii="Symbol" w:hAnsi="Symbol"/>
      </w:rPr>
    </w:lvl>
  </w:abstractNum>
  <w:abstractNum w:abstractNumId="12" w15:restartNumberingAfterBreak="0">
    <w:nsid w:val="5B7ED212"/>
    <w:multiLevelType w:val="multilevel"/>
    <w:tmpl w:val="FFFFFFFF"/>
    <w:lvl w:ilvl="0">
      <w:numFmt w:val="none"/>
      <w:lvlText w:val=""/>
      <w:lvlJc w:val="left"/>
      <w:pPr>
        <w:tabs>
          <w:tab w:val="num" w:pos="360"/>
        </w:tabs>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5BB205BE"/>
    <w:multiLevelType w:val="multilevel"/>
    <w:tmpl w:val="4802FCE6"/>
    <w:lvl w:ilvl="0">
      <w:start w:val="1"/>
      <w:numFmt w:val="decimal"/>
      <w:pStyle w:val="TableNumbering1"/>
      <w:lvlText w:val="%1"/>
      <w:lvlJc w:val="left"/>
      <w:pPr>
        <w:ind w:left="340" w:hanging="340"/>
      </w:pPr>
      <w:rPr>
        <w:rFonts w:asciiTheme="minorHAnsi" w:hAnsiTheme="minorHAnsi" w:hint="default"/>
        <w:color w:val="auto"/>
      </w:rPr>
    </w:lvl>
    <w:lvl w:ilvl="1">
      <w:start w:val="1"/>
      <w:numFmt w:val="lowerLetter"/>
      <w:pStyle w:val="TableNumbering2"/>
      <w:lvlText w:val="%2"/>
      <w:lvlJc w:val="left"/>
      <w:pPr>
        <w:ind w:left="680" w:hanging="340"/>
      </w:pPr>
      <w:rPr>
        <w:rFonts w:asciiTheme="minorHAnsi" w:hAnsiTheme="minorHAnsi" w:hint="default"/>
        <w:color w:val="auto"/>
      </w:rPr>
    </w:lvl>
    <w:lvl w:ilvl="2">
      <w:start w:val="1"/>
      <w:numFmt w:val="lowerRoman"/>
      <w:pStyle w:val="TableNumbering3"/>
      <w:lvlText w:val="%3"/>
      <w:lvlJc w:val="left"/>
      <w:pPr>
        <w:ind w:left="1021" w:hanging="341"/>
      </w:pPr>
      <w:rPr>
        <w:rFonts w:asciiTheme="minorHAnsi" w:hAnsiTheme="minorHAnsi" w:hint="default"/>
        <w:color w:val="auto"/>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32767" w:firstLine="0"/>
      </w:pPr>
      <w:rPr>
        <w:rFonts w:hint="default"/>
      </w:rPr>
    </w:lvl>
    <w:lvl w:ilvl="8">
      <w:start w:val="1"/>
      <w:numFmt w:val="none"/>
      <w:lvlText w:val=""/>
      <w:lvlJc w:val="left"/>
      <w:pPr>
        <w:ind w:left="-32767" w:firstLine="0"/>
      </w:pPr>
      <w:rPr>
        <w:rFonts w:hint="default"/>
      </w:rPr>
    </w:lvl>
  </w:abstractNum>
  <w:abstractNum w:abstractNumId="14" w15:restartNumberingAfterBreak="0">
    <w:nsid w:val="694B3042"/>
    <w:multiLevelType w:val="multilevel"/>
    <w:tmpl w:val="00807B66"/>
    <w:lvl w:ilvl="0">
      <w:start w:val="1"/>
      <w:numFmt w:val="none"/>
      <w:pStyle w:val="TableText"/>
      <w:suff w:val="nothing"/>
      <w:lvlText w:val=""/>
      <w:lvlJc w:val="left"/>
      <w:pPr>
        <w:ind w:left="0" w:firstLine="0"/>
      </w:pPr>
      <w:rPr>
        <w:rFonts w:hint="default"/>
      </w:rPr>
    </w:lvl>
    <w:lvl w:ilvl="1">
      <w:start w:val="1"/>
      <w:numFmt w:val="decimal"/>
      <w:lvlText w:val="%2"/>
      <w:lvlJc w:val="left"/>
      <w:pPr>
        <w:ind w:left="340" w:hanging="340"/>
      </w:pPr>
      <w:rPr>
        <w:rFonts w:hint="default"/>
        <w:color w:val="006E50" w:themeColor="accent1"/>
      </w:rPr>
    </w:lvl>
    <w:lvl w:ilvl="2">
      <w:start w:val="1"/>
      <w:numFmt w:val="lowerLetter"/>
      <w:lvlText w:val="%3"/>
      <w:lvlJc w:val="left"/>
      <w:pPr>
        <w:ind w:left="680" w:hanging="340"/>
      </w:pPr>
      <w:rPr>
        <w:rFonts w:hint="default"/>
        <w:color w:val="006E50" w:themeColor="accent1"/>
      </w:rPr>
    </w:lvl>
    <w:lvl w:ilvl="3">
      <w:start w:val="1"/>
      <w:numFmt w:val="lowerRoman"/>
      <w:lvlText w:val="%4"/>
      <w:lvlJc w:val="left"/>
      <w:pPr>
        <w:ind w:left="1021" w:hanging="341"/>
      </w:pPr>
      <w:rPr>
        <w:rFonts w:hint="default"/>
        <w:color w:val="006E50" w:themeColor="accent1"/>
      </w:rPr>
    </w:lvl>
    <w:lvl w:ilvl="4">
      <w:start w:val="1"/>
      <w:numFmt w:val="none"/>
      <w:lvlRestart w:val="0"/>
      <w:suff w:val="nothing"/>
      <w:lvlText w:val=""/>
      <w:lvlJc w:val="left"/>
      <w:pPr>
        <w:ind w:left="0" w:firstLine="0"/>
      </w:pPr>
      <w:rPr>
        <w:rFonts w:hint="default"/>
      </w:rPr>
    </w:lvl>
    <w:lvl w:ilvl="5">
      <w:start w:val="1"/>
      <w:numFmt w:val="none"/>
      <w:lvlRestart w:val="0"/>
      <w:suff w:val="nothing"/>
      <w:lvlText w:val=""/>
      <w:lvlJc w:val="left"/>
      <w:pPr>
        <w:ind w:left="0" w:firstLine="0"/>
      </w:pPr>
      <w:rPr>
        <w:rFonts w:hint="default"/>
      </w:rPr>
    </w:lvl>
    <w:lvl w:ilvl="6">
      <w:start w:val="1"/>
      <w:numFmt w:val="none"/>
      <w:lvlRestart w:val="0"/>
      <w:suff w:val="nothing"/>
      <w:lvlText w:val=""/>
      <w:lvlJc w:val="left"/>
      <w:pPr>
        <w:ind w:left="0" w:firstLine="0"/>
      </w:pPr>
      <w:rPr>
        <w:rFonts w:hint="default"/>
      </w:rPr>
    </w:lvl>
    <w:lvl w:ilvl="7">
      <w:start w:val="1"/>
      <w:numFmt w:val="none"/>
      <w:lvlRestart w:val="0"/>
      <w:suff w:val="nothing"/>
      <w:lvlText w:val=""/>
      <w:lvlJc w:val="left"/>
      <w:pPr>
        <w:ind w:left="0" w:firstLine="0"/>
      </w:pPr>
      <w:rPr>
        <w:rFonts w:hint="default"/>
      </w:rPr>
    </w:lvl>
    <w:lvl w:ilvl="8">
      <w:start w:val="1"/>
      <w:numFmt w:val="none"/>
      <w:lvlRestart w:val="0"/>
      <w:suff w:val="nothing"/>
      <w:lvlText w:val=""/>
      <w:lvlJc w:val="left"/>
      <w:pPr>
        <w:ind w:left="0" w:firstLine="0"/>
      </w:pPr>
      <w:rPr>
        <w:rFonts w:hint="default"/>
      </w:rPr>
    </w:lvl>
  </w:abstractNum>
  <w:abstractNum w:abstractNumId="15" w15:restartNumberingAfterBreak="0">
    <w:nsid w:val="6FF67ADD"/>
    <w:multiLevelType w:val="multilevel"/>
    <w:tmpl w:val="FE7C971C"/>
    <w:lvl w:ilvl="0">
      <w:start w:val="1"/>
      <w:numFmt w:val="bullet"/>
      <w:pStyle w:val="BodyBullet1"/>
      <w:lvlText w:val=""/>
      <w:lvlJc w:val="left"/>
      <w:pPr>
        <w:ind w:left="340" w:hanging="340"/>
      </w:pPr>
      <w:rPr>
        <w:rFonts w:ascii="Symbol" w:hAnsi="Symbol" w:hint="default"/>
        <w:b w:val="0"/>
        <w:i w:val="0"/>
        <w:color w:val="auto"/>
        <w:sz w:val="22"/>
      </w:rPr>
    </w:lvl>
    <w:lvl w:ilvl="1">
      <w:start w:val="1"/>
      <w:numFmt w:val="bullet"/>
      <w:pStyle w:val="BodyBullet2"/>
      <w:lvlText w:val="–"/>
      <w:lvlJc w:val="left"/>
      <w:pPr>
        <w:ind w:left="680" w:hanging="340"/>
      </w:pPr>
      <w:rPr>
        <w:rFonts w:hint="default"/>
        <w:b w:val="0"/>
        <w:i w:val="0"/>
        <w:color w:val="auto"/>
        <w:sz w:val="22"/>
      </w:rPr>
    </w:lvl>
    <w:lvl w:ilvl="2">
      <w:start w:val="1"/>
      <w:numFmt w:val="bullet"/>
      <w:pStyle w:val="BodyBullet3"/>
      <w:lvlText w:val="-"/>
      <w:lvlJc w:val="left"/>
      <w:pPr>
        <w:ind w:left="1020" w:hanging="340"/>
      </w:pPr>
      <w:rPr>
        <w:rFonts w:hint="default"/>
        <w:b w:val="0"/>
        <w:i w:val="0"/>
        <w:color w:val="auto"/>
        <w:sz w:val="22"/>
        <w:szCs w:val="28"/>
      </w:rPr>
    </w:lvl>
    <w:lvl w:ilvl="3">
      <w:start w:val="1"/>
      <w:numFmt w:val="none"/>
      <w:lvlRestart w:val="0"/>
      <w:suff w:val="nothing"/>
      <w:lvlText w:val=""/>
      <w:lvlJc w:val="left"/>
      <w:pPr>
        <w:ind w:left="0" w:firstLine="0"/>
      </w:pPr>
      <w:rPr>
        <w:rFonts w:hint="default"/>
        <w:color w:val="000000" w:themeColor="text1"/>
      </w:rPr>
    </w:lvl>
    <w:lvl w:ilvl="4">
      <w:start w:val="1"/>
      <w:numFmt w:val="none"/>
      <w:lvlRestart w:val="0"/>
      <w:suff w:val="nothing"/>
      <w:lvlText w:val=""/>
      <w:lvlJc w:val="left"/>
      <w:pPr>
        <w:ind w:left="0" w:firstLine="0"/>
      </w:pPr>
      <w:rPr>
        <w:rFonts w:hint="default"/>
        <w:color w:val="000000" w:themeColor="text1"/>
      </w:rPr>
    </w:lvl>
    <w:lvl w:ilvl="5">
      <w:start w:val="1"/>
      <w:numFmt w:val="none"/>
      <w:lvlRestart w:val="0"/>
      <w:suff w:val="nothing"/>
      <w:lvlText w:val=""/>
      <w:lvlJc w:val="left"/>
      <w:pPr>
        <w:ind w:left="0" w:firstLine="0"/>
      </w:pPr>
      <w:rPr>
        <w:rFonts w:hint="default"/>
        <w:color w:val="000000" w:themeColor="text1"/>
      </w:rPr>
    </w:lvl>
    <w:lvl w:ilvl="6">
      <w:start w:val="1"/>
      <w:numFmt w:val="none"/>
      <w:suff w:val="nothing"/>
      <w:lvlText w:val=""/>
      <w:lvlJc w:val="left"/>
      <w:pPr>
        <w:ind w:left="0" w:firstLine="0"/>
      </w:pPr>
      <w:rPr>
        <w:rFonts w:hint="default"/>
        <w:color w:val="006E50" w:themeColor="accent1"/>
      </w:rPr>
    </w:lvl>
    <w:lvl w:ilvl="7">
      <w:start w:val="1"/>
      <w:numFmt w:val="none"/>
      <w:suff w:val="nothing"/>
      <w:lvlText w:val="%1"/>
      <w:lvlJc w:val="left"/>
      <w:pPr>
        <w:ind w:left="0" w:firstLine="0"/>
      </w:pPr>
      <w:rPr>
        <w:rFonts w:hint="default"/>
      </w:rPr>
    </w:lvl>
    <w:lvl w:ilvl="8">
      <w:start w:val="1"/>
      <w:numFmt w:val="none"/>
      <w:suff w:val="nothing"/>
      <w:lvlText w:val="%1"/>
      <w:lvlJc w:val="left"/>
      <w:pPr>
        <w:ind w:left="0" w:firstLine="0"/>
      </w:pPr>
      <w:rPr>
        <w:rFonts w:hint="default"/>
      </w:rPr>
    </w:lvl>
  </w:abstractNum>
  <w:abstractNum w:abstractNumId="16" w15:restartNumberingAfterBreak="0">
    <w:nsid w:val="75CF5E10"/>
    <w:multiLevelType w:val="multilevel"/>
    <w:tmpl w:val="48DC90BC"/>
    <w:lvl w:ilvl="0">
      <w:start w:val="10"/>
      <w:numFmt w:val="decimal"/>
      <w:pStyle w:val="Heading1"/>
      <w:lvlText w:val="Chapter %1"/>
      <w:lvlJc w:val="left"/>
      <w:pPr>
        <w:ind w:left="2268" w:hanging="2268"/>
      </w:pPr>
      <w:rPr>
        <w:rFonts w:asciiTheme="majorHAnsi" w:hAnsiTheme="majorHAnsi" w:hint="default"/>
        <w:color w:val="00966E" w:themeColor="accent2"/>
      </w:rPr>
    </w:lvl>
    <w:lvl w:ilvl="1">
      <w:start w:val="1"/>
      <w:numFmt w:val="decimal"/>
      <w:pStyle w:val="Heading2"/>
      <w:lvlText w:val="%1.%2"/>
      <w:lvlJc w:val="left"/>
      <w:pPr>
        <w:ind w:left="1134" w:hanging="1134"/>
      </w:pPr>
      <w:rPr>
        <w:rFonts w:hint="default"/>
        <w:color w:val="006E50" w:themeColor="accent1"/>
      </w:rPr>
    </w:lvl>
    <w:lvl w:ilvl="2">
      <w:start w:val="1"/>
      <w:numFmt w:val="decimal"/>
      <w:pStyle w:val="Heading3"/>
      <w:lvlText w:val="%1.%2.%3"/>
      <w:lvlJc w:val="left"/>
      <w:pPr>
        <w:ind w:left="1474" w:hanging="1474"/>
      </w:pPr>
      <w:rPr>
        <w:rFonts w:hint="default"/>
        <w:i w:val="0"/>
        <w:iCs/>
        <w:color w:val="00966E" w:themeColor="accent2"/>
      </w:rPr>
    </w:lvl>
    <w:lvl w:ilvl="3">
      <w:start w:val="1"/>
      <w:numFmt w:val="decimal"/>
      <w:pStyle w:val="Heading4"/>
      <w:lvlText w:val="%1.%2.%3.%4"/>
      <w:lvlJc w:val="left"/>
      <w:pPr>
        <w:ind w:left="1701" w:hanging="1701"/>
      </w:pPr>
      <w:rPr>
        <w:rFonts w:asciiTheme="majorHAnsi" w:hAnsiTheme="majorHAnsi" w:hint="default"/>
        <w:color w:val="006E50" w:themeColor="accent1"/>
        <w:sz w:val="28"/>
      </w:rPr>
    </w:lvl>
    <w:lvl w:ilvl="4">
      <w:start w:val="1"/>
      <w:numFmt w:val="decimal"/>
      <w:pStyle w:val="Heading5"/>
      <w:lvlText w:val="%1.%2.%3.%4.%5"/>
      <w:lvlJc w:val="left"/>
      <w:pPr>
        <w:ind w:left="2041" w:hanging="2041"/>
      </w:pPr>
      <w:rPr>
        <w:rFonts w:asciiTheme="majorHAnsi" w:hAnsiTheme="majorHAnsi" w:hint="default"/>
        <w:color w:val="006E50" w:themeColor="accent1"/>
      </w:rPr>
    </w:lvl>
    <w:lvl w:ilvl="5">
      <w:start w:val="1"/>
      <w:numFmt w:val="decimal"/>
      <w:pStyle w:val="Heading6"/>
      <w:lvlText w:val="%1.%2.%3.%4.%5.%6"/>
      <w:lvlJc w:val="left"/>
      <w:pPr>
        <w:ind w:left="2041" w:hanging="2041"/>
      </w:pPr>
      <w:rPr>
        <w:rFonts w:asciiTheme="majorHAnsi" w:hAnsiTheme="majorHAnsi" w:hint="default"/>
        <w:color w:val="006E50" w:themeColor="accent1"/>
        <w:vertAlign w:val="baseline"/>
      </w:rPr>
    </w:lvl>
    <w:lvl w:ilvl="6">
      <w:start w:val="1"/>
      <w:numFmt w:val="decimal"/>
      <w:pStyle w:val="BodyNumbering1"/>
      <w:lvlText w:val="%7"/>
      <w:lvlJc w:val="left"/>
      <w:pPr>
        <w:ind w:left="340" w:hanging="340"/>
      </w:pPr>
      <w:rPr>
        <w:rFonts w:hint="default"/>
        <w:color w:val="auto"/>
      </w:rPr>
    </w:lvl>
    <w:lvl w:ilvl="7">
      <w:start w:val="1"/>
      <w:numFmt w:val="lowerLetter"/>
      <w:pStyle w:val="BodyNumbering2"/>
      <w:lvlText w:val="%8"/>
      <w:lvlJc w:val="left"/>
      <w:pPr>
        <w:ind w:left="680" w:hanging="340"/>
      </w:pPr>
      <w:rPr>
        <w:rFonts w:hint="default"/>
        <w:color w:val="auto"/>
      </w:rPr>
    </w:lvl>
    <w:lvl w:ilvl="8">
      <w:start w:val="1"/>
      <w:numFmt w:val="lowerRoman"/>
      <w:pStyle w:val="BodyNumbering3"/>
      <w:lvlText w:val="%9"/>
      <w:lvlJc w:val="right"/>
      <w:pPr>
        <w:ind w:left="1021" w:hanging="341"/>
      </w:pPr>
      <w:rPr>
        <w:rFonts w:hint="default"/>
        <w:color w:val="auto"/>
      </w:rPr>
    </w:lvl>
  </w:abstractNum>
  <w:abstractNum w:abstractNumId="17" w15:restartNumberingAfterBreak="0">
    <w:nsid w:val="772E66E6"/>
    <w:multiLevelType w:val="multilevel"/>
    <w:tmpl w:val="92D6A662"/>
    <w:lvl w:ilvl="0">
      <w:start w:val="1"/>
      <w:numFmt w:val="upperLetter"/>
      <w:pStyle w:val="Heading7"/>
      <w:lvlText w:val="Appendix %1"/>
      <w:lvlJc w:val="left"/>
      <w:pPr>
        <w:ind w:left="2552" w:hanging="2552"/>
      </w:pPr>
      <w:rPr>
        <w:rFonts w:hint="default"/>
        <w:b w:val="0"/>
        <w:i w:val="0"/>
        <w:color w:val="0A1D30" w:themeColor="accent3" w:themeShade="BF"/>
        <w:sz w:val="36"/>
        <w:szCs w:val="36"/>
      </w:rPr>
    </w:lvl>
    <w:lvl w:ilvl="1">
      <w:start w:val="1"/>
      <w:numFmt w:val="decimal"/>
      <w:pStyle w:val="Heading8"/>
      <w:lvlText w:val="%1.%2"/>
      <w:lvlJc w:val="left"/>
      <w:pPr>
        <w:ind w:left="1134" w:hanging="1134"/>
      </w:pPr>
      <w:rPr>
        <w:rFonts w:hint="default"/>
        <w:b w:val="0"/>
        <w:i w:val="0"/>
        <w:color w:val="0A1D30" w:themeColor="accent3" w:themeShade="BF"/>
        <w:sz w:val="32"/>
        <w:szCs w:val="32"/>
      </w:rPr>
    </w:lvl>
    <w:lvl w:ilvl="2">
      <w:start w:val="1"/>
      <w:numFmt w:val="decimal"/>
      <w:pStyle w:val="Heading9"/>
      <w:lvlText w:val="%1.%2.%3"/>
      <w:lvlJc w:val="left"/>
      <w:pPr>
        <w:ind w:left="1134" w:hanging="1134"/>
      </w:pPr>
      <w:rPr>
        <w:rFonts w:hint="default"/>
        <w:b w:val="0"/>
        <w:i w:val="0"/>
        <w:color w:val="0A1D30" w:themeColor="accent3" w:themeShade="BF"/>
        <w:sz w:val="30"/>
        <w:szCs w:val="28"/>
      </w:rPr>
    </w:lvl>
    <w:lvl w:ilvl="3">
      <w:start w:val="1"/>
      <w:numFmt w:val="none"/>
      <w:suff w:val="nothing"/>
      <w:lvlText w:val=""/>
      <w:lvlJc w:val="left"/>
      <w:pPr>
        <w:ind w:left="0" w:firstLine="0"/>
      </w:pPr>
      <w:rPr>
        <w:rFonts w:hint="default"/>
        <w:color w:val="0D382B" w:themeColor="text2"/>
      </w:rPr>
    </w:lvl>
    <w:lvl w:ilvl="4">
      <w:start w:val="1"/>
      <w:numFmt w:val="none"/>
      <w:suff w:val="nothing"/>
      <w:lvlText w:val=""/>
      <w:lvlJc w:val="left"/>
      <w:pPr>
        <w:ind w:left="0" w:firstLine="0"/>
      </w:pPr>
      <w:rPr>
        <w:rFonts w:hint="default"/>
        <w:color w:val="0D382B" w:themeColor="text2"/>
      </w:rPr>
    </w:lvl>
    <w:lvl w:ilvl="5">
      <w:start w:val="1"/>
      <w:numFmt w:val="none"/>
      <w:suff w:val="nothing"/>
      <w:lvlText w:val=""/>
      <w:lvlJc w:val="left"/>
      <w:pPr>
        <w:ind w:left="0" w:firstLine="0"/>
      </w:pPr>
      <w:rPr>
        <w:rFonts w:hint="default"/>
        <w:color w:val="0D382B" w:themeColor="text2"/>
      </w:rPr>
    </w:lvl>
    <w:lvl w:ilvl="6">
      <w:start w:val="1"/>
      <w:numFmt w:val="none"/>
      <w:suff w:val="nothing"/>
      <w:lvlText w:val=""/>
      <w:lvlJc w:val="left"/>
      <w:pPr>
        <w:ind w:left="0" w:firstLine="0"/>
      </w:pPr>
      <w:rPr>
        <w:rFonts w:hint="default"/>
        <w:b w:val="0"/>
        <w:i w:val="0"/>
        <w:color w:val="006E50" w:themeColor="accent1"/>
        <w:sz w:val="22"/>
      </w:rPr>
    </w:lvl>
    <w:lvl w:ilvl="7">
      <w:start w:val="1"/>
      <w:numFmt w:val="none"/>
      <w:suff w:val="nothing"/>
      <w:lvlText w:val=""/>
      <w:lvlJc w:val="left"/>
      <w:pPr>
        <w:ind w:left="0" w:firstLine="0"/>
      </w:pPr>
      <w:rPr>
        <w:rFonts w:hint="default"/>
        <w:b w:val="0"/>
        <w:i w:val="0"/>
        <w:color w:val="006E50" w:themeColor="accent1"/>
        <w:sz w:val="22"/>
      </w:rPr>
    </w:lvl>
    <w:lvl w:ilvl="8">
      <w:start w:val="1"/>
      <w:numFmt w:val="none"/>
      <w:suff w:val="nothing"/>
      <w:lvlText w:val=""/>
      <w:lvlJc w:val="left"/>
      <w:pPr>
        <w:ind w:left="0" w:firstLine="0"/>
      </w:pPr>
      <w:rPr>
        <w:rFonts w:hint="default"/>
        <w:b w:val="0"/>
        <w:i w:val="0"/>
        <w:color w:val="006E50" w:themeColor="accent1"/>
        <w:sz w:val="22"/>
      </w:rPr>
    </w:lvl>
  </w:abstractNum>
  <w:abstractNum w:abstractNumId="18" w15:restartNumberingAfterBreak="0">
    <w:nsid w:val="7AD87848"/>
    <w:multiLevelType w:val="hybridMultilevel"/>
    <w:tmpl w:val="8E4091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7B757A31"/>
    <w:multiLevelType w:val="hybridMultilevel"/>
    <w:tmpl w:val="EBFCCA02"/>
    <w:lvl w:ilvl="0" w:tplc="47F04086">
      <w:start w:val="1"/>
      <w:numFmt w:val="decimal"/>
      <w:lvlText w:val="%1)"/>
      <w:lvlJc w:val="left"/>
      <w:pPr>
        <w:ind w:left="1020" w:hanging="360"/>
      </w:pPr>
    </w:lvl>
    <w:lvl w:ilvl="1" w:tplc="9ED28642">
      <w:start w:val="1"/>
      <w:numFmt w:val="decimal"/>
      <w:lvlText w:val="%2)"/>
      <w:lvlJc w:val="left"/>
      <w:pPr>
        <w:ind w:left="1020" w:hanging="360"/>
      </w:pPr>
    </w:lvl>
    <w:lvl w:ilvl="2" w:tplc="0B144F22">
      <w:start w:val="1"/>
      <w:numFmt w:val="decimal"/>
      <w:lvlText w:val="%3)"/>
      <w:lvlJc w:val="left"/>
      <w:pPr>
        <w:ind w:left="1020" w:hanging="360"/>
      </w:pPr>
    </w:lvl>
    <w:lvl w:ilvl="3" w:tplc="31643142">
      <w:start w:val="1"/>
      <w:numFmt w:val="decimal"/>
      <w:lvlText w:val="%4)"/>
      <w:lvlJc w:val="left"/>
      <w:pPr>
        <w:ind w:left="1020" w:hanging="360"/>
      </w:pPr>
    </w:lvl>
    <w:lvl w:ilvl="4" w:tplc="FCE81434">
      <w:start w:val="1"/>
      <w:numFmt w:val="decimal"/>
      <w:lvlText w:val="%5)"/>
      <w:lvlJc w:val="left"/>
      <w:pPr>
        <w:ind w:left="1020" w:hanging="360"/>
      </w:pPr>
    </w:lvl>
    <w:lvl w:ilvl="5" w:tplc="5786387A">
      <w:start w:val="1"/>
      <w:numFmt w:val="decimal"/>
      <w:lvlText w:val="%6)"/>
      <w:lvlJc w:val="left"/>
      <w:pPr>
        <w:ind w:left="1020" w:hanging="360"/>
      </w:pPr>
    </w:lvl>
    <w:lvl w:ilvl="6" w:tplc="0B7CE794">
      <w:start w:val="1"/>
      <w:numFmt w:val="decimal"/>
      <w:lvlText w:val="%7)"/>
      <w:lvlJc w:val="left"/>
      <w:pPr>
        <w:ind w:left="1020" w:hanging="360"/>
      </w:pPr>
    </w:lvl>
    <w:lvl w:ilvl="7" w:tplc="D4648F66">
      <w:start w:val="1"/>
      <w:numFmt w:val="decimal"/>
      <w:lvlText w:val="%8)"/>
      <w:lvlJc w:val="left"/>
      <w:pPr>
        <w:ind w:left="1020" w:hanging="360"/>
      </w:pPr>
    </w:lvl>
    <w:lvl w:ilvl="8" w:tplc="C884F57C">
      <w:start w:val="1"/>
      <w:numFmt w:val="decimal"/>
      <w:lvlText w:val="%9)"/>
      <w:lvlJc w:val="left"/>
      <w:pPr>
        <w:ind w:left="1020" w:hanging="360"/>
      </w:pPr>
    </w:lvl>
  </w:abstractNum>
  <w:num w:numId="1" w16cid:durableId="446432510">
    <w:abstractNumId w:val="15"/>
  </w:num>
  <w:num w:numId="2" w16cid:durableId="1725566562">
    <w:abstractNumId w:val="6"/>
  </w:num>
  <w:num w:numId="3" w16cid:durableId="939096517">
    <w:abstractNumId w:val="2"/>
  </w:num>
  <w:num w:numId="4" w16cid:durableId="1396079566">
    <w:abstractNumId w:val="1"/>
  </w:num>
  <w:num w:numId="5" w16cid:durableId="1995835227">
    <w:abstractNumId w:val="0"/>
  </w:num>
  <w:num w:numId="6" w16cid:durableId="2086297398">
    <w:abstractNumId w:val="17"/>
  </w:num>
  <w:num w:numId="7" w16cid:durableId="651182702">
    <w:abstractNumId w:val="4"/>
  </w:num>
  <w:num w:numId="8" w16cid:durableId="1991058769">
    <w:abstractNumId w:val="13"/>
  </w:num>
  <w:num w:numId="9" w16cid:durableId="1504973998">
    <w:abstractNumId w:val="14"/>
  </w:num>
  <w:num w:numId="10" w16cid:durableId="1243223472">
    <w:abstractNumId w:val="16"/>
  </w:num>
  <w:num w:numId="11" w16cid:durableId="1912961899">
    <w:abstractNumId w:val="18"/>
  </w:num>
  <w:num w:numId="12" w16cid:durableId="685710208">
    <w:abstractNumId w:val="8"/>
  </w:num>
  <w:num w:numId="13" w16cid:durableId="494684764">
    <w:abstractNumId w:val="11"/>
  </w:num>
  <w:num w:numId="14" w16cid:durableId="1399981619">
    <w:abstractNumId w:val="7"/>
  </w:num>
  <w:num w:numId="15" w16cid:durableId="842933898">
    <w:abstractNumId w:val="12"/>
  </w:num>
  <w:num w:numId="16" w16cid:durableId="588930726">
    <w:abstractNumId w:val="3"/>
  </w:num>
  <w:num w:numId="17" w16cid:durableId="207492017">
    <w:abstractNumId w:val="10"/>
  </w:num>
  <w:num w:numId="18" w16cid:durableId="1067068038">
    <w:abstractNumId w:val="5"/>
  </w:num>
  <w:num w:numId="19" w16cid:durableId="1828937493">
    <w:abstractNumId w:val="9"/>
  </w:num>
  <w:num w:numId="20" w16cid:durableId="400835697">
    <w:abstractNumId w:val="19"/>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displayBackgroundShape/>
  <w:embedTrueTypeFonts/>
  <w:stylePaneSortMethod w:val="0000"/>
  <w:documentProtection w:formatting="1" w:enforcement="1" w:cryptProviderType="rsaAES" w:cryptAlgorithmClass="hash" w:cryptAlgorithmType="typeAny" w:cryptAlgorithmSid="14" w:cryptSpinCount="100000" w:hash="FkxGjpE5DhSlUvCyO62CiK5UscH3dOxW+wxTxbSi7G+zfgZtmStfOBcKE9ylSxo1ZFOCyKFt+iujxAEK3wcUFg==" w:salt="vzkICmqXpCM3i/Sd97o/Ng=="/>
  <w:defaultTabStop w:val="720"/>
  <w:defaultTableStyle w:val="MainTableStyle1"/>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1655"/>
    <w:rsid w:val="0000066F"/>
    <w:rsid w:val="000012A2"/>
    <w:rsid w:val="00001C74"/>
    <w:rsid w:val="00001CA3"/>
    <w:rsid w:val="000025EC"/>
    <w:rsid w:val="00002B5C"/>
    <w:rsid w:val="00003027"/>
    <w:rsid w:val="00003427"/>
    <w:rsid w:val="000035C6"/>
    <w:rsid w:val="00003622"/>
    <w:rsid w:val="00003A49"/>
    <w:rsid w:val="000071D4"/>
    <w:rsid w:val="00011766"/>
    <w:rsid w:val="00011B8B"/>
    <w:rsid w:val="00012D56"/>
    <w:rsid w:val="00013688"/>
    <w:rsid w:val="00013A77"/>
    <w:rsid w:val="00013C24"/>
    <w:rsid w:val="00014391"/>
    <w:rsid w:val="00014A01"/>
    <w:rsid w:val="00014B7C"/>
    <w:rsid w:val="00014F46"/>
    <w:rsid w:val="000156AF"/>
    <w:rsid w:val="00015BDE"/>
    <w:rsid w:val="00015D3E"/>
    <w:rsid w:val="00015FA8"/>
    <w:rsid w:val="00016F19"/>
    <w:rsid w:val="00017047"/>
    <w:rsid w:val="00017CF0"/>
    <w:rsid w:val="00017E75"/>
    <w:rsid w:val="000207CF"/>
    <w:rsid w:val="0002173F"/>
    <w:rsid w:val="00021CEC"/>
    <w:rsid w:val="00022074"/>
    <w:rsid w:val="00022EDE"/>
    <w:rsid w:val="00023787"/>
    <w:rsid w:val="00024719"/>
    <w:rsid w:val="00025963"/>
    <w:rsid w:val="00025D03"/>
    <w:rsid w:val="000267FC"/>
    <w:rsid w:val="000274F3"/>
    <w:rsid w:val="000278BA"/>
    <w:rsid w:val="00027A10"/>
    <w:rsid w:val="00027AFC"/>
    <w:rsid w:val="00030198"/>
    <w:rsid w:val="00030322"/>
    <w:rsid w:val="000303C6"/>
    <w:rsid w:val="0003047D"/>
    <w:rsid w:val="00030C25"/>
    <w:rsid w:val="00030F0C"/>
    <w:rsid w:val="000330EE"/>
    <w:rsid w:val="00034085"/>
    <w:rsid w:val="0003418E"/>
    <w:rsid w:val="0003498C"/>
    <w:rsid w:val="00035088"/>
    <w:rsid w:val="000350B0"/>
    <w:rsid w:val="000355F6"/>
    <w:rsid w:val="00036C14"/>
    <w:rsid w:val="00037278"/>
    <w:rsid w:val="00037959"/>
    <w:rsid w:val="00037D07"/>
    <w:rsid w:val="00040235"/>
    <w:rsid w:val="000402B4"/>
    <w:rsid w:val="0004094D"/>
    <w:rsid w:val="00041A7D"/>
    <w:rsid w:val="00043006"/>
    <w:rsid w:val="00044573"/>
    <w:rsid w:val="00044695"/>
    <w:rsid w:val="000451C2"/>
    <w:rsid w:val="0004539F"/>
    <w:rsid w:val="00045C28"/>
    <w:rsid w:val="00045EEE"/>
    <w:rsid w:val="000464C1"/>
    <w:rsid w:val="000464E6"/>
    <w:rsid w:val="0004776D"/>
    <w:rsid w:val="0004793E"/>
    <w:rsid w:val="00047F4F"/>
    <w:rsid w:val="00050A90"/>
    <w:rsid w:val="00050AF0"/>
    <w:rsid w:val="00051E71"/>
    <w:rsid w:val="00051F65"/>
    <w:rsid w:val="00052C9B"/>
    <w:rsid w:val="00053388"/>
    <w:rsid w:val="0005375A"/>
    <w:rsid w:val="00053997"/>
    <w:rsid w:val="00053ED4"/>
    <w:rsid w:val="0005513B"/>
    <w:rsid w:val="00055DE3"/>
    <w:rsid w:val="00060706"/>
    <w:rsid w:val="00060FBA"/>
    <w:rsid w:val="00061292"/>
    <w:rsid w:val="0006129D"/>
    <w:rsid w:val="000612F1"/>
    <w:rsid w:val="0006146E"/>
    <w:rsid w:val="000630F0"/>
    <w:rsid w:val="00063202"/>
    <w:rsid w:val="00063543"/>
    <w:rsid w:val="000639E5"/>
    <w:rsid w:val="00063EED"/>
    <w:rsid w:val="0006459A"/>
    <w:rsid w:val="00064639"/>
    <w:rsid w:val="000653C7"/>
    <w:rsid w:val="00065452"/>
    <w:rsid w:val="00066214"/>
    <w:rsid w:val="00067227"/>
    <w:rsid w:val="00067AC0"/>
    <w:rsid w:val="000702D4"/>
    <w:rsid w:val="000704EB"/>
    <w:rsid w:val="00070A2B"/>
    <w:rsid w:val="00070BEE"/>
    <w:rsid w:val="0007179A"/>
    <w:rsid w:val="00071A9A"/>
    <w:rsid w:val="00071CE3"/>
    <w:rsid w:val="000730EC"/>
    <w:rsid w:val="000736B2"/>
    <w:rsid w:val="00075157"/>
    <w:rsid w:val="0007561D"/>
    <w:rsid w:val="00075CC7"/>
    <w:rsid w:val="00076198"/>
    <w:rsid w:val="0007669C"/>
    <w:rsid w:val="00077484"/>
    <w:rsid w:val="00077EF3"/>
    <w:rsid w:val="00080123"/>
    <w:rsid w:val="000801AC"/>
    <w:rsid w:val="00080AF6"/>
    <w:rsid w:val="000810ED"/>
    <w:rsid w:val="00081694"/>
    <w:rsid w:val="00081CEC"/>
    <w:rsid w:val="00081D60"/>
    <w:rsid w:val="00081ED6"/>
    <w:rsid w:val="00083077"/>
    <w:rsid w:val="0008359C"/>
    <w:rsid w:val="00084B45"/>
    <w:rsid w:val="000852FF"/>
    <w:rsid w:val="0008589C"/>
    <w:rsid w:val="0008615F"/>
    <w:rsid w:val="00086335"/>
    <w:rsid w:val="00087408"/>
    <w:rsid w:val="00087D32"/>
    <w:rsid w:val="00090395"/>
    <w:rsid w:val="00090AA3"/>
    <w:rsid w:val="00090E8C"/>
    <w:rsid w:val="00091178"/>
    <w:rsid w:val="00091BF8"/>
    <w:rsid w:val="0009228C"/>
    <w:rsid w:val="00092C0D"/>
    <w:rsid w:val="00093082"/>
    <w:rsid w:val="000934F7"/>
    <w:rsid w:val="000938C0"/>
    <w:rsid w:val="00094403"/>
    <w:rsid w:val="0009465C"/>
    <w:rsid w:val="00094BE2"/>
    <w:rsid w:val="00094D1E"/>
    <w:rsid w:val="00094D93"/>
    <w:rsid w:val="0009599E"/>
    <w:rsid w:val="00095AAB"/>
    <w:rsid w:val="00095E7F"/>
    <w:rsid w:val="00095FB0"/>
    <w:rsid w:val="000966F7"/>
    <w:rsid w:val="00097C3C"/>
    <w:rsid w:val="00097E9D"/>
    <w:rsid w:val="000A00AD"/>
    <w:rsid w:val="000A1150"/>
    <w:rsid w:val="000A11E5"/>
    <w:rsid w:val="000A13C2"/>
    <w:rsid w:val="000A163F"/>
    <w:rsid w:val="000A1F85"/>
    <w:rsid w:val="000A247E"/>
    <w:rsid w:val="000A2840"/>
    <w:rsid w:val="000A2D80"/>
    <w:rsid w:val="000A2DFD"/>
    <w:rsid w:val="000A30C8"/>
    <w:rsid w:val="000A3290"/>
    <w:rsid w:val="000A339D"/>
    <w:rsid w:val="000A41E7"/>
    <w:rsid w:val="000A4289"/>
    <w:rsid w:val="000A4589"/>
    <w:rsid w:val="000A4A24"/>
    <w:rsid w:val="000A4AC3"/>
    <w:rsid w:val="000A4DFB"/>
    <w:rsid w:val="000A4FC5"/>
    <w:rsid w:val="000A509E"/>
    <w:rsid w:val="000A5353"/>
    <w:rsid w:val="000A554C"/>
    <w:rsid w:val="000A5911"/>
    <w:rsid w:val="000A5951"/>
    <w:rsid w:val="000A5D44"/>
    <w:rsid w:val="000A639B"/>
    <w:rsid w:val="000A661C"/>
    <w:rsid w:val="000A6BB2"/>
    <w:rsid w:val="000A6DA0"/>
    <w:rsid w:val="000A7E9E"/>
    <w:rsid w:val="000B042D"/>
    <w:rsid w:val="000B09AF"/>
    <w:rsid w:val="000B0D8B"/>
    <w:rsid w:val="000B1048"/>
    <w:rsid w:val="000B1AD1"/>
    <w:rsid w:val="000B2B4E"/>
    <w:rsid w:val="000B391D"/>
    <w:rsid w:val="000B3C2C"/>
    <w:rsid w:val="000B446E"/>
    <w:rsid w:val="000B4ACB"/>
    <w:rsid w:val="000B585C"/>
    <w:rsid w:val="000B5B9F"/>
    <w:rsid w:val="000B5D48"/>
    <w:rsid w:val="000B60C4"/>
    <w:rsid w:val="000B639A"/>
    <w:rsid w:val="000B7555"/>
    <w:rsid w:val="000B789E"/>
    <w:rsid w:val="000C0031"/>
    <w:rsid w:val="000C068A"/>
    <w:rsid w:val="000C101C"/>
    <w:rsid w:val="000C146E"/>
    <w:rsid w:val="000C161F"/>
    <w:rsid w:val="000C2020"/>
    <w:rsid w:val="000C2DBD"/>
    <w:rsid w:val="000C32AA"/>
    <w:rsid w:val="000C368B"/>
    <w:rsid w:val="000C39C4"/>
    <w:rsid w:val="000C3A87"/>
    <w:rsid w:val="000C3B6C"/>
    <w:rsid w:val="000C3E7B"/>
    <w:rsid w:val="000C3FBD"/>
    <w:rsid w:val="000C4409"/>
    <w:rsid w:val="000C4AA4"/>
    <w:rsid w:val="000C4C5A"/>
    <w:rsid w:val="000C542C"/>
    <w:rsid w:val="000C58D8"/>
    <w:rsid w:val="000C59DE"/>
    <w:rsid w:val="000C5AB3"/>
    <w:rsid w:val="000C6688"/>
    <w:rsid w:val="000C739C"/>
    <w:rsid w:val="000C7A90"/>
    <w:rsid w:val="000D00B9"/>
    <w:rsid w:val="000D0471"/>
    <w:rsid w:val="000D16A5"/>
    <w:rsid w:val="000D1B95"/>
    <w:rsid w:val="000D2319"/>
    <w:rsid w:val="000D255B"/>
    <w:rsid w:val="000D2613"/>
    <w:rsid w:val="000D3A6C"/>
    <w:rsid w:val="000D4168"/>
    <w:rsid w:val="000D495E"/>
    <w:rsid w:val="000D4CE8"/>
    <w:rsid w:val="000D4FC4"/>
    <w:rsid w:val="000D5544"/>
    <w:rsid w:val="000D5749"/>
    <w:rsid w:val="000D6FA1"/>
    <w:rsid w:val="000D7A29"/>
    <w:rsid w:val="000D7CAF"/>
    <w:rsid w:val="000D7D6E"/>
    <w:rsid w:val="000E0030"/>
    <w:rsid w:val="000E0829"/>
    <w:rsid w:val="000E0B71"/>
    <w:rsid w:val="000E0D55"/>
    <w:rsid w:val="000E0DC4"/>
    <w:rsid w:val="000E1044"/>
    <w:rsid w:val="000E1285"/>
    <w:rsid w:val="000E167C"/>
    <w:rsid w:val="000E191E"/>
    <w:rsid w:val="000E19A6"/>
    <w:rsid w:val="000E1DAB"/>
    <w:rsid w:val="000E1F0E"/>
    <w:rsid w:val="000E238B"/>
    <w:rsid w:val="000E245E"/>
    <w:rsid w:val="000E27CA"/>
    <w:rsid w:val="000E35CC"/>
    <w:rsid w:val="000E3A11"/>
    <w:rsid w:val="000E4012"/>
    <w:rsid w:val="000E4A84"/>
    <w:rsid w:val="000E544E"/>
    <w:rsid w:val="000E5D64"/>
    <w:rsid w:val="000E6D76"/>
    <w:rsid w:val="000E7971"/>
    <w:rsid w:val="000F00D7"/>
    <w:rsid w:val="000F0475"/>
    <w:rsid w:val="000F060A"/>
    <w:rsid w:val="000F0A26"/>
    <w:rsid w:val="000F0BD2"/>
    <w:rsid w:val="000F0C87"/>
    <w:rsid w:val="000F0CDA"/>
    <w:rsid w:val="000F1088"/>
    <w:rsid w:val="000F1249"/>
    <w:rsid w:val="000F139B"/>
    <w:rsid w:val="000F16F1"/>
    <w:rsid w:val="000F19DA"/>
    <w:rsid w:val="000F1A03"/>
    <w:rsid w:val="000F2147"/>
    <w:rsid w:val="000F2552"/>
    <w:rsid w:val="000F26F7"/>
    <w:rsid w:val="000F27CC"/>
    <w:rsid w:val="000F2A6C"/>
    <w:rsid w:val="000F327D"/>
    <w:rsid w:val="000F3515"/>
    <w:rsid w:val="000F3E55"/>
    <w:rsid w:val="000F40C7"/>
    <w:rsid w:val="000F4188"/>
    <w:rsid w:val="000F42C0"/>
    <w:rsid w:val="000F43BE"/>
    <w:rsid w:val="000F5148"/>
    <w:rsid w:val="000F5477"/>
    <w:rsid w:val="000F5726"/>
    <w:rsid w:val="000F5B4F"/>
    <w:rsid w:val="000F5CD8"/>
    <w:rsid w:val="000F6123"/>
    <w:rsid w:val="000F65AF"/>
    <w:rsid w:val="000F6AB9"/>
    <w:rsid w:val="000F7195"/>
    <w:rsid w:val="000F752C"/>
    <w:rsid w:val="000F7F88"/>
    <w:rsid w:val="000F7F9C"/>
    <w:rsid w:val="00100FB2"/>
    <w:rsid w:val="00102199"/>
    <w:rsid w:val="00102317"/>
    <w:rsid w:val="001028DC"/>
    <w:rsid w:val="00102E8B"/>
    <w:rsid w:val="001030DC"/>
    <w:rsid w:val="0010353A"/>
    <w:rsid w:val="00103580"/>
    <w:rsid w:val="00103A4A"/>
    <w:rsid w:val="00104387"/>
    <w:rsid w:val="00104EFD"/>
    <w:rsid w:val="001050B2"/>
    <w:rsid w:val="0010529A"/>
    <w:rsid w:val="00106433"/>
    <w:rsid w:val="0010766D"/>
    <w:rsid w:val="001078E8"/>
    <w:rsid w:val="00107D40"/>
    <w:rsid w:val="00110F90"/>
    <w:rsid w:val="00111038"/>
    <w:rsid w:val="00111907"/>
    <w:rsid w:val="00111EAA"/>
    <w:rsid w:val="00112213"/>
    <w:rsid w:val="00112A81"/>
    <w:rsid w:val="00112E23"/>
    <w:rsid w:val="0011307E"/>
    <w:rsid w:val="001130DB"/>
    <w:rsid w:val="00114DD9"/>
    <w:rsid w:val="00114DEE"/>
    <w:rsid w:val="00115024"/>
    <w:rsid w:val="001152EA"/>
    <w:rsid w:val="0011570F"/>
    <w:rsid w:val="00116DDF"/>
    <w:rsid w:val="001174B4"/>
    <w:rsid w:val="00117B0A"/>
    <w:rsid w:val="00120090"/>
    <w:rsid w:val="00120813"/>
    <w:rsid w:val="0012082D"/>
    <w:rsid w:val="00120A53"/>
    <w:rsid w:val="00120B43"/>
    <w:rsid w:val="00120D9B"/>
    <w:rsid w:val="00120DF1"/>
    <w:rsid w:val="0012131A"/>
    <w:rsid w:val="00122215"/>
    <w:rsid w:val="00122327"/>
    <w:rsid w:val="00122FCC"/>
    <w:rsid w:val="00123162"/>
    <w:rsid w:val="001234E9"/>
    <w:rsid w:val="001249E8"/>
    <w:rsid w:val="00124A1C"/>
    <w:rsid w:val="00124B46"/>
    <w:rsid w:val="00124F98"/>
    <w:rsid w:val="00125117"/>
    <w:rsid w:val="00125264"/>
    <w:rsid w:val="00125B2A"/>
    <w:rsid w:val="00125BB7"/>
    <w:rsid w:val="00126604"/>
    <w:rsid w:val="00126F3B"/>
    <w:rsid w:val="0012791D"/>
    <w:rsid w:val="00127BFC"/>
    <w:rsid w:val="00130183"/>
    <w:rsid w:val="00130FE2"/>
    <w:rsid w:val="001320D7"/>
    <w:rsid w:val="0013218F"/>
    <w:rsid w:val="001325BF"/>
    <w:rsid w:val="00132B9A"/>
    <w:rsid w:val="001331C9"/>
    <w:rsid w:val="00133297"/>
    <w:rsid w:val="00134314"/>
    <w:rsid w:val="0013505C"/>
    <w:rsid w:val="00135CA0"/>
    <w:rsid w:val="00135CE1"/>
    <w:rsid w:val="00135E30"/>
    <w:rsid w:val="00136BC6"/>
    <w:rsid w:val="00137F5E"/>
    <w:rsid w:val="001403B8"/>
    <w:rsid w:val="00140990"/>
    <w:rsid w:val="00140A98"/>
    <w:rsid w:val="00141296"/>
    <w:rsid w:val="00142291"/>
    <w:rsid w:val="00142674"/>
    <w:rsid w:val="001432E2"/>
    <w:rsid w:val="00143D75"/>
    <w:rsid w:val="00144047"/>
    <w:rsid w:val="0014485D"/>
    <w:rsid w:val="00144BBA"/>
    <w:rsid w:val="00144C74"/>
    <w:rsid w:val="00145593"/>
    <w:rsid w:val="001472CB"/>
    <w:rsid w:val="00147E56"/>
    <w:rsid w:val="00150473"/>
    <w:rsid w:val="0015096B"/>
    <w:rsid w:val="00150F46"/>
    <w:rsid w:val="00151D73"/>
    <w:rsid w:val="00152132"/>
    <w:rsid w:val="00152BC7"/>
    <w:rsid w:val="00153351"/>
    <w:rsid w:val="00153393"/>
    <w:rsid w:val="001536F2"/>
    <w:rsid w:val="00153AF4"/>
    <w:rsid w:val="00153CF5"/>
    <w:rsid w:val="00154D7C"/>
    <w:rsid w:val="00154DC5"/>
    <w:rsid w:val="00155901"/>
    <w:rsid w:val="001562F5"/>
    <w:rsid w:val="00156A8E"/>
    <w:rsid w:val="00157068"/>
    <w:rsid w:val="001574D4"/>
    <w:rsid w:val="001579AA"/>
    <w:rsid w:val="00157ECB"/>
    <w:rsid w:val="00160BC3"/>
    <w:rsid w:val="001618C4"/>
    <w:rsid w:val="0016201C"/>
    <w:rsid w:val="0016224B"/>
    <w:rsid w:val="001622EC"/>
    <w:rsid w:val="001628A8"/>
    <w:rsid w:val="00162D4E"/>
    <w:rsid w:val="00163CED"/>
    <w:rsid w:val="00163F33"/>
    <w:rsid w:val="001651A2"/>
    <w:rsid w:val="001655F2"/>
    <w:rsid w:val="00165C06"/>
    <w:rsid w:val="001668AB"/>
    <w:rsid w:val="00166AB7"/>
    <w:rsid w:val="001712DF"/>
    <w:rsid w:val="00171921"/>
    <w:rsid w:val="00172168"/>
    <w:rsid w:val="00172886"/>
    <w:rsid w:val="00173811"/>
    <w:rsid w:val="00173ED7"/>
    <w:rsid w:val="00174A33"/>
    <w:rsid w:val="00174C76"/>
    <w:rsid w:val="00174E12"/>
    <w:rsid w:val="001757DB"/>
    <w:rsid w:val="00175B24"/>
    <w:rsid w:val="001765B8"/>
    <w:rsid w:val="0017665A"/>
    <w:rsid w:val="00176B6C"/>
    <w:rsid w:val="001775A3"/>
    <w:rsid w:val="00180400"/>
    <w:rsid w:val="00180A9D"/>
    <w:rsid w:val="00180E69"/>
    <w:rsid w:val="00181734"/>
    <w:rsid w:val="00181925"/>
    <w:rsid w:val="00181A7E"/>
    <w:rsid w:val="0018203D"/>
    <w:rsid w:val="0018257B"/>
    <w:rsid w:val="00183149"/>
    <w:rsid w:val="00183892"/>
    <w:rsid w:val="001839A1"/>
    <w:rsid w:val="00184EF0"/>
    <w:rsid w:val="00185186"/>
    <w:rsid w:val="001866F4"/>
    <w:rsid w:val="00186FB1"/>
    <w:rsid w:val="00187B8D"/>
    <w:rsid w:val="00190315"/>
    <w:rsid w:val="001904B2"/>
    <w:rsid w:val="0019079D"/>
    <w:rsid w:val="001912B4"/>
    <w:rsid w:val="00191E6F"/>
    <w:rsid w:val="00192558"/>
    <w:rsid w:val="001926BE"/>
    <w:rsid w:val="00192972"/>
    <w:rsid w:val="00192B16"/>
    <w:rsid w:val="00192F51"/>
    <w:rsid w:val="00193FD5"/>
    <w:rsid w:val="0019472B"/>
    <w:rsid w:val="00194D2B"/>
    <w:rsid w:val="00195045"/>
    <w:rsid w:val="00195593"/>
    <w:rsid w:val="00195705"/>
    <w:rsid w:val="0019586D"/>
    <w:rsid w:val="0019593B"/>
    <w:rsid w:val="00195B21"/>
    <w:rsid w:val="0019626F"/>
    <w:rsid w:val="00196599"/>
    <w:rsid w:val="00196EC8"/>
    <w:rsid w:val="001976D2"/>
    <w:rsid w:val="0019795D"/>
    <w:rsid w:val="00197EFB"/>
    <w:rsid w:val="001A0787"/>
    <w:rsid w:val="001A181E"/>
    <w:rsid w:val="001A1A7B"/>
    <w:rsid w:val="001A1CB9"/>
    <w:rsid w:val="001A284A"/>
    <w:rsid w:val="001A2E7F"/>
    <w:rsid w:val="001A3181"/>
    <w:rsid w:val="001A39E2"/>
    <w:rsid w:val="001A45BC"/>
    <w:rsid w:val="001A4B9D"/>
    <w:rsid w:val="001A4CC3"/>
    <w:rsid w:val="001A5300"/>
    <w:rsid w:val="001A54AA"/>
    <w:rsid w:val="001A5BC0"/>
    <w:rsid w:val="001A6E9F"/>
    <w:rsid w:val="001A75E1"/>
    <w:rsid w:val="001A76AF"/>
    <w:rsid w:val="001A7C56"/>
    <w:rsid w:val="001B095E"/>
    <w:rsid w:val="001B0DE6"/>
    <w:rsid w:val="001B2E62"/>
    <w:rsid w:val="001B30F7"/>
    <w:rsid w:val="001B3436"/>
    <w:rsid w:val="001B4565"/>
    <w:rsid w:val="001B47C1"/>
    <w:rsid w:val="001B4C13"/>
    <w:rsid w:val="001B4FD5"/>
    <w:rsid w:val="001B515C"/>
    <w:rsid w:val="001B64D0"/>
    <w:rsid w:val="001B64F5"/>
    <w:rsid w:val="001B682D"/>
    <w:rsid w:val="001B7317"/>
    <w:rsid w:val="001B7703"/>
    <w:rsid w:val="001B7A20"/>
    <w:rsid w:val="001B7EDD"/>
    <w:rsid w:val="001C00F5"/>
    <w:rsid w:val="001C06B0"/>
    <w:rsid w:val="001C1A26"/>
    <w:rsid w:val="001C1D60"/>
    <w:rsid w:val="001C1E5B"/>
    <w:rsid w:val="001C31E6"/>
    <w:rsid w:val="001C3482"/>
    <w:rsid w:val="001C45FF"/>
    <w:rsid w:val="001C48B3"/>
    <w:rsid w:val="001C4B2A"/>
    <w:rsid w:val="001C583E"/>
    <w:rsid w:val="001C5EC2"/>
    <w:rsid w:val="001C5EEF"/>
    <w:rsid w:val="001C6171"/>
    <w:rsid w:val="001C659F"/>
    <w:rsid w:val="001C6981"/>
    <w:rsid w:val="001C7CF7"/>
    <w:rsid w:val="001D045A"/>
    <w:rsid w:val="001D0C42"/>
    <w:rsid w:val="001D15FC"/>
    <w:rsid w:val="001D1AAB"/>
    <w:rsid w:val="001D25DA"/>
    <w:rsid w:val="001D3B17"/>
    <w:rsid w:val="001D4003"/>
    <w:rsid w:val="001D405C"/>
    <w:rsid w:val="001D49FD"/>
    <w:rsid w:val="001D4F9F"/>
    <w:rsid w:val="001D5299"/>
    <w:rsid w:val="001D5F37"/>
    <w:rsid w:val="001D5F5C"/>
    <w:rsid w:val="001D5F5D"/>
    <w:rsid w:val="001D6464"/>
    <w:rsid w:val="001D6F2D"/>
    <w:rsid w:val="001D760A"/>
    <w:rsid w:val="001E013A"/>
    <w:rsid w:val="001E036D"/>
    <w:rsid w:val="001E11E4"/>
    <w:rsid w:val="001E21A7"/>
    <w:rsid w:val="001E2899"/>
    <w:rsid w:val="001E2ADE"/>
    <w:rsid w:val="001E34EE"/>
    <w:rsid w:val="001E4B7E"/>
    <w:rsid w:val="001E4DEF"/>
    <w:rsid w:val="001E51BC"/>
    <w:rsid w:val="001E612A"/>
    <w:rsid w:val="001E680A"/>
    <w:rsid w:val="001E704C"/>
    <w:rsid w:val="001E7FC7"/>
    <w:rsid w:val="001F1C5C"/>
    <w:rsid w:val="001F23F6"/>
    <w:rsid w:val="001F2575"/>
    <w:rsid w:val="001F2F25"/>
    <w:rsid w:val="001F38E8"/>
    <w:rsid w:val="001F3D3D"/>
    <w:rsid w:val="001F3F88"/>
    <w:rsid w:val="001F4F74"/>
    <w:rsid w:val="001F5429"/>
    <w:rsid w:val="001F571B"/>
    <w:rsid w:val="001F574C"/>
    <w:rsid w:val="001F5B7B"/>
    <w:rsid w:val="001F64AB"/>
    <w:rsid w:val="001F65D7"/>
    <w:rsid w:val="001F6DF9"/>
    <w:rsid w:val="001F73F6"/>
    <w:rsid w:val="001F76EB"/>
    <w:rsid w:val="001F7769"/>
    <w:rsid w:val="002008CF"/>
    <w:rsid w:val="002021BF"/>
    <w:rsid w:val="002021DC"/>
    <w:rsid w:val="002036B2"/>
    <w:rsid w:val="00203DDF"/>
    <w:rsid w:val="00204107"/>
    <w:rsid w:val="00204A6F"/>
    <w:rsid w:val="00204CFC"/>
    <w:rsid w:val="00204EE2"/>
    <w:rsid w:val="0020702F"/>
    <w:rsid w:val="00207206"/>
    <w:rsid w:val="00207458"/>
    <w:rsid w:val="0020772C"/>
    <w:rsid w:val="00207A07"/>
    <w:rsid w:val="00207FB7"/>
    <w:rsid w:val="00210C8C"/>
    <w:rsid w:val="00210E0F"/>
    <w:rsid w:val="0021123E"/>
    <w:rsid w:val="00211642"/>
    <w:rsid w:val="00211830"/>
    <w:rsid w:val="00211AAA"/>
    <w:rsid w:val="002120D6"/>
    <w:rsid w:val="00212827"/>
    <w:rsid w:val="00212BA8"/>
    <w:rsid w:val="00212CCF"/>
    <w:rsid w:val="00213233"/>
    <w:rsid w:val="0021391E"/>
    <w:rsid w:val="00213EDF"/>
    <w:rsid w:val="00214292"/>
    <w:rsid w:val="002153BB"/>
    <w:rsid w:val="00215EFF"/>
    <w:rsid w:val="00217987"/>
    <w:rsid w:val="002179E6"/>
    <w:rsid w:val="00217FA1"/>
    <w:rsid w:val="0022051D"/>
    <w:rsid w:val="00220877"/>
    <w:rsid w:val="002208D4"/>
    <w:rsid w:val="00220CBA"/>
    <w:rsid w:val="00220CDD"/>
    <w:rsid w:val="00220FB6"/>
    <w:rsid w:val="00220FEA"/>
    <w:rsid w:val="00221606"/>
    <w:rsid w:val="00221A99"/>
    <w:rsid w:val="00222DEB"/>
    <w:rsid w:val="00222F79"/>
    <w:rsid w:val="00223222"/>
    <w:rsid w:val="00224C82"/>
    <w:rsid w:val="00224DD0"/>
    <w:rsid w:val="00224E65"/>
    <w:rsid w:val="00226D3D"/>
    <w:rsid w:val="00227937"/>
    <w:rsid w:val="00230CF8"/>
    <w:rsid w:val="00231721"/>
    <w:rsid w:val="0023191E"/>
    <w:rsid w:val="00231AD3"/>
    <w:rsid w:val="00231E36"/>
    <w:rsid w:val="002326FB"/>
    <w:rsid w:val="00232DB3"/>
    <w:rsid w:val="002331E5"/>
    <w:rsid w:val="00234B63"/>
    <w:rsid w:val="00234CC2"/>
    <w:rsid w:val="00234D61"/>
    <w:rsid w:val="00234E9E"/>
    <w:rsid w:val="002354F4"/>
    <w:rsid w:val="00235B54"/>
    <w:rsid w:val="00235FEE"/>
    <w:rsid w:val="002360CC"/>
    <w:rsid w:val="00236DE0"/>
    <w:rsid w:val="00236E07"/>
    <w:rsid w:val="00237050"/>
    <w:rsid w:val="002377F1"/>
    <w:rsid w:val="00237A77"/>
    <w:rsid w:val="00237DE0"/>
    <w:rsid w:val="0024176D"/>
    <w:rsid w:val="0024199C"/>
    <w:rsid w:val="002432FD"/>
    <w:rsid w:val="00243EF7"/>
    <w:rsid w:val="00244060"/>
    <w:rsid w:val="0024419D"/>
    <w:rsid w:val="00245068"/>
    <w:rsid w:val="002463E2"/>
    <w:rsid w:val="0024669A"/>
    <w:rsid w:val="00246C06"/>
    <w:rsid w:val="00247065"/>
    <w:rsid w:val="002500AE"/>
    <w:rsid w:val="0025023D"/>
    <w:rsid w:val="002508BD"/>
    <w:rsid w:val="002511B5"/>
    <w:rsid w:val="0025170D"/>
    <w:rsid w:val="0025315E"/>
    <w:rsid w:val="00253B4A"/>
    <w:rsid w:val="002548C6"/>
    <w:rsid w:val="00254B77"/>
    <w:rsid w:val="0025542C"/>
    <w:rsid w:val="00255CE4"/>
    <w:rsid w:val="002561AD"/>
    <w:rsid w:val="002561D9"/>
    <w:rsid w:val="00257606"/>
    <w:rsid w:val="0025787E"/>
    <w:rsid w:val="00257B97"/>
    <w:rsid w:val="002609D5"/>
    <w:rsid w:val="002609F2"/>
    <w:rsid w:val="002609FD"/>
    <w:rsid w:val="00261F88"/>
    <w:rsid w:val="002630D5"/>
    <w:rsid w:val="002630E5"/>
    <w:rsid w:val="00263884"/>
    <w:rsid w:val="002646F0"/>
    <w:rsid w:val="00264756"/>
    <w:rsid w:val="00264A17"/>
    <w:rsid w:val="00265073"/>
    <w:rsid w:val="002653C1"/>
    <w:rsid w:val="00266032"/>
    <w:rsid w:val="002668CD"/>
    <w:rsid w:val="00266F65"/>
    <w:rsid w:val="00267445"/>
    <w:rsid w:val="0026757E"/>
    <w:rsid w:val="00267588"/>
    <w:rsid w:val="00267A00"/>
    <w:rsid w:val="00270371"/>
    <w:rsid w:val="0027155E"/>
    <w:rsid w:val="0027245C"/>
    <w:rsid w:val="00272B65"/>
    <w:rsid w:val="002731D2"/>
    <w:rsid w:val="0027330D"/>
    <w:rsid w:val="00273D84"/>
    <w:rsid w:val="002759C2"/>
    <w:rsid w:val="00275E92"/>
    <w:rsid w:val="00276604"/>
    <w:rsid w:val="00276848"/>
    <w:rsid w:val="0027693D"/>
    <w:rsid w:val="00276ECC"/>
    <w:rsid w:val="00277ABE"/>
    <w:rsid w:val="00277AF5"/>
    <w:rsid w:val="00281025"/>
    <w:rsid w:val="002811F9"/>
    <w:rsid w:val="00281BBF"/>
    <w:rsid w:val="0028232D"/>
    <w:rsid w:val="0028240D"/>
    <w:rsid w:val="00282924"/>
    <w:rsid w:val="00282A62"/>
    <w:rsid w:val="00282B57"/>
    <w:rsid w:val="00282E1B"/>
    <w:rsid w:val="00282F8A"/>
    <w:rsid w:val="00283B87"/>
    <w:rsid w:val="00283D09"/>
    <w:rsid w:val="00284B37"/>
    <w:rsid w:val="002850BB"/>
    <w:rsid w:val="00285446"/>
    <w:rsid w:val="002854AF"/>
    <w:rsid w:val="002867A7"/>
    <w:rsid w:val="00286A3B"/>
    <w:rsid w:val="00286A52"/>
    <w:rsid w:val="00286F6A"/>
    <w:rsid w:val="002872A4"/>
    <w:rsid w:val="002878AA"/>
    <w:rsid w:val="002901D7"/>
    <w:rsid w:val="00290777"/>
    <w:rsid w:val="0029093A"/>
    <w:rsid w:val="00290A4E"/>
    <w:rsid w:val="00291A8F"/>
    <w:rsid w:val="00291ED7"/>
    <w:rsid w:val="00292C91"/>
    <w:rsid w:val="00292D2A"/>
    <w:rsid w:val="00292D4F"/>
    <w:rsid w:val="002932A3"/>
    <w:rsid w:val="0029345C"/>
    <w:rsid w:val="00293B4A"/>
    <w:rsid w:val="0029417B"/>
    <w:rsid w:val="002943E9"/>
    <w:rsid w:val="00294420"/>
    <w:rsid w:val="00294914"/>
    <w:rsid w:val="00295293"/>
    <w:rsid w:val="002958C9"/>
    <w:rsid w:val="0029614E"/>
    <w:rsid w:val="002967AD"/>
    <w:rsid w:val="00296897"/>
    <w:rsid w:val="00297015"/>
    <w:rsid w:val="00297403"/>
    <w:rsid w:val="002974F2"/>
    <w:rsid w:val="00297662"/>
    <w:rsid w:val="00297810"/>
    <w:rsid w:val="002A007D"/>
    <w:rsid w:val="002A034C"/>
    <w:rsid w:val="002A05B1"/>
    <w:rsid w:val="002A13FA"/>
    <w:rsid w:val="002A1885"/>
    <w:rsid w:val="002A1C09"/>
    <w:rsid w:val="002A1D05"/>
    <w:rsid w:val="002A34CA"/>
    <w:rsid w:val="002A36DB"/>
    <w:rsid w:val="002A3B18"/>
    <w:rsid w:val="002A3C76"/>
    <w:rsid w:val="002A3E3B"/>
    <w:rsid w:val="002A4165"/>
    <w:rsid w:val="002A473A"/>
    <w:rsid w:val="002A4AF1"/>
    <w:rsid w:val="002A51AC"/>
    <w:rsid w:val="002A5942"/>
    <w:rsid w:val="002A69E7"/>
    <w:rsid w:val="002A6E4D"/>
    <w:rsid w:val="002A6F6A"/>
    <w:rsid w:val="002A7425"/>
    <w:rsid w:val="002A7586"/>
    <w:rsid w:val="002B0E37"/>
    <w:rsid w:val="002B11D9"/>
    <w:rsid w:val="002B129E"/>
    <w:rsid w:val="002B15C2"/>
    <w:rsid w:val="002B215D"/>
    <w:rsid w:val="002B282F"/>
    <w:rsid w:val="002B2AFC"/>
    <w:rsid w:val="002B488F"/>
    <w:rsid w:val="002B4B77"/>
    <w:rsid w:val="002B6103"/>
    <w:rsid w:val="002B627E"/>
    <w:rsid w:val="002B65E9"/>
    <w:rsid w:val="002B6CDB"/>
    <w:rsid w:val="002B6EF0"/>
    <w:rsid w:val="002B78BB"/>
    <w:rsid w:val="002B7D50"/>
    <w:rsid w:val="002B978B"/>
    <w:rsid w:val="002C037E"/>
    <w:rsid w:val="002C0F7A"/>
    <w:rsid w:val="002C108B"/>
    <w:rsid w:val="002C1713"/>
    <w:rsid w:val="002C27BE"/>
    <w:rsid w:val="002C2990"/>
    <w:rsid w:val="002C35A6"/>
    <w:rsid w:val="002C4A86"/>
    <w:rsid w:val="002C4E77"/>
    <w:rsid w:val="002C555F"/>
    <w:rsid w:val="002C57BC"/>
    <w:rsid w:val="002C78A7"/>
    <w:rsid w:val="002D0101"/>
    <w:rsid w:val="002D035A"/>
    <w:rsid w:val="002D04F0"/>
    <w:rsid w:val="002D0CA0"/>
    <w:rsid w:val="002D1CB1"/>
    <w:rsid w:val="002D1DC3"/>
    <w:rsid w:val="002D20C1"/>
    <w:rsid w:val="002D2130"/>
    <w:rsid w:val="002D22B9"/>
    <w:rsid w:val="002D2411"/>
    <w:rsid w:val="002D255F"/>
    <w:rsid w:val="002D2F12"/>
    <w:rsid w:val="002D310F"/>
    <w:rsid w:val="002D3801"/>
    <w:rsid w:val="002D3812"/>
    <w:rsid w:val="002D3A61"/>
    <w:rsid w:val="002D3B4A"/>
    <w:rsid w:val="002D3C34"/>
    <w:rsid w:val="002D47F4"/>
    <w:rsid w:val="002D5334"/>
    <w:rsid w:val="002D5C36"/>
    <w:rsid w:val="002D5E60"/>
    <w:rsid w:val="002D64F9"/>
    <w:rsid w:val="002D6BA2"/>
    <w:rsid w:val="002D72B9"/>
    <w:rsid w:val="002D72E9"/>
    <w:rsid w:val="002D77DB"/>
    <w:rsid w:val="002E036F"/>
    <w:rsid w:val="002E0392"/>
    <w:rsid w:val="002E04CB"/>
    <w:rsid w:val="002E0987"/>
    <w:rsid w:val="002E0E86"/>
    <w:rsid w:val="002E2BC7"/>
    <w:rsid w:val="002E2BF8"/>
    <w:rsid w:val="002E2FC9"/>
    <w:rsid w:val="002E318F"/>
    <w:rsid w:val="002E3267"/>
    <w:rsid w:val="002E32D1"/>
    <w:rsid w:val="002E3E20"/>
    <w:rsid w:val="002E4225"/>
    <w:rsid w:val="002E47F4"/>
    <w:rsid w:val="002E4B25"/>
    <w:rsid w:val="002E4C32"/>
    <w:rsid w:val="002E5428"/>
    <w:rsid w:val="002E5CFE"/>
    <w:rsid w:val="002E5F89"/>
    <w:rsid w:val="002E64DC"/>
    <w:rsid w:val="002E6B80"/>
    <w:rsid w:val="002E6F57"/>
    <w:rsid w:val="002E6FF5"/>
    <w:rsid w:val="002E7AF6"/>
    <w:rsid w:val="002F05A1"/>
    <w:rsid w:val="002F098F"/>
    <w:rsid w:val="002F122E"/>
    <w:rsid w:val="002F12AE"/>
    <w:rsid w:val="002F160A"/>
    <w:rsid w:val="002F1A86"/>
    <w:rsid w:val="002F1FFE"/>
    <w:rsid w:val="002F27B0"/>
    <w:rsid w:val="002F2808"/>
    <w:rsid w:val="002F2973"/>
    <w:rsid w:val="002F30E8"/>
    <w:rsid w:val="002F3176"/>
    <w:rsid w:val="002F3706"/>
    <w:rsid w:val="002F3722"/>
    <w:rsid w:val="002F4504"/>
    <w:rsid w:val="002F45F6"/>
    <w:rsid w:val="002F4826"/>
    <w:rsid w:val="002F4F54"/>
    <w:rsid w:val="002F6129"/>
    <w:rsid w:val="002F739D"/>
    <w:rsid w:val="002F7CB9"/>
    <w:rsid w:val="003002CC"/>
    <w:rsid w:val="0030036E"/>
    <w:rsid w:val="00300E8B"/>
    <w:rsid w:val="003011A9"/>
    <w:rsid w:val="00302352"/>
    <w:rsid w:val="00302B94"/>
    <w:rsid w:val="00302F49"/>
    <w:rsid w:val="00304486"/>
    <w:rsid w:val="00304ADE"/>
    <w:rsid w:val="00304C93"/>
    <w:rsid w:val="00304CE6"/>
    <w:rsid w:val="00304F25"/>
    <w:rsid w:val="00305B07"/>
    <w:rsid w:val="00305E5D"/>
    <w:rsid w:val="00306A7B"/>
    <w:rsid w:val="0030744F"/>
    <w:rsid w:val="003103FD"/>
    <w:rsid w:val="003108F5"/>
    <w:rsid w:val="003109B3"/>
    <w:rsid w:val="00310CCC"/>
    <w:rsid w:val="00312040"/>
    <w:rsid w:val="0031364F"/>
    <w:rsid w:val="00313C80"/>
    <w:rsid w:val="00314171"/>
    <w:rsid w:val="00314F1D"/>
    <w:rsid w:val="00315EA6"/>
    <w:rsid w:val="00315FBA"/>
    <w:rsid w:val="003168F0"/>
    <w:rsid w:val="00316C16"/>
    <w:rsid w:val="00316E57"/>
    <w:rsid w:val="00320991"/>
    <w:rsid w:val="00320D25"/>
    <w:rsid w:val="003213FD"/>
    <w:rsid w:val="0032162E"/>
    <w:rsid w:val="00321B47"/>
    <w:rsid w:val="0032219B"/>
    <w:rsid w:val="0032257B"/>
    <w:rsid w:val="00322EA8"/>
    <w:rsid w:val="003239A5"/>
    <w:rsid w:val="00323E9D"/>
    <w:rsid w:val="00324086"/>
    <w:rsid w:val="003251B2"/>
    <w:rsid w:val="0032592C"/>
    <w:rsid w:val="00325A57"/>
    <w:rsid w:val="00327A11"/>
    <w:rsid w:val="0033189B"/>
    <w:rsid w:val="00331E7B"/>
    <w:rsid w:val="00333151"/>
    <w:rsid w:val="0033408F"/>
    <w:rsid w:val="0033435B"/>
    <w:rsid w:val="00334BB7"/>
    <w:rsid w:val="003354B3"/>
    <w:rsid w:val="00335809"/>
    <w:rsid w:val="00336119"/>
    <w:rsid w:val="0033617B"/>
    <w:rsid w:val="003365C1"/>
    <w:rsid w:val="0033751A"/>
    <w:rsid w:val="003402CA"/>
    <w:rsid w:val="00340835"/>
    <w:rsid w:val="00340A64"/>
    <w:rsid w:val="00340B0A"/>
    <w:rsid w:val="00341E0F"/>
    <w:rsid w:val="00344BFD"/>
    <w:rsid w:val="00345443"/>
    <w:rsid w:val="003457CA"/>
    <w:rsid w:val="003458BE"/>
    <w:rsid w:val="003461B7"/>
    <w:rsid w:val="003467D7"/>
    <w:rsid w:val="00346D8A"/>
    <w:rsid w:val="003476C0"/>
    <w:rsid w:val="003504E7"/>
    <w:rsid w:val="003506D2"/>
    <w:rsid w:val="00350DF4"/>
    <w:rsid w:val="003515E0"/>
    <w:rsid w:val="003524A6"/>
    <w:rsid w:val="003524E9"/>
    <w:rsid w:val="00352AA4"/>
    <w:rsid w:val="00352B34"/>
    <w:rsid w:val="00353419"/>
    <w:rsid w:val="00353BBB"/>
    <w:rsid w:val="003542D2"/>
    <w:rsid w:val="003547C0"/>
    <w:rsid w:val="003558EA"/>
    <w:rsid w:val="00355BCD"/>
    <w:rsid w:val="00355C30"/>
    <w:rsid w:val="00355C68"/>
    <w:rsid w:val="00355FA4"/>
    <w:rsid w:val="00356467"/>
    <w:rsid w:val="003565B0"/>
    <w:rsid w:val="00356F63"/>
    <w:rsid w:val="0035781F"/>
    <w:rsid w:val="003602D7"/>
    <w:rsid w:val="0036083B"/>
    <w:rsid w:val="00360B53"/>
    <w:rsid w:val="00361300"/>
    <w:rsid w:val="003634E5"/>
    <w:rsid w:val="00363A55"/>
    <w:rsid w:val="00363B71"/>
    <w:rsid w:val="003649E8"/>
    <w:rsid w:val="00365D85"/>
    <w:rsid w:val="0036633D"/>
    <w:rsid w:val="00366C76"/>
    <w:rsid w:val="003670E9"/>
    <w:rsid w:val="003674BB"/>
    <w:rsid w:val="00367668"/>
    <w:rsid w:val="00367B9F"/>
    <w:rsid w:val="00367BB1"/>
    <w:rsid w:val="0037081F"/>
    <w:rsid w:val="0037099B"/>
    <w:rsid w:val="00370C55"/>
    <w:rsid w:val="003727C6"/>
    <w:rsid w:val="00372C2C"/>
    <w:rsid w:val="00372CE0"/>
    <w:rsid w:val="0037348E"/>
    <w:rsid w:val="003737DB"/>
    <w:rsid w:val="00374220"/>
    <w:rsid w:val="00374EEC"/>
    <w:rsid w:val="003755ED"/>
    <w:rsid w:val="003759DA"/>
    <w:rsid w:val="00376061"/>
    <w:rsid w:val="0037677C"/>
    <w:rsid w:val="00377F14"/>
    <w:rsid w:val="003803A0"/>
    <w:rsid w:val="00380590"/>
    <w:rsid w:val="00380F3F"/>
    <w:rsid w:val="003822F8"/>
    <w:rsid w:val="00383BEB"/>
    <w:rsid w:val="003845DC"/>
    <w:rsid w:val="00385135"/>
    <w:rsid w:val="00385764"/>
    <w:rsid w:val="003858CF"/>
    <w:rsid w:val="00385BB4"/>
    <w:rsid w:val="0038612C"/>
    <w:rsid w:val="00386481"/>
    <w:rsid w:val="003865EB"/>
    <w:rsid w:val="00386661"/>
    <w:rsid w:val="00386FC1"/>
    <w:rsid w:val="003874D0"/>
    <w:rsid w:val="003875B8"/>
    <w:rsid w:val="00390801"/>
    <w:rsid w:val="00390A09"/>
    <w:rsid w:val="00390E2D"/>
    <w:rsid w:val="003910C6"/>
    <w:rsid w:val="003913F3"/>
    <w:rsid w:val="00391401"/>
    <w:rsid w:val="00392CBB"/>
    <w:rsid w:val="00393047"/>
    <w:rsid w:val="003944C9"/>
    <w:rsid w:val="00394659"/>
    <w:rsid w:val="00395032"/>
    <w:rsid w:val="00395933"/>
    <w:rsid w:val="0039690F"/>
    <w:rsid w:val="00396A55"/>
    <w:rsid w:val="00396B03"/>
    <w:rsid w:val="0039754E"/>
    <w:rsid w:val="003975FE"/>
    <w:rsid w:val="00397DC0"/>
    <w:rsid w:val="00397E96"/>
    <w:rsid w:val="003A004E"/>
    <w:rsid w:val="003A092E"/>
    <w:rsid w:val="003A1239"/>
    <w:rsid w:val="003A25DC"/>
    <w:rsid w:val="003A2F62"/>
    <w:rsid w:val="003A3039"/>
    <w:rsid w:val="003A310D"/>
    <w:rsid w:val="003A3195"/>
    <w:rsid w:val="003A32AA"/>
    <w:rsid w:val="003A3333"/>
    <w:rsid w:val="003A3A68"/>
    <w:rsid w:val="003A3B34"/>
    <w:rsid w:val="003A4AC3"/>
    <w:rsid w:val="003A5893"/>
    <w:rsid w:val="003A590F"/>
    <w:rsid w:val="003A5B3B"/>
    <w:rsid w:val="003A5B77"/>
    <w:rsid w:val="003A5FBE"/>
    <w:rsid w:val="003A658D"/>
    <w:rsid w:val="003A767B"/>
    <w:rsid w:val="003A773E"/>
    <w:rsid w:val="003A7825"/>
    <w:rsid w:val="003B0FC3"/>
    <w:rsid w:val="003B1121"/>
    <w:rsid w:val="003B21EE"/>
    <w:rsid w:val="003B2660"/>
    <w:rsid w:val="003B3083"/>
    <w:rsid w:val="003B3423"/>
    <w:rsid w:val="003B34B4"/>
    <w:rsid w:val="003B34FA"/>
    <w:rsid w:val="003B35D8"/>
    <w:rsid w:val="003B48D7"/>
    <w:rsid w:val="003B55C4"/>
    <w:rsid w:val="003B65F7"/>
    <w:rsid w:val="003B6648"/>
    <w:rsid w:val="003B6690"/>
    <w:rsid w:val="003B6BA7"/>
    <w:rsid w:val="003B7DB0"/>
    <w:rsid w:val="003C048E"/>
    <w:rsid w:val="003C0E18"/>
    <w:rsid w:val="003C1755"/>
    <w:rsid w:val="003C1A84"/>
    <w:rsid w:val="003C1AC9"/>
    <w:rsid w:val="003C2760"/>
    <w:rsid w:val="003C299F"/>
    <w:rsid w:val="003C4A62"/>
    <w:rsid w:val="003C4E98"/>
    <w:rsid w:val="003C4FCD"/>
    <w:rsid w:val="003C5252"/>
    <w:rsid w:val="003C5558"/>
    <w:rsid w:val="003C69CA"/>
    <w:rsid w:val="003C6BF5"/>
    <w:rsid w:val="003C735F"/>
    <w:rsid w:val="003C7558"/>
    <w:rsid w:val="003D09A0"/>
    <w:rsid w:val="003D10B7"/>
    <w:rsid w:val="003D12B8"/>
    <w:rsid w:val="003D215A"/>
    <w:rsid w:val="003D2358"/>
    <w:rsid w:val="003D23F6"/>
    <w:rsid w:val="003D266F"/>
    <w:rsid w:val="003D2B10"/>
    <w:rsid w:val="003D303F"/>
    <w:rsid w:val="003D3209"/>
    <w:rsid w:val="003D3BFD"/>
    <w:rsid w:val="003D3D49"/>
    <w:rsid w:val="003D405F"/>
    <w:rsid w:val="003D5163"/>
    <w:rsid w:val="003D51B0"/>
    <w:rsid w:val="003D52E1"/>
    <w:rsid w:val="003D569F"/>
    <w:rsid w:val="003D58A0"/>
    <w:rsid w:val="003D599D"/>
    <w:rsid w:val="003D6995"/>
    <w:rsid w:val="003D71C8"/>
    <w:rsid w:val="003D79E5"/>
    <w:rsid w:val="003D7E5A"/>
    <w:rsid w:val="003D7F08"/>
    <w:rsid w:val="003D7F9A"/>
    <w:rsid w:val="003E012B"/>
    <w:rsid w:val="003E1380"/>
    <w:rsid w:val="003E15AE"/>
    <w:rsid w:val="003E1CBD"/>
    <w:rsid w:val="003E1DC5"/>
    <w:rsid w:val="003E53E4"/>
    <w:rsid w:val="003E5415"/>
    <w:rsid w:val="003E57EB"/>
    <w:rsid w:val="003E5940"/>
    <w:rsid w:val="003E5ECC"/>
    <w:rsid w:val="003E69DE"/>
    <w:rsid w:val="003E78E8"/>
    <w:rsid w:val="003E7A84"/>
    <w:rsid w:val="003F09B9"/>
    <w:rsid w:val="003F10F8"/>
    <w:rsid w:val="003F1501"/>
    <w:rsid w:val="003F15DE"/>
    <w:rsid w:val="003F1650"/>
    <w:rsid w:val="003F19CD"/>
    <w:rsid w:val="003F1CA7"/>
    <w:rsid w:val="003F1CED"/>
    <w:rsid w:val="003F1FCD"/>
    <w:rsid w:val="003F320E"/>
    <w:rsid w:val="003F36A0"/>
    <w:rsid w:val="003F3F7A"/>
    <w:rsid w:val="003F420F"/>
    <w:rsid w:val="003F47AB"/>
    <w:rsid w:val="003F5431"/>
    <w:rsid w:val="003F6841"/>
    <w:rsid w:val="003F6A1C"/>
    <w:rsid w:val="003F6C84"/>
    <w:rsid w:val="003F7564"/>
    <w:rsid w:val="003F7E5E"/>
    <w:rsid w:val="00400987"/>
    <w:rsid w:val="00400ACD"/>
    <w:rsid w:val="00401747"/>
    <w:rsid w:val="00402624"/>
    <w:rsid w:val="00402D0A"/>
    <w:rsid w:val="00402D84"/>
    <w:rsid w:val="0040469E"/>
    <w:rsid w:val="00404822"/>
    <w:rsid w:val="00404C7A"/>
    <w:rsid w:val="00404F55"/>
    <w:rsid w:val="00405331"/>
    <w:rsid w:val="0040545F"/>
    <w:rsid w:val="00405D76"/>
    <w:rsid w:val="00406CA3"/>
    <w:rsid w:val="00406CDC"/>
    <w:rsid w:val="0040769C"/>
    <w:rsid w:val="00407B0F"/>
    <w:rsid w:val="00407D21"/>
    <w:rsid w:val="00411116"/>
    <w:rsid w:val="00411192"/>
    <w:rsid w:val="00411774"/>
    <w:rsid w:val="004122E7"/>
    <w:rsid w:val="00412538"/>
    <w:rsid w:val="00412A01"/>
    <w:rsid w:val="0041300A"/>
    <w:rsid w:val="00413D97"/>
    <w:rsid w:val="004152F1"/>
    <w:rsid w:val="004153D5"/>
    <w:rsid w:val="00415B5C"/>
    <w:rsid w:val="00415BCC"/>
    <w:rsid w:val="004167C2"/>
    <w:rsid w:val="00416E91"/>
    <w:rsid w:val="004175BE"/>
    <w:rsid w:val="00417616"/>
    <w:rsid w:val="0042028C"/>
    <w:rsid w:val="00420A24"/>
    <w:rsid w:val="00420BBE"/>
    <w:rsid w:val="00420CBB"/>
    <w:rsid w:val="00421778"/>
    <w:rsid w:val="00421F86"/>
    <w:rsid w:val="004221A0"/>
    <w:rsid w:val="004221C4"/>
    <w:rsid w:val="00422A00"/>
    <w:rsid w:val="0042310B"/>
    <w:rsid w:val="0042337D"/>
    <w:rsid w:val="00423E57"/>
    <w:rsid w:val="00423F8C"/>
    <w:rsid w:val="004242AE"/>
    <w:rsid w:val="00424A7C"/>
    <w:rsid w:val="004257FC"/>
    <w:rsid w:val="00425EAC"/>
    <w:rsid w:val="0042647C"/>
    <w:rsid w:val="00426522"/>
    <w:rsid w:val="00426DFE"/>
    <w:rsid w:val="00427A74"/>
    <w:rsid w:val="00431206"/>
    <w:rsid w:val="00432957"/>
    <w:rsid w:val="004333A8"/>
    <w:rsid w:val="00434916"/>
    <w:rsid w:val="004400B3"/>
    <w:rsid w:val="00440A2E"/>
    <w:rsid w:val="004417A8"/>
    <w:rsid w:val="00441B35"/>
    <w:rsid w:val="004428D2"/>
    <w:rsid w:val="004433A3"/>
    <w:rsid w:val="00443EA8"/>
    <w:rsid w:val="00444CBC"/>
    <w:rsid w:val="00444EF7"/>
    <w:rsid w:val="00445489"/>
    <w:rsid w:val="004466F3"/>
    <w:rsid w:val="00446849"/>
    <w:rsid w:val="00446F27"/>
    <w:rsid w:val="00446F35"/>
    <w:rsid w:val="0044779F"/>
    <w:rsid w:val="00447E7C"/>
    <w:rsid w:val="004500FD"/>
    <w:rsid w:val="00450E9A"/>
    <w:rsid w:val="0045113E"/>
    <w:rsid w:val="00451251"/>
    <w:rsid w:val="00451B2E"/>
    <w:rsid w:val="00452136"/>
    <w:rsid w:val="004522A4"/>
    <w:rsid w:val="00452575"/>
    <w:rsid w:val="004525C4"/>
    <w:rsid w:val="00452CD1"/>
    <w:rsid w:val="00453C16"/>
    <w:rsid w:val="00454022"/>
    <w:rsid w:val="00454133"/>
    <w:rsid w:val="004545E3"/>
    <w:rsid w:val="004555C4"/>
    <w:rsid w:val="00455B50"/>
    <w:rsid w:val="00455F4F"/>
    <w:rsid w:val="00456011"/>
    <w:rsid w:val="00456204"/>
    <w:rsid w:val="0045657B"/>
    <w:rsid w:val="00456E8D"/>
    <w:rsid w:val="00457498"/>
    <w:rsid w:val="004579AC"/>
    <w:rsid w:val="00457AA2"/>
    <w:rsid w:val="00457CD2"/>
    <w:rsid w:val="00457F88"/>
    <w:rsid w:val="00460713"/>
    <w:rsid w:val="004615F8"/>
    <w:rsid w:val="0046196F"/>
    <w:rsid w:val="00462270"/>
    <w:rsid w:val="00462BE7"/>
    <w:rsid w:val="00463094"/>
    <w:rsid w:val="00463C58"/>
    <w:rsid w:val="00463E1E"/>
    <w:rsid w:val="004645C9"/>
    <w:rsid w:val="00464C87"/>
    <w:rsid w:val="00464C8A"/>
    <w:rsid w:val="00464D25"/>
    <w:rsid w:val="00464D7F"/>
    <w:rsid w:val="004655E4"/>
    <w:rsid w:val="004655E6"/>
    <w:rsid w:val="0046681A"/>
    <w:rsid w:val="004700A2"/>
    <w:rsid w:val="00470C1C"/>
    <w:rsid w:val="0047126E"/>
    <w:rsid w:val="00472113"/>
    <w:rsid w:val="004728F5"/>
    <w:rsid w:val="00472E76"/>
    <w:rsid w:val="004732DD"/>
    <w:rsid w:val="004733D1"/>
    <w:rsid w:val="0047403B"/>
    <w:rsid w:val="004743EC"/>
    <w:rsid w:val="00474B1A"/>
    <w:rsid w:val="004754AB"/>
    <w:rsid w:val="00475771"/>
    <w:rsid w:val="004758E3"/>
    <w:rsid w:val="00476626"/>
    <w:rsid w:val="00476CBE"/>
    <w:rsid w:val="00476F2B"/>
    <w:rsid w:val="0047731F"/>
    <w:rsid w:val="00477850"/>
    <w:rsid w:val="00477E3F"/>
    <w:rsid w:val="00480D03"/>
    <w:rsid w:val="00481653"/>
    <w:rsid w:val="00481E8A"/>
    <w:rsid w:val="0048290C"/>
    <w:rsid w:val="00483363"/>
    <w:rsid w:val="00483624"/>
    <w:rsid w:val="004837F4"/>
    <w:rsid w:val="0048382E"/>
    <w:rsid w:val="004839F5"/>
    <w:rsid w:val="00483C20"/>
    <w:rsid w:val="00483F42"/>
    <w:rsid w:val="00484705"/>
    <w:rsid w:val="00484D4D"/>
    <w:rsid w:val="00484DA9"/>
    <w:rsid w:val="00484F65"/>
    <w:rsid w:val="00485503"/>
    <w:rsid w:val="0048580D"/>
    <w:rsid w:val="00485BFD"/>
    <w:rsid w:val="00485C9D"/>
    <w:rsid w:val="00486204"/>
    <w:rsid w:val="00486F0E"/>
    <w:rsid w:val="0048735D"/>
    <w:rsid w:val="00487846"/>
    <w:rsid w:val="004901B7"/>
    <w:rsid w:val="004906DE"/>
    <w:rsid w:val="00490892"/>
    <w:rsid w:val="00490A44"/>
    <w:rsid w:val="004914C5"/>
    <w:rsid w:val="00491F25"/>
    <w:rsid w:val="004923BB"/>
    <w:rsid w:val="00493165"/>
    <w:rsid w:val="0049320A"/>
    <w:rsid w:val="004934E3"/>
    <w:rsid w:val="00493504"/>
    <w:rsid w:val="004939C1"/>
    <w:rsid w:val="00493B3C"/>
    <w:rsid w:val="004946A5"/>
    <w:rsid w:val="004950C3"/>
    <w:rsid w:val="004951FE"/>
    <w:rsid w:val="00495B17"/>
    <w:rsid w:val="00495F42"/>
    <w:rsid w:val="00496DB7"/>
    <w:rsid w:val="00497551"/>
    <w:rsid w:val="0049774A"/>
    <w:rsid w:val="00497842"/>
    <w:rsid w:val="00497A5E"/>
    <w:rsid w:val="00497F97"/>
    <w:rsid w:val="004A02BE"/>
    <w:rsid w:val="004A0402"/>
    <w:rsid w:val="004A05E0"/>
    <w:rsid w:val="004A075B"/>
    <w:rsid w:val="004A1537"/>
    <w:rsid w:val="004A1755"/>
    <w:rsid w:val="004A1A93"/>
    <w:rsid w:val="004A210F"/>
    <w:rsid w:val="004A24EC"/>
    <w:rsid w:val="004A25A9"/>
    <w:rsid w:val="004A2AC4"/>
    <w:rsid w:val="004A31D5"/>
    <w:rsid w:val="004A32BF"/>
    <w:rsid w:val="004A37B0"/>
    <w:rsid w:val="004A37D4"/>
    <w:rsid w:val="004A38AC"/>
    <w:rsid w:val="004A3946"/>
    <w:rsid w:val="004A44E5"/>
    <w:rsid w:val="004A4E15"/>
    <w:rsid w:val="004A505C"/>
    <w:rsid w:val="004A5536"/>
    <w:rsid w:val="004A55BC"/>
    <w:rsid w:val="004A55F8"/>
    <w:rsid w:val="004A62D2"/>
    <w:rsid w:val="004A6BE5"/>
    <w:rsid w:val="004A71F6"/>
    <w:rsid w:val="004A790A"/>
    <w:rsid w:val="004A7EF9"/>
    <w:rsid w:val="004B02C2"/>
    <w:rsid w:val="004B0565"/>
    <w:rsid w:val="004B0B8F"/>
    <w:rsid w:val="004B0E69"/>
    <w:rsid w:val="004B0F95"/>
    <w:rsid w:val="004B1087"/>
    <w:rsid w:val="004B2CD2"/>
    <w:rsid w:val="004B2F82"/>
    <w:rsid w:val="004B3357"/>
    <w:rsid w:val="004B3C38"/>
    <w:rsid w:val="004B4494"/>
    <w:rsid w:val="004B5875"/>
    <w:rsid w:val="004B5969"/>
    <w:rsid w:val="004B6294"/>
    <w:rsid w:val="004B6535"/>
    <w:rsid w:val="004B6951"/>
    <w:rsid w:val="004B6B78"/>
    <w:rsid w:val="004B6C06"/>
    <w:rsid w:val="004B6C17"/>
    <w:rsid w:val="004B766B"/>
    <w:rsid w:val="004B7B74"/>
    <w:rsid w:val="004C02F1"/>
    <w:rsid w:val="004C0B3E"/>
    <w:rsid w:val="004C12C5"/>
    <w:rsid w:val="004C1CD1"/>
    <w:rsid w:val="004C21B2"/>
    <w:rsid w:val="004C3157"/>
    <w:rsid w:val="004C336E"/>
    <w:rsid w:val="004C3C0E"/>
    <w:rsid w:val="004C5028"/>
    <w:rsid w:val="004C57B0"/>
    <w:rsid w:val="004C6223"/>
    <w:rsid w:val="004C678D"/>
    <w:rsid w:val="004C6EBF"/>
    <w:rsid w:val="004C72D8"/>
    <w:rsid w:val="004C7931"/>
    <w:rsid w:val="004C7C24"/>
    <w:rsid w:val="004C7F54"/>
    <w:rsid w:val="004D0AE0"/>
    <w:rsid w:val="004D123D"/>
    <w:rsid w:val="004D1655"/>
    <w:rsid w:val="004D1857"/>
    <w:rsid w:val="004D1C09"/>
    <w:rsid w:val="004D22A0"/>
    <w:rsid w:val="004D3415"/>
    <w:rsid w:val="004D345C"/>
    <w:rsid w:val="004D3A9C"/>
    <w:rsid w:val="004D49E7"/>
    <w:rsid w:val="004D5078"/>
    <w:rsid w:val="004D51DA"/>
    <w:rsid w:val="004D56AE"/>
    <w:rsid w:val="004D5DF5"/>
    <w:rsid w:val="004D61C7"/>
    <w:rsid w:val="004D6E60"/>
    <w:rsid w:val="004D71CD"/>
    <w:rsid w:val="004D7600"/>
    <w:rsid w:val="004D7605"/>
    <w:rsid w:val="004E0F74"/>
    <w:rsid w:val="004E12C0"/>
    <w:rsid w:val="004E134B"/>
    <w:rsid w:val="004E1EE3"/>
    <w:rsid w:val="004E206F"/>
    <w:rsid w:val="004E2574"/>
    <w:rsid w:val="004E3A1F"/>
    <w:rsid w:val="004E3B64"/>
    <w:rsid w:val="004E3D5A"/>
    <w:rsid w:val="004E593B"/>
    <w:rsid w:val="004E5C23"/>
    <w:rsid w:val="004E73A8"/>
    <w:rsid w:val="004E73C4"/>
    <w:rsid w:val="004E7E60"/>
    <w:rsid w:val="004F05BF"/>
    <w:rsid w:val="004F1728"/>
    <w:rsid w:val="004F3CEA"/>
    <w:rsid w:val="004F406A"/>
    <w:rsid w:val="004F4676"/>
    <w:rsid w:val="004F513E"/>
    <w:rsid w:val="004F59B6"/>
    <w:rsid w:val="004F683F"/>
    <w:rsid w:val="004F6FF0"/>
    <w:rsid w:val="004F752A"/>
    <w:rsid w:val="004F7D42"/>
    <w:rsid w:val="005008FB"/>
    <w:rsid w:val="00501386"/>
    <w:rsid w:val="00501622"/>
    <w:rsid w:val="00501674"/>
    <w:rsid w:val="005023BD"/>
    <w:rsid w:val="00502419"/>
    <w:rsid w:val="00502BC9"/>
    <w:rsid w:val="00502D92"/>
    <w:rsid w:val="00503927"/>
    <w:rsid w:val="00504066"/>
    <w:rsid w:val="0050448D"/>
    <w:rsid w:val="0050467D"/>
    <w:rsid w:val="00504BC3"/>
    <w:rsid w:val="00505DE8"/>
    <w:rsid w:val="00505F1B"/>
    <w:rsid w:val="00506AF3"/>
    <w:rsid w:val="00507661"/>
    <w:rsid w:val="00510D85"/>
    <w:rsid w:val="00511D92"/>
    <w:rsid w:val="00512E76"/>
    <w:rsid w:val="00512E95"/>
    <w:rsid w:val="00514727"/>
    <w:rsid w:val="00514AD3"/>
    <w:rsid w:val="00514F08"/>
    <w:rsid w:val="005151D9"/>
    <w:rsid w:val="0051542F"/>
    <w:rsid w:val="0051602F"/>
    <w:rsid w:val="0051628D"/>
    <w:rsid w:val="00516D29"/>
    <w:rsid w:val="00517663"/>
    <w:rsid w:val="00517673"/>
    <w:rsid w:val="00517B52"/>
    <w:rsid w:val="00517C2A"/>
    <w:rsid w:val="005210AD"/>
    <w:rsid w:val="00521453"/>
    <w:rsid w:val="005217F5"/>
    <w:rsid w:val="00522A16"/>
    <w:rsid w:val="00522B82"/>
    <w:rsid w:val="00522BF0"/>
    <w:rsid w:val="00523B1B"/>
    <w:rsid w:val="00523E7A"/>
    <w:rsid w:val="00523FA0"/>
    <w:rsid w:val="005248A1"/>
    <w:rsid w:val="00525709"/>
    <w:rsid w:val="00525E3E"/>
    <w:rsid w:val="0052621D"/>
    <w:rsid w:val="005269CC"/>
    <w:rsid w:val="00526B45"/>
    <w:rsid w:val="00526CCC"/>
    <w:rsid w:val="00526E7B"/>
    <w:rsid w:val="0052747C"/>
    <w:rsid w:val="005275BC"/>
    <w:rsid w:val="00527900"/>
    <w:rsid w:val="00527EB5"/>
    <w:rsid w:val="00530CE8"/>
    <w:rsid w:val="0053103F"/>
    <w:rsid w:val="005322D4"/>
    <w:rsid w:val="00532B6B"/>
    <w:rsid w:val="00532D22"/>
    <w:rsid w:val="005335F0"/>
    <w:rsid w:val="005338CB"/>
    <w:rsid w:val="00533A6E"/>
    <w:rsid w:val="005344FB"/>
    <w:rsid w:val="00535004"/>
    <w:rsid w:val="0053625E"/>
    <w:rsid w:val="005378FC"/>
    <w:rsid w:val="00537C1A"/>
    <w:rsid w:val="00537D80"/>
    <w:rsid w:val="00540DB7"/>
    <w:rsid w:val="0054187B"/>
    <w:rsid w:val="00541C86"/>
    <w:rsid w:val="00541CA7"/>
    <w:rsid w:val="00542351"/>
    <w:rsid w:val="00542D27"/>
    <w:rsid w:val="00542FF4"/>
    <w:rsid w:val="005437A0"/>
    <w:rsid w:val="00544128"/>
    <w:rsid w:val="005445C3"/>
    <w:rsid w:val="00544F2A"/>
    <w:rsid w:val="00545361"/>
    <w:rsid w:val="005457AB"/>
    <w:rsid w:val="0054586F"/>
    <w:rsid w:val="00545AB3"/>
    <w:rsid w:val="0054639F"/>
    <w:rsid w:val="005469E6"/>
    <w:rsid w:val="00546B28"/>
    <w:rsid w:val="00546BFA"/>
    <w:rsid w:val="00546C0D"/>
    <w:rsid w:val="00547868"/>
    <w:rsid w:val="005479BA"/>
    <w:rsid w:val="005502DF"/>
    <w:rsid w:val="00550EEF"/>
    <w:rsid w:val="0055118E"/>
    <w:rsid w:val="00551988"/>
    <w:rsid w:val="00551EBB"/>
    <w:rsid w:val="00553022"/>
    <w:rsid w:val="005533CE"/>
    <w:rsid w:val="0055345C"/>
    <w:rsid w:val="00553E11"/>
    <w:rsid w:val="00553F70"/>
    <w:rsid w:val="00554FEE"/>
    <w:rsid w:val="00555373"/>
    <w:rsid w:val="00555470"/>
    <w:rsid w:val="0055567B"/>
    <w:rsid w:val="005559EA"/>
    <w:rsid w:val="005565C3"/>
    <w:rsid w:val="00556B14"/>
    <w:rsid w:val="00557317"/>
    <w:rsid w:val="00557A64"/>
    <w:rsid w:val="0056047F"/>
    <w:rsid w:val="0056070C"/>
    <w:rsid w:val="0056098B"/>
    <w:rsid w:val="00560C70"/>
    <w:rsid w:val="0056128E"/>
    <w:rsid w:val="00561EE9"/>
    <w:rsid w:val="00562578"/>
    <w:rsid w:val="00563FD1"/>
    <w:rsid w:val="0056402F"/>
    <w:rsid w:val="0056468E"/>
    <w:rsid w:val="0056480B"/>
    <w:rsid w:val="00564A6A"/>
    <w:rsid w:val="00564ED5"/>
    <w:rsid w:val="00564ED7"/>
    <w:rsid w:val="005650B3"/>
    <w:rsid w:val="0056595B"/>
    <w:rsid w:val="005667A7"/>
    <w:rsid w:val="0056718A"/>
    <w:rsid w:val="00567266"/>
    <w:rsid w:val="0056783B"/>
    <w:rsid w:val="00570C0E"/>
    <w:rsid w:val="00571333"/>
    <w:rsid w:val="0057137E"/>
    <w:rsid w:val="00572530"/>
    <w:rsid w:val="005726F5"/>
    <w:rsid w:val="005727A6"/>
    <w:rsid w:val="00572839"/>
    <w:rsid w:val="00573494"/>
    <w:rsid w:val="00573807"/>
    <w:rsid w:val="005740A0"/>
    <w:rsid w:val="00574769"/>
    <w:rsid w:val="00576104"/>
    <w:rsid w:val="005769EB"/>
    <w:rsid w:val="00576DB7"/>
    <w:rsid w:val="00577E17"/>
    <w:rsid w:val="00577F5F"/>
    <w:rsid w:val="0058026F"/>
    <w:rsid w:val="005802F1"/>
    <w:rsid w:val="005804B5"/>
    <w:rsid w:val="00580C31"/>
    <w:rsid w:val="005816A0"/>
    <w:rsid w:val="00582207"/>
    <w:rsid w:val="0058235E"/>
    <w:rsid w:val="00582882"/>
    <w:rsid w:val="00582A42"/>
    <w:rsid w:val="0058367C"/>
    <w:rsid w:val="00584114"/>
    <w:rsid w:val="0058488D"/>
    <w:rsid w:val="005854EF"/>
    <w:rsid w:val="0058559E"/>
    <w:rsid w:val="00585EE6"/>
    <w:rsid w:val="00586ADA"/>
    <w:rsid w:val="00586D40"/>
    <w:rsid w:val="00586DC3"/>
    <w:rsid w:val="00587D16"/>
    <w:rsid w:val="00587F33"/>
    <w:rsid w:val="0059004B"/>
    <w:rsid w:val="005905EF"/>
    <w:rsid w:val="00590ED8"/>
    <w:rsid w:val="0059192A"/>
    <w:rsid w:val="00591937"/>
    <w:rsid w:val="00591C81"/>
    <w:rsid w:val="0059259E"/>
    <w:rsid w:val="0059276F"/>
    <w:rsid w:val="005934DA"/>
    <w:rsid w:val="00593B97"/>
    <w:rsid w:val="00593C2C"/>
    <w:rsid w:val="00593F50"/>
    <w:rsid w:val="0059442A"/>
    <w:rsid w:val="00594DE0"/>
    <w:rsid w:val="0059670F"/>
    <w:rsid w:val="0059725C"/>
    <w:rsid w:val="0059789D"/>
    <w:rsid w:val="00597E2F"/>
    <w:rsid w:val="00597F60"/>
    <w:rsid w:val="00597F94"/>
    <w:rsid w:val="005A0EA6"/>
    <w:rsid w:val="005A14CE"/>
    <w:rsid w:val="005A1854"/>
    <w:rsid w:val="005A197C"/>
    <w:rsid w:val="005A1C60"/>
    <w:rsid w:val="005A1F81"/>
    <w:rsid w:val="005A2514"/>
    <w:rsid w:val="005A252A"/>
    <w:rsid w:val="005A3C3A"/>
    <w:rsid w:val="005A3E8C"/>
    <w:rsid w:val="005A41C0"/>
    <w:rsid w:val="005A4ABD"/>
    <w:rsid w:val="005A4DD6"/>
    <w:rsid w:val="005A4F3A"/>
    <w:rsid w:val="005A52E2"/>
    <w:rsid w:val="005A5A25"/>
    <w:rsid w:val="005A5DAF"/>
    <w:rsid w:val="005A6028"/>
    <w:rsid w:val="005A65BE"/>
    <w:rsid w:val="005A70AD"/>
    <w:rsid w:val="005A7650"/>
    <w:rsid w:val="005B0533"/>
    <w:rsid w:val="005B0815"/>
    <w:rsid w:val="005B0F2A"/>
    <w:rsid w:val="005B17F6"/>
    <w:rsid w:val="005B1AB0"/>
    <w:rsid w:val="005B2AFB"/>
    <w:rsid w:val="005B3F6B"/>
    <w:rsid w:val="005B4698"/>
    <w:rsid w:val="005B4778"/>
    <w:rsid w:val="005B4A00"/>
    <w:rsid w:val="005B5038"/>
    <w:rsid w:val="005B5A3E"/>
    <w:rsid w:val="005B6416"/>
    <w:rsid w:val="005B766C"/>
    <w:rsid w:val="005B776D"/>
    <w:rsid w:val="005B7C8A"/>
    <w:rsid w:val="005B7F74"/>
    <w:rsid w:val="005C0108"/>
    <w:rsid w:val="005C0ABF"/>
    <w:rsid w:val="005C1DBA"/>
    <w:rsid w:val="005C2074"/>
    <w:rsid w:val="005C28EB"/>
    <w:rsid w:val="005C2F2C"/>
    <w:rsid w:val="005C3074"/>
    <w:rsid w:val="005C37C7"/>
    <w:rsid w:val="005C388C"/>
    <w:rsid w:val="005C39E0"/>
    <w:rsid w:val="005C3AB9"/>
    <w:rsid w:val="005C3D1E"/>
    <w:rsid w:val="005C40D6"/>
    <w:rsid w:val="005C42DB"/>
    <w:rsid w:val="005C44B4"/>
    <w:rsid w:val="005C4C5D"/>
    <w:rsid w:val="005C50AF"/>
    <w:rsid w:val="005C58D4"/>
    <w:rsid w:val="005C6542"/>
    <w:rsid w:val="005C65BD"/>
    <w:rsid w:val="005D0C80"/>
    <w:rsid w:val="005D0F2D"/>
    <w:rsid w:val="005D1374"/>
    <w:rsid w:val="005D1392"/>
    <w:rsid w:val="005D16F5"/>
    <w:rsid w:val="005D20B2"/>
    <w:rsid w:val="005D2394"/>
    <w:rsid w:val="005D2A85"/>
    <w:rsid w:val="005D3209"/>
    <w:rsid w:val="005D32A1"/>
    <w:rsid w:val="005D350D"/>
    <w:rsid w:val="005D3875"/>
    <w:rsid w:val="005D3B2D"/>
    <w:rsid w:val="005D447F"/>
    <w:rsid w:val="005D4B62"/>
    <w:rsid w:val="005D4E16"/>
    <w:rsid w:val="005D57B1"/>
    <w:rsid w:val="005D58B2"/>
    <w:rsid w:val="005D6E30"/>
    <w:rsid w:val="005D6F64"/>
    <w:rsid w:val="005D7D33"/>
    <w:rsid w:val="005E037B"/>
    <w:rsid w:val="005E0563"/>
    <w:rsid w:val="005E1010"/>
    <w:rsid w:val="005E1E91"/>
    <w:rsid w:val="005E334C"/>
    <w:rsid w:val="005E37AC"/>
    <w:rsid w:val="005E3F1B"/>
    <w:rsid w:val="005E4091"/>
    <w:rsid w:val="005E4B51"/>
    <w:rsid w:val="005E5D4A"/>
    <w:rsid w:val="005E5DBE"/>
    <w:rsid w:val="005E65FC"/>
    <w:rsid w:val="005E71C5"/>
    <w:rsid w:val="005E76C8"/>
    <w:rsid w:val="005E798D"/>
    <w:rsid w:val="005E7A35"/>
    <w:rsid w:val="005E7BF1"/>
    <w:rsid w:val="005E7D5C"/>
    <w:rsid w:val="005F0546"/>
    <w:rsid w:val="005F0552"/>
    <w:rsid w:val="005F06E7"/>
    <w:rsid w:val="005F132E"/>
    <w:rsid w:val="005F1D00"/>
    <w:rsid w:val="005F21D1"/>
    <w:rsid w:val="005F3908"/>
    <w:rsid w:val="005F442B"/>
    <w:rsid w:val="005F46EE"/>
    <w:rsid w:val="005F4A61"/>
    <w:rsid w:val="005F4AF1"/>
    <w:rsid w:val="005F4D73"/>
    <w:rsid w:val="005F4F6C"/>
    <w:rsid w:val="005F57D4"/>
    <w:rsid w:val="005F5ED8"/>
    <w:rsid w:val="005F634F"/>
    <w:rsid w:val="005F66C5"/>
    <w:rsid w:val="005F720E"/>
    <w:rsid w:val="005F7C7A"/>
    <w:rsid w:val="005F7DB3"/>
    <w:rsid w:val="0060028A"/>
    <w:rsid w:val="006003D3"/>
    <w:rsid w:val="0060166E"/>
    <w:rsid w:val="00602630"/>
    <w:rsid w:val="006028C5"/>
    <w:rsid w:val="00602D49"/>
    <w:rsid w:val="00602F47"/>
    <w:rsid w:val="006032EB"/>
    <w:rsid w:val="006035A7"/>
    <w:rsid w:val="006036B2"/>
    <w:rsid w:val="00603A97"/>
    <w:rsid w:val="00604080"/>
    <w:rsid w:val="00604119"/>
    <w:rsid w:val="006041BF"/>
    <w:rsid w:val="0060421B"/>
    <w:rsid w:val="0060648B"/>
    <w:rsid w:val="00606B19"/>
    <w:rsid w:val="00607D39"/>
    <w:rsid w:val="006110CD"/>
    <w:rsid w:val="006117CA"/>
    <w:rsid w:val="00612988"/>
    <w:rsid w:val="00612D42"/>
    <w:rsid w:val="00612F0B"/>
    <w:rsid w:val="0061387C"/>
    <w:rsid w:val="00613985"/>
    <w:rsid w:val="00613E04"/>
    <w:rsid w:val="006140C8"/>
    <w:rsid w:val="00614C3C"/>
    <w:rsid w:val="006154ED"/>
    <w:rsid w:val="00615C9A"/>
    <w:rsid w:val="006162DA"/>
    <w:rsid w:val="00616446"/>
    <w:rsid w:val="0061652E"/>
    <w:rsid w:val="006165E2"/>
    <w:rsid w:val="00616834"/>
    <w:rsid w:val="006174CB"/>
    <w:rsid w:val="00617D63"/>
    <w:rsid w:val="00617D69"/>
    <w:rsid w:val="00620023"/>
    <w:rsid w:val="00620943"/>
    <w:rsid w:val="006210DA"/>
    <w:rsid w:val="006211F8"/>
    <w:rsid w:val="006212F6"/>
    <w:rsid w:val="00621447"/>
    <w:rsid w:val="00621F24"/>
    <w:rsid w:val="0062208F"/>
    <w:rsid w:val="006223C7"/>
    <w:rsid w:val="006229A5"/>
    <w:rsid w:val="00622B87"/>
    <w:rsid w:val="00622C4E"/>
    <w:rsid w:val="006234D0"/>
    <w:rsid w:val="00623BED"/>
    <w:rsid w:val="00625E2E"/>
    <w:rsid w:val="00626769"/>
    <w:rsid w:val="0062676D"/>
    <w:rsid w:val="006274A2"/>
    <w:rsid w:val="006305E0"/>
    <w:rsid w:val="00632948"/>
    <w:rsid w:val="00634391"/>
    <w:rsid w:val="006344C0"/>
    <w:rsid w:val="00634712"/>
    <w:rsid w:val="00634866"/>
    <w:rsid w:val="00634A6C"/>
    <w:rsid w:val="00635AB1"/>
    <w:rsid w:val="00635B50"/>
    <w:rsid w:val="00635CCF"/>
    <w:rsid w:val="006360DC"/>
    <w:rsid w:val="00637CBC"/>
    <w:rsid w:val="00637CFF"/>
    <w:rsid w:val="00637EA4"/>
    <w:rsid w:val="006404CA"/>
    <w:rsid w:val="00641308"/>
    <w:rsid w:val="0064197D"/>
    <w:rsid w:val="00641E8F"/>
    <w:rsid w:val="00642F9E"/>
    <w:rsid w:val="00643679"/>
    <w:rsid w:val="00643923"/>
    <w:rsid w:val="00643966"/>
    <w:rsid w:val="0064409B"/>
    <w:rsid w:val="00644487"/>
    <w:rsid w:val="0064465F"/>
    <w:rsid w:val="00644D15"/>
    <w:rsid w:val="006463BB"/>
    <w:rsid w:val="00646A59"/>
    <w:rsid w:val="00646BA1"/>
    <w:rsid w:val="00646BE7"/>
    <w:rsid w:val="00646ECA"/>
    <w:rsid w:val="00647926"/>
    <w:rsid w:val="0065140B"/>
    <w:rsid w:val="006515EA"/>
    <w:rsid w:val="006524A6"/>
    <w:rsid w:val="00653BA3"/>
    <w:rsid w:val="00653D67"/>
    <w:rsid w:val="00654459"/>
    <w:rsid w:val="006545BE"/>
    <w:rsid w:val="006556B2"/>
    <w:rsid w:val="00655CD5"/>
    <w:rsid w:val="0065700B"/>
    <w:rsid w:val="006578FD"/>
    <w:rsid w:val="006602ED"/>
    <w:rsid w:val="0066030E"/>
    <w:rsid w:val="006607AB"/>
    <w:rsid w:val="006608CA"/>
    <w:rsid w:val="00660A90"/>
    <w:rsid w:val="00661262"/>
    <w:rsid w:val="0066192C"/>
    <w:rsid w:val="00661C63"/>
    <w:rsid w:val="006631EA"/>
    <w:rsid w:val="00663709"/>
    <w:rsid w:val="00663A84"/>
    <w:rsid w:val="00663DFD"/>
    <w:rsid w:val="00663F1B"/>
    <w:rsid w:val="0066494C"/>
    <w:rsid w:val="00664BB6"/>
    <w:rsid w:val="00665069"/>
    <w:rsid w:val="00665136"/>
    <w:rsid w:val="0066518E"/>
    <w:rsid w:val="006655C5"/>
    <w:rsid w:val="00666252"/>
    <w:rsid w:val="0066659B"/>
    <w:rsid w:val="00667156"/>
    <w:rsid w:val="00667E68"/>
    <w:rsid w:val="006706F1"/>
    <w:rsid w:val="00670AFE"/>
    <w:rsid w:val="00670E95"/>
    <w:rsid w:val="00671047"/>
    <w:rsid w:val="006712E4"/>
    <w:rsid w:val="0067178E"/>
    <w:rsid w:val="00672406"/>
    <w:rsid w:val="0067369E"/>
    <w:rsid w:val="00673AB3"/>
    <w:rsid w:val="0067654C"/>
    <w:rsid w:val="006765F2"/>
    <w:rsid w:val="00676B74"/>
    <w:rsid w:val="00676F3C"/>
    <w:rsid w:val="00677504"/>
    <w:rsid w:val="00681821"/>
    <w:rsid w:val="00681A22"/>
    <w:rsid w:val="00681BBF"/>
    <w:rsid w:val="006821C6"/>
    <w:rsid w:val="00682A1D"/>
    <w:rsid w:val="0068311F"/>
    <w:rsid w:val="006832D0"/>
    <w:rsid w:val="00683B47"/>
    <w:rsid w:val="00684774"/>
    <w:rsid w:val="00684AB4"/>
    <w:rsid w:val="00685655"/>
    <w:rsid w:val="00685D74"/>
    <w:rsid w:val="00685E60"/>
    <w:rsid w:val="0068646B"/>
    <w:rsid w:val="00686594"/>
    <w:rsid w:val="006873EF"/>
    <w:rsid w:val="006902F2"/>
    <w:rsid w:val="0069118A"/>
    <w:rsid w:val="00691616"/>
    <w:rsid w:val="0069171A"/>
    <w:rsid w:val="00691E3B"/>
    <w:rsid w:val="00691EC7"/>
    <w:rsid w:val="00692046"/>
    <w:rsid w:val="006920C8"/>
    <w:rsid w:val="00692580"/>
    <w:rsid w:val="0069298D"/>
    <w:rsid w:val="00692992"/>
    <w:rsid w:val="00692C70"/>
    <w:rsid w:val="00693369"/>
    <w:rsid w:val="00693C3B"/>
    <w:rsid w:val="00694A04"/>
    <w:rsid w:val="006953AF"/>
    <w:rsid w:val="00695B0B"/>
    <w:rsid w:val="0069666A"/>
    <w:rsid w:val="00696A64"/>
    <w:rsid w:val="00697690"/>
    <w:rsid w:val="006A000F"/>
    <w:rsid w:val="006A039D"/>
    <w:rsid w:val="006A145C"/>
    <w:rsid w:val="006A2037"/>
    <w:rsid w:val="006A39BE"/>
    <w:rsid w:val="006A3F34"/>
    <w:rsid w:val="006A4458"/>
    <w:rsid w:val="006A4D83"/>
    <w:rsid w:val="006A50DF"/>
    <w:rsid w:val="006A55B6"/>
    <w:rsid w:val="006A55C0"/>
    <w:rsid w:val="006A5BC5"/>
    <w:rsid w:val="006A6086"/>
    <w:rsid w:val="006A616C"/>
    <w:rsid w:val="006A621A"/>
    <w:rsid w:val="006A62DE"/>
    <w:rsid w:val="006A652F"/>
    <w:rsid w:val="006A6590"/>
    <w:rsid w:val="006A72F5"/>
    <w:rsid w:val="006A75BB"/>
    <w:rsid w:val="006A76CA"/>
    <w:rsid w:val="006B0B3A"/>
    <w:rsid w:val="006B113C"/>
    <w:rsid w:val="006B2B59"/>
    <w:rsid w:val="006B310A"/>
    <w:rsid w:val="006B35BB"/>
    <w:rsid w:val="006B3813"/>
    <w:rsid w:val="006B3E7D"/>
    <w:rsid w:val="006B3E97"/>
    <w:rsid w:val="006B4569"/>
    <w:rsid w:val="006B475B"/>
    <w:rsid w:val="006B4EBB"/>
    <w:rsid w:val="006B5506"/>
    <w:rsid w:val="006B5C72"/>
    <w:rsid w:val="006C0F69"/>
    <w:rsid w:val="006C1F16"/>
    <w:rsid w:val="006C3C2E"/>
    <w:rsid w:val="006C3CA9"/>
    <w:rsid w:val="006C4187"/>
    <w:rsid w:val="006C4EF1"/>
    <w:rsid w:val="006C6319"/>
    <w:rsid w:val="006C6A18"/>
    <w:rsid w:val="006C6A97"/>
    <w:rsid w:val="006D0EA2"/>
    <w:rsid w:val="006D0ECF"/>
    <w:rsid w:val="006D1070"/>
    <w:rsid w:val="006D1390"/>
    <w:rsid w:val="006D1AD8"/>
    <w:rsid w:val="006D28B3"/>
    <w:rsid w:val="006D2A06"/>
    <w:rsid w:val="006D3925"/>
    <w:rsid w:val="006D4677"/>
    <w:rsid w:val="006D4B01"/>
    <w:rsid w:val="006D4E71"/>
    <w:rsid w:val="006D5C85"/>
    <w:rsid w:val="006D6C3B"/>
    <w:rsid w:val="006D745A"/>
    <w:rsid w:val="006E033F"/>
    <w:rsid w:val="006E0798"/>
    <w:rsid w:val="006E0B72"/>
    <w:rsid w:val="006E0C9A"/>
    <w:rsid w:val="006E0F50"/>
    <w:rsid w:val="006E1AA6"/>
    <w:rsid w:val="006E1DCD"/>
    <w:rsid w:val="006E211C"/>
    <w:rsid w:val="006E2561"/>
    <w:rsid w:val="006E2B12"/>
    <w:rsid w:val="006E2C21"/>
    <w:rsid w:val="006E2EC1"/>
    <w:rsid w:val="006E3512"/>
    <w:rsid w:val="006E57A3"/>
    <w:rsid w:val="006E6423"/>
    <w:rsid w:val="006E6692"/>
    <w:rsid w:val="006E669F"/>
    <w:rsid w:val="006E68F3"/>
    <w:rsid w:val="006E6B77"/>
    <w:rsid w:val="006E6FF6"/>
    <w:rsid w:val="006E7B01"/>
    <w:rsid w:val="006E7C63"/>
    <w:rsid w:val="006E7C79"/>
    <w:rsid w:val="006F03DC"/>
    <w:rsid w:val="006F0536"/>
    <w:rsid w:val="006F0A75"/>
    <w:rsid w:val="006F0C26"/>
    <w:rsid w:val="006F0E1D"/>
    <w:rsid w:val="006F1AA2"/>
    <w:rsid w:val="006F36FF"/>
    <w:rsid w:val="006F3777"/>
    <w:rsid w:val="006F3A8E"/>
    <w:rsid w:val="006F4B5E"/>
    <w:rsid w:val="006F609D"/>
    <w:rsid w:val="006F622A"/>
    <w:rsid w:val="006F681D"/>
    <w:rsid w:val="006F698D"/>
    <w:rsid w:val="006F6E42"/>
    <w:rsid w:val="006F7903"/>
    <w:rsid w:val="006F7967"/>
    <w:rsid w:val="006F7BB8"/>
    <w:rsid w:val="00700B42"/>
    <w:rsid w:val="00701613"/>
    <w:rsid w:val="00702566"/>
    <w:rsid w:val="00702B1E"/>
    <w:rsid w:val="00702EE7"/>
    <w:rsid w:val="00702F7E"/>
    <w:rsid w:val="00703CDC"/>
    <w:rsid w:val="0070402F"/>
    <w:rsid w:val="007047DA"/>
    <w:rsid w:val="007048C4"/>
    <w:rsid w:val="0070496E"/>
    <w:rsid w:val="00704E68"/>
    <w:rsid w:val="00704EBF"/>
    <w:rsid w:val="00706F5E"/>
    <w:rsid w:val="00707002"/>
    <w:rsid w:val="00710AF1"/>
    <w:rsid w:val="00710CA0"/>
    <w:rsid w:val="00710DFB"/>
    <w:rsid w:val="007111C2"/>
    <w:rsid w:val="00711873"/>
    <w:rsid w:val="00711895"/>
    <w:rsid w:val="00711B96"/>
    <w:rsid w:val="00712BCD"/>
    <w:rsid w:val="007132A5"/>
    <w:rsid w:val="007132C6"/>
    <w:rsid w:val="0071369F"/>
    <w:rsid w:val="007141F8"/>
    <w:rsid w:val="00715126"/>
    <w:rsid w:val="00715B3F"/>
    <w:rsid w:val="00715BAA"/>
    <w:rsid w:val="00715D87"/>
    <w:rsid w:val="0071728A"/>
    <w:rsid w:val="0071758C"/>
    <w:rsid w:val="00720D16"/>
    <w:rsid w:val="0072195F"/>
    <w:rsid w:val="00721A8F"/>
    <w:rsid w:val="00721CBD"/>
    <w:rsid w:val="007220A5"/>
    <w:rsid w:val="007221DD"/>
    <w:rsid w:val="007231ED"/>
    <w:rsid w:val="007234F3"/>
    <w:rsid w:val="00723795"/>
    <w:rsid w:val="00724401"/>
    <w:rsid w:val="00725095"/>
    <w:rsid w:val="00725229"/>
    <w:rsid w:val="00725624"/>
    <w:rsid w:val="007257D6"/>
    <w:rsid w:val="00725997"/>
    <w:rsid w:val="00727F9A"/>
    <w:rsid w:val="007310BC"/>
    <w:rsid w:val="007329EB"/>
    <w:rsid w:val="00732B65"/>
    <w:rsid w:val="007337C3"/>
    <w:rsid w:val="00733ECA"/>
    <w:rsid w:val="0073486E"/>
    <w:rsid w:val="0073536E"/>
    <w:rsid w:val="007355DF"/>
    <w:rsid w:val="00735FAF"/>
    <w:rsid w:val="00736695"/>
    <w:rsid w:val="0073689D"/>
    <w:rsid w:val="0073771B"/>
    <w:rsid w:val="00737B99"/>
    <w:rsid w:val="00737CD5"/>
    <w:rsid w:val="00740B65"/>
    <w:rsid w:val="007410A8"/>
    <w:rsid w:val="00741815"/>
    <w:rsid w:val="00741C47"/>
    <w:rsid w:val="00741D30"/>
    <w:rsid w:val="0074211C"/>
    <w:rsid w:val="00742CD1"/>
    <w:rsid w:val="00743499"/>
    <w:rsid w:val="00743987"/>
    <w:rsid w:val="00744734"/>
    <w:rsid w:val="00744EA8"/>
    <w:rsid w:val="00744EC3"/>
    <w:rsid w:val="0074599D"/>
    <w:rsid w:val="00745B84"/>
    <w:rsid w:val="00745BA9"/>
    <w:rsid w:val="00745BB3"/>
    <w:rsid w:val="007461B6"/>
    <w:rsid w:val="00746949"/>
    <w:rsid w:val="00746E95"/>
    <w:rsid w:val="007475A2"/>
    <w:rsid w:val="007475B6"/>
    <w:rsid w:val="007502F8"/>
    <w:rsid w:val="00750425"/>
    <w:rsid w:val="00750601"/>
    <w:rsid w:val="00750AC8"/>
    <w:rsid w:val="00752185"/>
    <w:rsid w:val="007521CC"/>
    <w:rsid w:val="00752941"/>
    <w:rsid w:val="007537EE"/>
    <w:rsid w:val="007545C0"/>
    <w:rsid w:val="007548C4"/>
    <w:rsid w:val="00754A3E"/>
    <w:rsid w:val="00754F92"/>
    <w:rsid w:val="00755416"/>
    <w:rsid w:val="00756AC8"/>
    <w:rsid w:val="00757440"/>
    <w:rsid w:val="007575D6"/>
    <w:rsid w:val="00757A55"/>
    <w:rsid w:val="00757D65"/>
    <w:rsid w:val="007606DC"/>
    <w:rsid w:val="00760A1B"/>
    <w:rsid w:val="007615D2"/>
    <w:rsid w:val="00761A4B"/>
    <w:rsid w:val="00761C69"/>
    <w:rsid w:val="00761E6E"/>
    <w:rsid w:val="00762276"/>
    <w:rsid w:val="007623E1"/>
    <w:rsid w:val="0076282A"/>
    <w:rsid w:val="007638DA"/>
    <w:rsid w:val="00763BE2"/>
    <w:rsid w:val="00764344"/>
    <w:rsid w:val="00764533"/>
    <w:rsid w:val="00765265"/>
    <w:rsid w:val="0076568F"/>
    <w:rsid w:val="007657C6"/>
    <w:rsid w:val="00765C78"/>
    <w:rsid w:val="0076637A"/>
    <w:rsid w:val="007669E1"/>
    <w:rsid w:val="00766DD9"/>
    <w:rsid w:val="0076711C"/>
    <w:rsid w:val="0076719A"/>
    <w:rsid w:val="007704B8"/>
    <w:rsid w:val="00770981"/>
    <w:rsid w:val="00770BA9"/>
    <w:rsid w:val="0077116E"/>
    <w:rsid w:val="00771CFA"/>
    <w:rsid w:val="00771FF4"/>
    <w:rsid w:val="007725C6"/>
    <w:rsid w:val="007731A3"/>
    <w:rsid w:val="00773BAC"/>
    <w:rsid w:val="00774597"/>
    <w:rsid w:val="007749BB"/>
    <w:rsid w:val="00774C65"/>
    <w:rsid w:val="00774DF7"/>
    <w:rsid w:val="00775100"/>
    <w:rsid w:val="007763F1"/>
    <w:rsid w:val="007767A6"/>
    <w:rsid w:val="00776F0D"/>
    <w:rsid w:val="00777C54"/>
    <w:rsid w:val="00777D9F"/>
    <w:rsid w:val="00780259"/>
    <w:rsid w:val="00780628"/>
    <w:rsid w:val="00780C3F"/>
    <w:rsid w:val="00780E00"/>
    <w:rsid w:val="007819D3"/>
    <w:rsid w:val="00781E3E"/>
    <w:rsid w:val="00782108"/>
    <w:rsid w:val="007830DB"/>
    <w:rsid w:val="007838AF"/>
    <w:rsid w:val="007838C0"/>
    <w:rsid w:val="007848B5"/>
    <w:rsid w:val="00784E1F"/>
    <w:rsid w:val="007860C4"/>
    <w:rsid w:val="00786269"/>
    <w:rsid w:val="00786649"/>
    <w:rsid w:val="00786FF2"/>
    <w:rsid w:val="007877B7"/>
    <w:rsid w:val="007902AF"/>
    <w:rsid w:val="0079057C"/>
    <w:rsid w:val="00790BC3"/>
    <w:rsid w:val="00791040"/>
    <w:rsid w:val="007911CF"/>
    <w:rsid w:val="007913F5"/>
    <w:rsid w:val="0079166C"/>
    <w:rsid w:val="007919A5"/>
    <w:rsid w:val="00792444"/>
    <w:rsid w:val="007924F1"/>
    <w:rsid w:val="007931FE"/>
    <w:rsid w:val="00793585"/>
    <w:rsid w:val="007935CB"/>
    <w:rsid w:val="00793760"/>
    <w:rsid w:val="00793BE0"/>
    <w:rsid w:val="00793F2E"/>
    <w:rsid w:val="00794286"/>
    <w:rsid w:val="00794A04"/>
    <w:rsid w:val="00794AC6"/>
    <w:rsid w:val="00795A73"/>
    <w:rsid w:val="00796C56"/>
    <w:rsid w:val="00796DDD"/>
    <w:rsid w:val="00797AD8"/>
    <w:rsid w:val="007A0505"/>
    <w:rsid w:val="007A0CBF"/>
    <w:rsid w:val="007A1D98"/>
    <w:rsid w:val="007A2070"/>
    <w:rsid w:val="007A233E"/>
    <w:rsid w:val="007A3181"/>
    <w:rsid w:val="007A3EF1"/>
    <w:rsid w:val="007A4768"/>
    <w:rsid w:val="007A4A44"/>
    <w:rsid w:val="007A4B3B"/>
    <w:rsid w:val="007A4E1A"/>
    <w:rsid w:val="007A4EEF"/>
    <w:rsid w:val="007A57D2"/>
    <w:rsid w:val="007A5AC1"/>
    <w:rsid w:val="007A5DCD"/>
    <w:rsid w:val="007A61DF"/>
    <w:rsid w:val="007A63FE"/>
    <w:rsid w:val="007A66C8"/>
    <w:rsid w:val="007A6909"/>
    <w:rsid w:val="007A708E"/>
    <w:rsid w:val="007A73D2"/>
    <w:rsid w:val="007B001A"/>
    <w:rsid w:val="007B1248"/>
    <w:rsid w:val="007B127D"/>
    <w:rsid w:val="007B1644"/>
    <w:rsid w:val="007B1C66"/>
    <w:rsid w:val="007B2903"/>
    <w:rsid w:val="007B29F7"/>
    <w:rsid w:val="007B35DB"/>
    <w:rsid w:val="007B3794"/>
    <w:rsid w:val="007B40F8"/>
    <w:rsid w:val="007B5A47"/>
    <w:rsid w:val="007B6652"/>
    <w:rsid w:val="007B74A4"/>
    <w:rsid w:val="007B76AD"/>
    <w:rsid w:val="007B7839"/>
    <w:rsid w:val="007B7A79"/>
    <w:rsid w:val="007C033E"/>
    <w:rsid w:val="007C1E29"/>
    <w:rsid w:val="007C20B1"/>
    <w:rsid w:val="007C3CEE"/>
    <w:rsid w:val="007C41C6"/>
    <w:rsid w:val="007C45BE"/>
    <w:rsid w:val="007C45F9"/>
    <w:rsid w:val="007C4D71"/>
    <w:rsid w:val="007C52DC"/>
    <w:rsid w:val="007C6165"/>
    <w:rsid w:val="007C6764"/>
    <w:rsid w:val="007C6D69"/>
    <w:rsid w:val="007C7BFD"/>
    <w:rsid w:val="007D0B01"/>
    <w:rsid w:val="007D0C0F"/>
    <w:rsid w:val="007D0CE5"/>
    <w:rsid w:val="007D15B9"/>
    <w:rsid w:val="007D167B"/>
    <w:rsid w:val="007D51C1"/>
    <w:rsid w:val="007D5807"/>
    <w:rsid w:val="007E0B00"/>
    <w:rsid w:val="007E1530"/>
    <w:rsid w:val="007E157D"/>
    <w:rsid w:val="007E1B02"/>
    <w:rsid w:val="007E27D9"/>
    <w:rsid w:val="007E28CD"/>
    <w:rsid w:val="007E2E9D"/>
    <w:rsid w:val="007E312F"/>
    <w:rsid w:val="007E343E"/>
    <w:rsid w:val="007E381A"/>
    <w:rsid w:val="007E4452"/>
    <w:rsid w:val="007E49CA"/>
    <w:rsid w:val="007E49F2"/>
    <w:rsid w:val="007E6035"/>
    <w:rsid w:val="007E614F"/>
    <w:rsid w:val="007E64E5"/>
    <w:rsid w:val="007E6987"/>
    <w:rsid w:val="007E69D1"/>
    <w:rsid w:val="007E6CAC"/>
    <w:rsid w:val="007E7440"/>
    <w:rsid w:val="007E7D63"/>
    <w:rsid w:val="007F008C"/>
    <w:rsid w:val="007F013B"/>
    <w:rsid w:val="007F0E31"/>
    <w:rsid w:val="007F13D0"/>
    <w:rsid w:val="007F13E1"/>
    <w:rsid w:val="007F2668"/>
    <w:rsid w:val="007F2E38"/>
    <w:rsid w:val="007F3B28"/>
    <w:rsid w:val="007F3EEA"/>
    <w:rsid w:val="007F5380"/>
    <w:rsid w:val="007F59B4"/>
    <w:rsid w:val="007F6151"/>
    <w:rsid w:val="007F70E7"/>
    <w:rsid w:val="007F71B6"/>
    <w:rsid w:val="007F7736"/>
    <w:rsid w:val="007F7872"/>
    <w:rsid w:val="008002A4"/>
    <w:rsid w:val="00800505"/>
    <w:rsid w:val="0080058C"/>
    <w:rsid w:val="00800945"/>
    <w:rsid w:val="00801CCD"/>
    <w:rsid w:val="00801F81"/>
    <w:rsid w:val="00802468"/>
    <w:rsid w:val="0080330D"/>
    <w:rsid w:val="00803A0B"/>
    <w:rsid w:val="00803CA8"/>
    <w:rsid w:val="00804DC5"/>
    <w:rsid w:val="00804FCF"/>
    <w:rsid w:val="00805068"/>
    <w:rsid w:val="00805A32"/>
    <w:rsid w:val="008067F1"/>
    <w:rsid w:val="008071F0"/>
    <w:rsid w:val="00807365"/>
    <w:rsid w:val="00807D29"/>
    <w:rsid w:val="008104FC"/>
    <w:rsid w:val="00810AD0"/>
    <w:rsid w:val="00811ACB"/>
    <w:rsid w:val="00811EEF"/>
    <w:rsid w:val="008122E7"/>
    <w:rsid w:val="0081231B"/>
    <w:rsid w:val="00812E6B"/>
    <w:rsid w:val="008133A5"/>
    <w:rsid w:val="008136AA"/>
    <w:rsid w:val="0081374A"/>
    <w:rsid w:val="0081421D"/>
    <w:rsid w:val="008150C4"/>
    <w:rsid w:val="00815685"/>
    <w:rsid w:val="00815F41"/>
    <w:rsid w:val="00815FCD"/>
    <w:rsid w:val="008164DD"/>
    <w:rsid w:val="008170C3"/>
    <w:rsid w:val="00817212"/>
    <w:rsid w:val="008173F9"/>
    <w:rsid w:val="008174AE"/>
    <w:rsid w:val="0082026C"/>
    <w:rsid w:val="0082046A"/>
    <w:rsid w:val="008205F9"/>
    <w:rsid w:val="008206F9"/>
    <w:rsid w:val="008207E8"/>
    <w:rsid w:val="00820F55"/>
    <w:rsid w:val="008213EB"/>
    <w:rsid w:val="00821F0A"/>
    <w:rsid w:val="008220A9"/>
    <w:rsid w:val="008232CF"/>
    <w:rsid w:val="008234A4"/>
    <w:rsid w:val="00824B77"/>
    <w:rsid w:val="00824E4B"/>
    <w:rsid w:val="008250E7"/>
    <w:rsid w:val="00825135"/>
    <w:rsid w:val="008254E7"/>
    <w:rsid w:val="00825B8D"/>
    <w:rsid w:val="008277B6"/>
    <w:rsid w:val="00827B5D"/>
    <w:rsid w:val="00827CE9"/>
    <w:rsid w:val="00830076"/>
    <w:rsid w:val="008300D1"/>
    <w:rsid w:val="008301B2"/>
    <w:rsid w:val="008313E9"/>
    <w:rsid w:val="00831510"/>
    <w:rsid w:val="008321E8"/>
    <w:rsid w:val="0083223F"/>
    <w:rsid w:val="00833C6D"/>
    <w:rsid w:val="00833E91"/>
    <w:rsid w:val="00834369"/>
    <w:rsid w:val="008343E9"/>
    <w:rsid w:val="00835055"/>
    <w:rsid w:val="00835370"/>
    <w:rsid w:val="008353B0"/>
    <w:rsid w:val="00836300"/>
    <w:rsid w:val="0083670B"/>
    <w:rsid w:val="00836844"/>
    <w:rsid w:val="00836D2D"/>
    <w:rsid w:val="00836EA3"/>
    <w:rsid w:val="00837B57"/>
    <w:rsid w:val="008409D1"/>
    <w:rsid w:val="008412CB"/>
    <w:rsid w:val="0084174D"/>
    <w:rsid w:val="008418EB"/>
    <w:rsid w:val="00841E3D"/>
    <w:rsid w:val="0084205A"/>
    <w:rsid w:val="0084233F"/>
    <w:rsid w:val="0084307D"/>
    <w:rsid w:val="00843913"/>
    <w:rsid w:val="00844CC8"/>
    <w:rsid w:val="00844D44"/>
    <w:rsid w:val="008451B9"/>
    <w:rsid w:val="00845449"/>
    <w:rsid w:val="00845E49"/>
    <w:rsid w:val="0084698F"/>
    <w:rsid w:val="0084715C"/>
    <w:rsid w:val="00850096"/>
    <w:rsid w:val="00850D2B"/>
    <w:rsid w:val="00850FBF"/>
    <w:rsid w:val="00851BB7"/>
    <w:rsid w:val="0085261C"/>
    <w:rsid w:val="00853383"/>
    <w:rsid w:val="00853623"/>
    <w:rsid w:val="00853679"/>
    <w:rsid w:val="00853807"/>
    <w:rsid w:val="00853B6D"/>
    <w:rsid w:val="008540B9"/>
    <w:rsid w:val="00854469"/>
    <w:rsid w:val="00854861"/>
    <w:rsid w:val="00854A89"/>
    <w:rsid w:val="00854F4B"/>
    <w:rsid w:val="00855311"/>
    <w:rsid w:val="00855341"/>
    <w:rsid w:val="00855449"/>
    <w:rsid w:val="00855B27"/>
    <w:rsid w:val="00856346"/>
    <w:rsid w:val="00856A26"/>
    <w:rsid w:val="008571BA"/>
    <w:rsid w:val="00857342"/>
    <w:rsid w:val="008575FC"/>
    <w:rsid w:val="00857F6C"/>
    <w:rsid w:val="00861828"/>
    <w:rsid w:val="00861FE2"/>
    <w:rsid w:val="00862836"/>
    <w:rsid w:val="008632CB"/>
    <w:rsid w:val="00863482"/>
    <w:rsid w:val="00863A0C"/>
    <w:rsid w:val="00864544"/>
    <w:rsid w:val="00864B28"/>
    <w:rsid w:val="00864C2A"/>
    <w:rsid w:val="00864FF8"/>
    <w:rsid w:val="0086523A"/>
    <w:rsid w:val="00865859"/>
    <w:rsid w:val="00865F83"/>
    <w:rsid w:val="00866337"/>
    <w:rsid w:val="008666DB"/>
    <w:rsid w:val="00866A7E"/>
    <w:rsid w:val="00866EAC"/>
    <w:rsid w:val="00867B63"/>
    <w:rsid w:val="0087106F"/>
    <w:rsid w:val="00872159"/>
    <w:rsid w:val="008721C4"/>
    <w:rsid w:val="008723D6"/>
    <w:rsid w:val="008724A4"/>
    <w:rsid w:val="0087250F"/>
    <w:rsid w:val="00876177"/>
    <w:rsid w:val="0087697F"/>
    <w:rsid w:val="008769ED"/>
    <w:rsid w:val="00876C90"/>
    <w:rsid w:val="00877045"/>
    <w:rsid w:val="008804AF"/>
    <w:rsid w:val="008804C7"/>
    <w:rsid w:val="008811DE"/>
    <w:rsid w:val="00881319"/>
    <w:rsid w:val="00881AB8"/>
    <w:rsid w:val="00882133"/>
    <w:rsid w:val="008821C2"/>
    <w:rsid w:val="008826BE"/>
    <w:rsid w:val="008831C4"/>
    <w:rsid w:val="00883421"/>
    <w:rsid w:val="00883FC8"/>
    <w:rsid w:val="008840E0"/>
    <w:rsid w:val="00884B88"/>
    <w:rsid w:val="00885604"/>
    <w:rsid w:val="00885971"/>
    <w:rsid w:val="00885C10"/>
    <w:rsid w:val="00885D27"/>
    <w:rsid w:val="0088661B"/>
    <w:rsid w:val="00886A4A"/>
    <w:rsid w:val="00886A97"/>
    <w:rsid w:val="0088751D"/>
    <w:rsid w:val="008877A0"/>
    <w:rsid w:val="00887929"/>
    <w:rsid w:val="0089013A"/>
    <w:rsid w:val="0089091D"/>
    <w:rsid w:val="00890EC6"/>
    <w:rsid w:val="008912F0"/>
    <w:rsid w:val="0089172A"/>
    <w:rsid w:val="00892BBD"/>
    <w:rsid w:val="00893314"/>
    <w:rsid w:val="00893BEA"/>
    <w:rsid w:val="00893CDC"/>
    <w:rsid w:val="00894AE7"/>
    <w:rsid w:val="008950B4"/>
    <w:rsid w:val="008951EF"/>
    <w:rsid w:val="008962ED"/>
    <w:rsid w:val="0089757B"/>
    <w:rsid w:val="00897835"/>
    <w:rsid w:val="0089785B"/>
    <w:rsid w:val="008978E0"/>
    <w:rsid w:val="008A002C"/>
    <w:rsid w:val="008A0126"/>
    <w:rsid w:val="008A0820"/>
    <w:rsid w:val="008A0FE9"/>
    <w:rsid w:val="008A11F9"/>
    <w:rsid w:val="008A16A2"/>
    <w:rsid w:val="008A1A6A"/>
    <w:rsid w:val="008A2CA5"/>
    <w:rsid w:val="008A337F"/>
    <w:rsid w:val="008A353B"/>
    <w:rsid w:val="008A386C"/>
    <w:rsid w:val="008A45EC"/>
    <w:rsid w:val="008A4AD1"/>
    <w:rsid w:val="008A5829"/>
    <w:rsid w:val="008A6602"/>
    <w:rsid w:val="008A6729"/>
    <w:rsid w:val="008A7A62"/>
    <w:rsid w:val="008B0140"/>
    <w:rsid w:val="008B020B"/>
    <w:rsid w:val="008B121C"/>
    <w:rsid w:val="008B1385"/>
    <w:rsid w:val="008B14FC"/>
    <w:rsid w:val="008B15B0"/>
    <w:rsid w:val="008B1891"/>
    <w:rsid w:val="008B21D2"/>
    <w:rsid w:val="008B2733"/>
    <w:rsid w:val="008B305A"/>
    <w:rsid w:val="008B4730"/>
    <w:rsid w:val="008B4896"/>
    <w:rsid w:val="008B4E36"/>
    <w:rsid w:val="008B56D1"/>
    <w:rsid w:val="008B654F"/>
    <w:rsid w:val="008B6834"/>
    <w:rsid w:val="008B764C"/>
    <w:rsid w:val="008B76D8"/>
    <w:rsid w:val="008B7C2E"/>
    <w:rsid w:val="008C0014"/>
    <w:rsid w:val="008C22A7"/>
    <w:rsid w:val="008C2524"/>
    <w:rsid w:val="008C277F"/>
    <w:rsid w:val="008C306C"/>
    <w:rsid w:val="008C4485"/>
    <w:rsid w:val="008C4729"/>
    <w:rsid w:val="008C5859"/>
    <w:rsid w:val="008C5939"/>
    <w:rsid w:val="008C59E7"/>
    <w:rsid w:val="008C5AB7"/>
    <w:rsid w:val="008C6E77"/>
    <w:rsid w:val="008C7D92"/>
    <w:rsid w:val="008D04DA"/>
    <w:rsid w:val="008D0BE0"/>
    <w:rsid w:val="008D14E7"/>
    <w:rsid w:val="008D1A44"/>
    <w:rsid w:val="008D1A7B"/>
    <w:rsid w:val="008D1B5A"/>
    <w:rsid w:val="008D27DF"/>
    <w:rsid w:val="008D2977"/>
    <w:rsid w:val="008D2CD5"/>
    <w:rsid w:val="008D2F19"/>
    <w:rsid w:val="008D34A5"/>
    <w:rsid w:val="008D35F3"/>
    <w:rsid w:val="008D5055"/>
    <w:rsid w:val="008D7C77"/>
    <w:rsid w:val="008E06CD"/>
    <w:rsid w:val="008E1A10"/>
    <w:rsid w:val="008E1A9B"/>
    <w:rsid w:val="008E1D9F"/>
    <w:rsid w:val="008E1E35"/>
    <w:rsid w:val="008E1E6D"/>
    <w:rsid w:val="008E21AA"/>
    <w:rsid w:val="008E24A8"/>
    <w:rsid w:val="008E3694"/>
    <w:rsid w:val="008E394C"/>
    <w:rsid w:val="008E4647"/>
    <w:rsid w:val="008E50EE"/>
    <w:rsid w:val="008E5490"/>
    <w:rsid w:val="008E581F"/>
    <w:rsid w:val="008E70EE"/>
    <w:rsid w:val="008E746F"/>
    <w:rsid w:val="008E75F3"/>
    <w:rsid w:val="008F0161"/>
    <w:rsid w:val="008F0296"/>
    <w:rsid w:val="008F204D"/>
    <w:rsid w:val="008F294D"/>
    <w:rsid w:val="008F3EDC"/>
    <w:rsid w:val="008F5B09"/>
    <w:rsid w:val="008F6AD5"/>
    <w:rsid w:val="008F6B2A"/>
    <w:rsid w:val="008F6C75"/>
    <w:rsid w:val="008F6FF7"/>
    <w:rsid w:val="008F705C"/>
    <w:rsid w:val="008F73BE"/>
    <w:rsid w:val="008F7C7C"/>
    <w:rsid w:val="00901377"/>
    <w:rsid w:val="009013A1"/>
    <w:rsid w:val="009020DB"/>
    <w:rsid w:val="00902141"/>
    <w:rsid w:val="00902DB7"/>
    <w:rsid w:val="00903886"/>
    <w:rsid w:val="00903C40"/>
    <w:rsid w:val="00903D66"/>
    <w:rsid w:val="0090405B"/>
    <w:rsid w:val="009049B4"/>
    <w:rsid w:val="00905590"/>
    <w:rsid w:val="00905D16"/>
    <w:rsid w:val="009061AD"/>
    <w:rsid w:val="009073BC"/>
    <w:rsid w:val="009075DE"/>
    <w:rsid w:val="0090765B"/>
    <w:rsid w:val="009105B5"/>
    <w:rsid w:val="009105B7"/>
    <w:rsid w:val="00910CA4"/>
    <w:rsid w:val="00910E28"/>
    <w:rsid w:val="009111E2"/>
    <w:rsid w:val="0091139F"/>
    <w:rsid w:val="00911913"/>
    <w:rsid w:val="00912409"/>
    <w:rsid w:val="00913058"/>
    <w:rsid w:val="0091346B"/>
    <w:rsid w:val="00913726"/>
    <w:rsid w:val="0091417F"/>
    <w:rsid w:val="0091440C"/>
    <w:rsid w:val="00914806"/>
    <w:rsid w:val="00915FFA"/>
    <w:rsid w:val="0091730B"/>
    <w:rsid w:val="0091764D"/>
    <w:rsid w:val="0092023E"/>
    <w:rsid w:val="00920697"/>
    <w:rsid w:val="00920BC2"/>
    <w:rsid w:val="00922654"/>
    <w:rsid w:val="00923637"/>
    <w:rsid w:val="00923807"/>
    <w:rsid w:val="00923A03"/>
    <w:rsid w:val="00923BC0"/>
    <w:rsid w:val="00923EEC"/>
    <w:rsid w:val="00925323"/>
    <w:rsid w:val="009255E3"/>
    <w:rsid w:val="0092598E"/>
    <w:rsid w:val="00925A63"/>
    <w:rsid w:val="00925D2C"/>
    <w:rsid w:val="009260C9"/>
    <w:rsid w:val="00926DF0"/>
    <w:rsid w:val="0092700C"/>
    <w:rsid w:val="00927857"/>
    <w:rsid w:val="00930539"/>
    <w:rsid w:val="009309B7"/>
    <w:rsid w:val="00930E18"/>
    <w:rsid w:val="009311BB"/>
    <w:rsid w:val="00931C71"/>
    <w:rsid w:val="00932073"/>
    <w:rsid w:val="00932854"/>
    <w:rsid w:val="00933340"/>
    <w:rsid w:val="00933651"/>
    <w:rsid w:val="009349A4"/>
    <w:rsid w:val="00934F1A"/>
    <w:rsid w:val="0093531F"/>
    <w:rsid w:val="00935367"/>
    <w:rsid w:val="00936D82"/>
    <w:rsid w:val="009372CC"/>
    <w:rsid w:val="009375E3"/>
    <w:rsid w:val="00937917"/>
    <w:rsid w:val="00937D17"/>
    <w:rsid w:val="00937FEE"/>
    <w:rsid w:val="0094036E"/>
    <w:rsid w:val="00941DBA"/>
    <w:rsid w:val="009425AC"/>
    <w:rsid w:val="00942EA8"/>
    <w:rsid w:val="00943408"/>
    <w:rsid w:val="00943FAB"/>
    <w:rsid w:val="0094416B"/>
    <w:rsid w:val="00944625"/>
    <w:rsid w:val="00945112"/>
    <w:rsid w:val="00945AEE"/>
    <w:rsid w:val="009468A1"/>
    <w:rsid w:val="00946940"/>
    <w:rsid w:val="00946947"/>
    <w:rsid w:val="00946D02"/>
    <w:rsid w:val="00946EE1"/>
    <w:rsid w:val="00946F21"/>
    <w:rsid w:val="00946FDA"/>
    <w:rsid w:val="0094F901"/>
    <w:rsid w:val="009510C5"/>
    <w:rsid w:val="009511FA"/>
    <w:rsid w:val="00953922"/>
    <w:rsid w:val="00953ED9"/>
    <w:rsid w:val="00954600"/>
    <w:rsid w:val="00954C5A"/>
    <w:rsid w:val="00954DF1"/>
    <w:rsid w:val="0095520B"/>
    <w:rsid w:val="00955FD6"/>
    <w:rsid w:val="00956DA3"/>
    <w:rsid w:val="00957FA0"/>
    <w:rsid w:val="0096036F"/>
    <w:rsid w:val="00960633"/>
    <w:rsid w:val="00961E0D"/>
    <w:rsid w:val="00962732"/>
    <w:rsid w:val="00962B71"/>
    <w:rsid w:val="009634C6"/>
    <w:rsid w:val="00963767"/>
    <w:rsid w:val="00963A61"/>
    <w:rsid w:val="00963E90"/>
    <w:rsid w:val="00964072"/>
    <w:rsid w:val="009642D6"/>
    <w:rsid w:val="009645BE"/>
    <w:rsid w:val="00964915"/>
    <w:rsid w:val="0096498D"/>
    <w:rsid w:val="0096527F"/>
    <w:rsid w:val="00965421"/>
    <w:rsid w:val="00965C20"/>
    <w:rsid w:val="0096644F"/>
    <w:rsid w:val="0096680B"/>
    <w:rsid w:val="009668FE"/>
    <w:rsid w:val="0096723A"/>
    <w:rsid w:val="009674B2"/>
    <w:rsid w:val="00967A72"/>
    <w:rsid w:val="00967DA2"/>
    <w:rsid w:val="00967F12"/>
    <w:rsid w:val="0097006C"/>
    <w:rsid w:val="009709FC"/>
    <w:rsid w:val="00970A72"/>
    <w:rsid w:val="0097140F"/>
    <w:rsid w:val="00971920"/>
    <w:rsid w:val="00971D9E"/>
    <w:rsid w:val="009731D8"/>
    <w:rsid w:val="009731F4"/>
    <w:rsid w:val="009733A3"/>
    <w:rsid w:val="00973C8C"/>
    <w:rsid w:val="009741DE"/>
    <w:rsid w:val="0097484B"/>
    <w:rsid w:val="00974944"/>
    <w:rsid w:val="009754A5"/>
    <w:rsid w:val="009757B0"/>
    <w:rsid w:val="009758B3"/>
    <w:rsid w:val="00975957"/>
    <w:rsid w:val="00975971"/>
    <w:rsid w:val="00975C60"/>
    <w:rsid w:val="00975F6A"/>
    <w:rsid w:val="00976E2F"/>
    <w:rsid w:val="00976E4B"/>
    <w:rsid w:val="009775A5"/>
    <w:rsid w:val="00977FF7"/>
    <w:rsid w:val="00980F93"/>
    <w:rsid w:val="00981183"/>
    <w:rsid w:val="00982F42"/>
    <w:rsid w:val="009831DE"/>
    <w:rsid w:val="00983E52"/>
    <w:rsid w:val="00984CD4"/>
    <w:rsid w:val="009857E0"/>
    <w:rsid w:val="00985A4B"/>
    <w:rsid w:val="00986260"/>
    <w:rsid w:val="00986C62"/>
    <w:rsid w:val="00986C99"/>
    <w:rsid w:val="00987138"/>
    <w:rsid w:val="009875C6"/>
    <w:rsid w:val="00990209"/>
    <w:rsid w:val="0099071C"/>
    <w:rsid w:val="00990DD6"/>
    <w:rsid w:val="00990F02"/>
    <w:rsid w:val="00991215"/>
    <w:rsid w:val="00991382"/>
    <w:rsid w:val="00992776"/>
    <w:rsid w:val="0099295B"/>
    <w:rsid w:val="00992B6C"/>
    <w:rsid w:val="00993600"/>
    <w:rsid w:val="00994FC8"/>
    <w:rsid w:val="00995017"/>
    <w:rsid w:val="0099588A"/>
    <w:rsid w:val="00995B0B"/>
    <w:rsid w:val="00996037"/>
    <w:rsid w:val="0099615A"/>
    <w:rsid w:val="0099768A"/>
    <w:rsid w:val="009A0854"/>
    <w:rsid w:val="009A16DC"/>
    <w:rsid w:val="009A1ADB"/>
    <w:rsid w:val="009A2890"/>
    <w:rsid w:val="009A2E91"/>
    <w:rsid w:val="009A3A36"/>
    <w:rsid w:val="009A3ECF"/>
    <w:rsid w:val="009A44C4"/>
    <w:rsid w:val="009A4A70"/>
    <w:rsid w:val="009A557A"/>
    <w:rsid w:val="009A6D46"/>
    <w:rsid w:val="009A76C6"/>
    <w:rsid w:val="009A7993"/>
    <w:rsid w:val="009A7D1F"/>
    <w:rsid w:val="009B0C17"/>
    <w:rsid w:val="009B1C58"/>
    <w:rsid w:val="009B2163"/>
    <w:rsid w:val="009B282F"/>
    <w:rsid w:val="009B30EA"/>
    <w:rsid w:val="009B3BCD"/>
    <w:rsid w:val="009B4B26"/>
    <w:rsid w:val="009B5232"/>
    <w:rsid w:val="009B588C"/>
    <w:rsid w:val="009B6684"/>
    <w:rsid w:val="009B6731"/>
    <w:rsid w:val="009B67CB"/>
    <w:rsid w:val="009B745B"/>
    <w:rsid w:val="009C08DE"/>
    <w:rsid w:val="009C0DE0"/>
    <w:rsid w:val="009C0F09"/>
    <w:rsid w:val="009C102C"/>
    <w:rsid w:val="009C1260"/>
    <w:rsid w:val="009C14E8"/>
    <w:rsid w:val="009C1824"/>
    <w:rsid w:val="009C2BE5"/>
    <w:rsid w:val="009C30CC"/>
    <w:rsid w:val="009C36C8"/>
    <w:rsid w:val="009C3812"/>
    <w:rsid w:val="009C4301"/>
    <w:rsid w:val="009C4568"/>
    <w:rsid w:val="009C53C3"/>
    <w:rsid w:val="009C5BC7"/>
    <w:rsid w:val="009C5E7E"/>
    <w:rsid w:val="009C6221"/>
    <w:rsid w:val="009C64A6"/>
    <w:rsid w:val="009C64FC"/>
    <w:rsid w:val="009C6EDE"/>
    <w:rsid w:val="009C71B9"/>
    <w:rsid w:val="009C739D"/>
    <w:rsid w:val="009C7B60"/>
    <w:rsid w:val="009D0B41"/>
    <w:rsid w:val="009D27A0"/>
    <w:rsid w:val="009D27EE"/>
    <w:rsid w:val="009D283F"/>
    <w:rsid w:val="009D2BC7"/>
    <w:rsid w:val="009D33AB"/>
    <w:rsid w:val="009D34FC"/>
    <w:rsid w:val="009D3797"/>
    <w:rsid w:val="009D40F5"/>
    <w:rsid w:val="009D4306"/>
    <w:rsid w:val="009D488F"/>
    <w:rsid w:val="009D530A"/>
    <w:rsid w:val="009D7331"/>
    <w:rsid w:val="009D7868"/>
    <w:rsid w:val="009D7D60"/>
    <w:rsid w:val="009E0BE6"/>
    <w:rsid w:val="009E15E3"/>
    <w:rsid w:val="009E1F9E"/>
    <w:rsid w:val="009E2369"/>
    <w:rsid w:val="009E2D05"/>
    <w:rsid w:val="009E3121"/>
    <w:rsid w:val="009E34A7"/>
    <w:rsid w:val="009E492B"/>
    <w:rsid w:val="009E566B"/>
    <w:rsid w:val="009E604F"/>
    <w:rsid w:val="009E620D"/>
    <w:rsid w:val="009E7552"/>
    <w:rsid w:val="009E75A4"/>
    <w:rsid w:val="009E7EA5"/>
    <w:rsid w:val="009E7F60"/>
    <w:rsid w:val="009F03C6"/>
    <w:rsid w:val="009F0BA7"/>
    <w:rsid w:val="009F183C"/>
    <w:rsid w:val="009F1D4F"/>
    <w:rsid w:val="009F2071"/>
    <w:rsid w:val="009F221A"/>
    <w:rsid w:val="009F2379"/>
    <w:rsid w:val="009F285A"/>
    <w:rsid w:val="009F28D9"/>
    <w:rsid w:val="009F2964"/>
    <w:rsid w:val="009F2E9A"/>
    <w:rsid w:val="009F3708"/>
    <w:rsid w:val="009F3B06"/>
    <w:rsid w:val="009F400A"/>
    <w:rsid w:val="009F45E4"/>
    <w:rsid w:val="009F472C"/>
    <w:rsid w:val="009F58D5"/>
    <w:rsid w:val="009F59A0"/>
    <w:rsid w:val="009F5A57"/>
    <w:rsid w:val="009F5B4E"/>
    <w:rsid w:val="009F5E71"/>
    <w:rsid w:val="009F69AD"/>
    <w:rsid w:val="009F72C5"/>
    <w:rsid w:val="009F781F"/>
    <w:rsid w:val="009F78CB"/>
    <w:rsid w:val="009F7C47"/>
    <w:rsid w:val="00A00706"/>
    <w:rsid w:val="00A00F62"/>
    <w:rsid w:val="00A0110B"/>
    <w:rsid w:val="00A01C00"/>
    <w:rsid w:val="00A0217F"/>
    <w:rsid w:val="00A02194"/>
    <w:rsid w:val="00A02330"/>
    <w:rsid w:val="00A024A2"/>
    <w:rsid w:val="00A0295C"/>
    <w:rsid w:val="00A02FC6"/>
    <w:rsid w:val="00A03607"/>
    <w:rsid w:val="00A03719"/>
    <w:rsid w:val="00A03DD8"/>
    <w:rsid w:val="00A05625"/>
    <w:rsid w:val="00A058C4"/>
    <w:rsid w:val="00A05C6A"/>
    <w:rsid w:val="00A05E4B"/>
    <w:rsid w:val="00A063F9"/>
    <w:rsid w:val="00A06F68"/>
    <w:rsid w:val="00A072D8"/>
    <w:rsid w:val="00A0770A"/>
    <w:rsid w:val="00A07803"/>
    <w:rsid w:val="00A07A7B"/>
    <w:rsid w:val="00A1061D"/>
    <w:rsid w:val="00A11179"/>
    <w:rsid w:val="00A1132C"/>
    <w:rsid w:val="00A114E1"/>
    <w:rsid w:val="00A1158F"/>
    <w:rsid w:val="00A12285"/>
    <w:rsid w:val="00A12388"/>
    <w:rsid w:val="00A12627"/>
    <w:rsid w:val="00A127E2"/>
    <w:rsid w:val="00A128C5"/>
    <w:rsid w:val="00A13B63"/>
    <w:rsid w:val="00A13FEE"/>
    <w:rsid w:val="00A142A1"/>
    <w:rsid w:val="00A145AF"/>
    <w:rsid w:val="00A145EE"/>
    <w:rsid w:val="00A14EB2"/>
    <w:rsid w:val="00A15D84"/>
    <w:rsid w:val="00A16D73"/>
    <w:rsid w:val="00A1710C"/>
    <w:rsid w:val="00A17747"/>
    <w:rsid w:val="00A177A5"/>
    <w:rsid w:val="00A17D8E"/>
    <w:rsid w:val="00A224A4"/>
    <w:rsid w:val="00A229BE"/>
    <w:rsid w:val="00A22B98"/>
    <w:rsid w:val="00A23444"/>
    <w:rsid w:val="00A2368C"/>
    <w:rsid w:val="00A23BBD"/>
    <w:rsid w:val="00A23C01"/>
    <w:rsid w:val="00A23D74"/>
    <w:rsid w:val="00A2418B"/>
    <w:rsid w:val="00A24656"/>
    <w:rsid w:val="00A2475B"/>
    <w:rsid w:val="00A25148"/>
    <w:rsid w:val="00A25551"/>
    <w:rsid w:val="00A25A03"/>
    <w:rsid w:val="00A2685D"/>
    <w:rsid w:val="00A27E9B"/>
    <w:rsid w:val="00A303B8"/>
    <w:rsid w:val="00A30451"/>
    <w:rsid w:val="00A30B20"/>
    <w:rsid w:val="00A3151C"/>
    <w:rsid w:val="00A31A57"/>
    <w:rsid w:val="00A31D20"/>
    <w:rsid w:val="00A32136"/>
    <w:rsid w:val="00A32386"/>
    <w:rsid w:val="00A3271D"/>
    <w:rsid w:val="00A33B9F"/>
    <w:rsid w:val="00A33D36"/>
    <w:rsid w:val="00A34186"/>
    <w:rsid w:val="00A3469A"/>
    <w:rsid w:val="00A349B2"/>
    <w:rsid w:val="00A34E22"/>
    <w:rsid w:val="00A35D78"/>
    <w:rsid w:val="00A36132"/>
    <w:rsid w:val="00A3620D"/>
    <w:rsid w:val="00A363C4"/>
    <w:rsid w:val="00A373C6"/>
    <w:rsid w:val="00A37985"/>
    <w:rsid w:val="00A4031D"/>
    <w:rsid w:val="00A40693"/>
    <w:rsid w:val="00A41067"/>
    <w:rsid w:val="00A41925"/>
    <w:rsid w:val="00A420B4"/>
    <w:rsid w:val="00A42E84"/>
    <w:rsid w:val="00A42EBA"/>
    <w:rsid w:val="00A43026"/>
    <w:rsid w:val="00A4327E"/>
    <w:rsid w:val="00A43503"/>
    <w:rsid w:val="00A4391C"/>
    <w:rsid w:val="00A43F61"/>
    <w:rsid w:val="00A45758"/>
    <w:rsid w:val="00A45887"/>
    <w:rsid w:val="00A46AA1"/>
    <w:rsid w:val="00A47194"/>
    <w:rsid w:val="00A476B9"/>
    <w:rsid w:val="00A47C6F"/>
    <w:rsid w:val="00A505D6"/>
    <w:rsid w:val="00A506DC"/>
    <w:rsid w:val="00A50B58"/>
    <w:rsid w:val="00A519AE"/>
    <w:rsid w:val="00A5250A"/>
    <w:rsid w:val="00A5272F"/>
    <w:rsid w:val="00A527A9"/>
    <w:rsid w:val="00A528A3"/>
    <w:rsid w:val="00A52A6F"/>
    <w:rsid w:val="00A52B23"/>
    <w:rsid w:val="00A52B88"/>
    <w:rsid w:val="00A5300A"/>
    <w:rsid w:val="00A541A0"/>
    <w:rsid w:val="00A54AE0"/>
    <w:rsid w:val="00A55950"/>
    <w:rsid w:val="00A5596F"/>
    <w:rsid w:val="00A56EDF"/>
    <w:rsid w:val="00A60AE1"/>
    <w:rsid w:val="00A612ED"/>
    <w:rsid w:val="00A61567"/>
    <w:rsid w:val="00A61DDE"/>
    <w:rsid w:val="00A61E9C"/>
    <w:rsid w:val="00A62608"/>
    <w:rsid w:val="00A627E7"/>
    <w:rsid w:val="00A642EE"/>
    <w:rsid w:val="00A64409"/>
    <w:rsid w:val="00A6488C"/>
    <w:rsid w:val="00A6498D"/>
    <w:rsid w:val="00A653D2"/>
    <w:rsid w:val="00A658DC"/>
    <w:rsid w:val="00A65917"/>
    <w:rsid w:val="00A65F0E"/>
    <w:rsid w:val="00A66801"/>
    <w:rsid w:val="00A66B5C"/>
    <w:rsid w:val="00A71BD0"/>
    <w:rsid w:val="00A72141"/>
    <w:rsid w:val="00A73187"/>
    <w:rsid w:val="00A73555"/>
    <w:rsid w:val="00A7380B"/>
    <w:rsid w:val="00A73E6B"/>
    <w:rsid w:val="00A74220"/>
    <w:rsid w:val="00A750C9"/>
    <w:rsid w:val="00A75177"/>
    <w:rsid w:val="00A7630B"/>
    <w:rsid w:val="00A803FC"/>
    <w:rsid w:val="00A80606"/>
    <w:rsid w:val="00A81785"/>
    <w:rsid w:val="00A81947"/>
    <w:rsid w:val="00A81F3E"/>
    <w:rsid w:val="00A8204D"/>
    <w:rsid w:val="00A821E5"/>
    <w:rsid w:val="00A825FD"/>
    <w:rsid w:val="00A82BB9"/>
    <w:rsid w:val="00A82CC6"/>
    <w:rsid w:val="00A8438C"/>
    <w:rsid w:val="00A8572F"/>
    <w:rsid w:val="00A857B1"/>
    <w:rsid w:val="00A860F2"/>
    <w:rsid w:val="00A86817"/>
    <w:rsid w:val="00A86B9C"/>
    <w:rsid w:val="00A87039"/>
    <w:rsid w:val="00A870B9"/>
    <w:rsid w:val="00A87285"/>
    <w:rsid w:val="00A904C2"/>
    <w:rsid w:val="00A91C36"/>
    <w:rsid w:val="00A91CB1"/>
    <w:rsid w:val="00A93004"/>
    <w:rsid w:val="00A930EC"/>
    <w:rsid w:val="00A93576"/>
    <w:rsid w:val="00A93906"/>
    <w:rsid w:val="00A93C5B"/>
    <w:rsid w:val="00A93E8B"/>
    <w:rsid w:val="00A94529"/>
    <w:rsid w:val="00A94885"/>
    <w:rsid w:val="00A948C6"/>
    <w:rsid w:val="00A94BE6"/>
    <w:rsid w:val="00A956C3"/>
    <w:rsid w:val="00A961F4"/>
    <w:rsid w:val="00AA02A6"/>
    <w:rsid w:val="00AA0467"/>
    <w:rsid w:val="00AA1358"/>
    <w:rsid w:val="00AA19B7"/>
    <w:rsid w:val="00AA2126"/>
    <w:rsid w:val="00AA24DE"/>
    <w:rsid w:val="00AA2C05"/>
    <w:rsid w:val="00AA2C45"/>
    <w:rsid w:val="00AA38BB"/>
    <w:rsid w:val="00AA390E"/>
    <w:rsid w:val="00AA3AFE"/>
    <w:rsid w:val="00AA448C"/>
    <w:rsid w:val="00AA544D"/>
    <w:rsid w:val="00AA59D2"/>
    <w:rsid w:val="00AA6C22"/>
    <w:rsid w:val="00AA7C07"/>
    <w:rsid w:val="00AB0080"/>
    <w:rsid w:val="00AB0216"/>
    <w:rsid w:val="00AB068E"/>
    <w:rsid w:val="00AB0BD9"/>
    <w:rsid w:val="00AB1AC8"/>
    <w:rsid w:val="00AB1B1F"/>
    <w:rsid w:val="00AB2133"/>
    <w:rsid w:val="00AB3AC0"/>
    <w:rsid w:val="00AB4742"/>
    <w:rsid w:val="00AB5C4E"/>
    <w:rsid w:val="00AB5E91"/>
    <w:rsid w:val="00AB7C95"/>
    <w:rsid w:val="00AB7CED"/>
    <w:rsid w:val="00AC0711"/>
    <w:rsid w:val="00AC09B7"/>
    <w:rsid w:val="00AC177A"/>
    <w:rsid w:val="00AC1D86"/>
    <w:rsid w:val="00AC1F13"/>
    <w:rsid w:val="00AC2684"/>
    <w:rsid w:val="00AC2835"/>
    <w:rsid w:val="00AC2BA8"/>
    <w:rsid w:val="00AC36AC"/>
    <w:rsid w:val="00AC4773"/>
    <w:rsid w:val="00AC5257"/>
    <w:rsid w:val="00AC5DF7"/>
    <w:rsid w:val="00AC6C7A"/>
    <w:rsid w:val="00AC6DDB"/>
    <w:rsid w:val="00AD01CD"/>
    <w:rsid w:val="00AD032E"/>
    <w:rsid w:val="00AD0874"/>
    <w:rsid w:val="00AD0F5D"/>
    <w:rsid w:val="00AD189B"/>
    <w:rsid w:val="00AD1C80"/>
    <w:rsid w:val="00AD1D4C"/>
    <w:rsid w:val="00AD1FD3"/>
    <w:rsid w:val="00AD2646"/>
    <w:rsid w:val="00AD2928"/>
    <w:rsid w:val="00AD2B64"/>
    <w:rsid w:val="00AD3139"/>
    <w:rsid w:val="00AD32F0"/>
    <w:rsid w:val="00AD36CC"/>
    <w:rsid w:val="00AD3E8C"/>
    <w:rsid w:val="00AD62AC"/>
    <w:rsid w:val="00AD6566"/>
    <w:rsid w:val="00AE1F6B"/>
    <w:rsid w:val="00AE26F7"/>
    <w:rsid w:val="00AE3B61"/>
    <w:rsid w:val="00AE51BD"/>
    <w:rsid w:val="00AE5454"/>
    <w:rsid w:val="00AE54E7"/>
    <w:rsid w:val="00AE5928"/>
    <w:rsid w:val="00AE59CB"/>
    <w:rsid w:val="00AE5F6E"/>
    <w:rsid w:val="00AE60DC"/>
    <w:rsid w:val="00AE6A0D"/>
    <w:rsid w:val="00AE6E88"/>
    <w:rsid w:val="00AE7158"/>
    <w:rsid w:val="00AE71BD"/>
    <w:rsid w:val="00AE7AB2"/>
    <w:rsid w:val="00AE7C9A"/>
    <w:rsid w:val="00AF0B82"/>
    <w:rsid w:val="00AF186F"/>
    <w:rsid w:val="00AF1F3D"/>
    <w:rsid w:val="00AF24BA"/>
    <w:rsid w:val="00AF2B25"/>
    <w:rsid w:val="00AF2F72"/>
    <w:rsid w:val="00AF3B8F"/>
    <w:rsid w:val="00AF43B0"/>
    <w:rsid w:val="00AF5049"/>
    <w:rsid w:val="00AF513B"/>
    <w:rsid w:val="00AF5D28"/>
    <w:rsid w:val="00AF5D35"/>
    <w:rsid w:val="00AF6F27"/>
    <w:rsid w:val="00AF6FF1"/>
    <w:rsid w:val="00AF7EB5"/>
    <w:rsid w:val="00B00EF4"/>
    <w:rsid w:val="00B01362"/>
    <w:rsid w:val="00B02A0D"/>
    <w:rsid w:val="00B02E61"/>
    <w:rsid w:val="00B02EF2"/>
    <w:rsid w:val="00B0327D"/>
    <w:rsid w:val="00B0331B"/>
    <w:rsid w:val="00B03B71"/>
    <w:rsid w:val="00B03F4F"/>
    <w:rsid w:val="00B04129"/>
    <w:rsid w:val="00B043D9"/>
    <w:rsid w:val="00B04F61"/>
    <w:rsid w:val="00B05D84"/>
    <w:rsid w:val="00B0606B"/>
    <w:rsid w:val="00B07919"/>
    <w:rsid w:val="00B10CA8"/>
    <w:rsid w:val="00B10DA0"/>
    <w:rsid w:val="00B11BFA"/>
    <w:rsid w:val="00B11E18"/>
    <w:rsid w:val="00B12003"/>
    <w:rsid w:val="00B120CC"/>
    <w:rsid w:val="00B129CE"/>
    <w:rsid w:val="00B14D3B"/>
    <w:rsid w:val="00B14E63"/>
    <w:rsid w:val="00B1524D"/>
    <w:rsid w:val="00B152CC"/>
    <w:rsid w:val="00B1578B"/>
    <w:rsid w:val="00B1589B"/>
    <w:rsid w:val="00B15A6C"/>
    <w:rsid w:val="00B15F96"/>
    <w:rsid w:val="00B16582"/>
    <w:rsid w:val="00B1691E"/>
    <w:rsid w:val="00B170BB"/>
    <w:rsid w:val="00B177DD"/>
    <w:rsid w:val="00B20B0F"/>
    <w:rsid w:val="00B20CFA"/>
    <w:rsid w:val="00B22249"/>
    <w:rsid w:val="00B2255F"/>
    <w:rsid w:val="00B22782"/>
    <w:rsid w:val="00B23408"/>
    <w:rsid w:val="00B23BD3"/>
    <w:rsid w:val="00B23CB0"/>
    <w:rsid w:val="00B23CE2"/>
    <w:rsid w:val="00B23FD7"/>
    <w:rsid w:val="00B24231"/>
    <w:rsid w:val="00B24AD5"/>
    <w:rsid w:val="00B251E0"/>
    <w:rsid w:val="00B25DA0"/>
    <w:rsid w:val="00B26351"/>
    <w:rsid w:val="00B269C8"/>
    <w:rsid w:val="00B27985"/>
    <w:rsid w:val="00B279D4"/>
    <w:rsid w:val="00B27B52"/>
    <w:rsid w:val="00B301D2"/>
    <w:rsid w:val="00B303F7"/>
    <w:rsid w:val="00B30404"/>
    <w:rsid w:val="00B304F0"/>
    <w:rsid w:val="00B3090E"/>
    <w:rsid w:val="00B30B6D"/>
    <w:rsid w:val="00B31084"/>
    <w:rsid w:val="00B31244"/>
    <w:rsid w:val="00B31385"/>
    <w:rsid w:val="00B31931"/>
    <w:rsid w:val="00B31985"/>
    <w:rsid w:val="00B3345D"/>
    <w:rsid w:val="00B33726"/>
    <w:rsid w:val="00B33EA3"/>
    <w:rsid w:val="00B34C55"/>
    <w:rsid w:val="00B35097"/>
    <w:rsid w:val="00B35514"/>
    <w:rsid w:val="00B3784F"/>
    <w:rsid w:val="00B3796B"/>
    <w:rsid w:val="00B402FF"/>
    <w:rsid w:val="00B40FD7"/>
    <w:rsid w:val="00B414DB"/>
    <w:rsid w:val="00B42594"/>
    <w:rsid w:val="00B428C6"/>
    <w:rsid w:val="00B4291F"/>
    <w:rsid w:val="00B43178"/>
    <w:rsid w:val="00B431F2"/>
    <w:rsid w:val="00B43470"/>
    <w:rsid w:val="00B43692"/>
    <w:rsid w:val="00B44102"/>
    <w:rsid w:val="00B442E8"/>
    <w:rsid w:val="00B45752"/>
    <w:rsid w:val="00B459B5"/>
    <w:rsid w:val="00B4691A"/>
    <w:rsid w:val="00B46926"/>
    <w:rsid w:val="00B46DBE"/>
    <w:rsid w:val="00B50A07"/>
    <w:rsid w:val="00B50F40"/>
    <w:rsid w:val="00B518B2"/>
    <w:rsid w:val="00B519B3"/>
    <w:rsid w:val="00B51E8E"/>
    <w:rsid w:val="00B52A19"/>
    <w:rsid w:val="00B547AE"/>
    <w:rsid w:val="00B55003"/>
    <w:rsid w:val="00B55226"/>
    <w:rsid w:val="00B5581C"/>
    <w:rsid w:val="00B558CD"/>
    <w:rsid w:val="00B55A42"/>
    <w:rsid w:val="00B55B2F"/>
    <w:rsid w:val="00B55DE3"/>
    <w:rsid w:val="00B561EC"/>
    <w:rsid w:val="00B56231"/>
    <w:rsid w:val="00B57DDB"/>
    <w:rsid w:val="00B60147"/>
    <w:rsid w:val="00B603A5"/>
    <w:rsid w:val="00B60614"/>
    <w:rsid w:val="00B60775"/>
    <w:rsid w:val="00B6077F"/>
    <w:rsid w:val="00B60EE1"/>
    <w:rsid w:val="00B611E9"/>
    <w:rsid w:val="00B617A7"/>
    <w:rsid w:val="00B61DAE"/>
    <w:rsid w:val="00B62C5A"/>
    <w:rsid w:val="00B62DE9"/>
    <w:rsid w:val="00B6484C"/>
    <w:rsid w:val="00B65DB1"/>
    <w:rsid w:val="00B6608D"/>
    <w:rsid w:val="00B660DC"/>
    <w:rsid w:val="00B66BAE"/>
    <w:rsid w:val="00B67ACF"/>
    <w:rsid w:val="00B71618"/>
    <w:rsid w:val="00B71C7C"/>
    <w:rsid w:val="00B72102"/>
    <w:rsid w:val="00B72551"/>
    <w:rsid w:val="00B745A3"/>
    <w:rsid w:val="00B74694"/>
    <w:rsid w:val="00B74739"/>
    <w:rsid w:val="00B750B8"/>
    <w:rsid w:val="00B751C1"/>
    <w:rsid w:val="00B75539"/>
    <w:rsid w:val="00B756B7"/>
    <w:rsid w:val="00B771B6"/>
    <w:rsid w:val="00B77254"/>
    <w:rsid w:val="00B77AAF"/>
    <w:rsid w:val="00B80517"/>
    <w:rsid w:val="00B826DD"/>
    <w:rsid w:val="00B82AD7"/>
    <w:rsid w:val="00B82B1E"/>
    <w:rsid w:val="00B83462"/>
    <w:rsid w:val="00B83497"/>
    <w:rsid w:val="00B835DD"/>
    <w:rsid w:val="00B84FCF"/>
    <w:rsid w:val="00B85B02"/>
    <w:rsid w:val="00B86245"/>
    <w:rsid w:val="00B868BC"/>
    <w:rsid w:val="00B86CAB"/>
    <w:rsid w:val="00B86E9C"/>
    <w:rsid w:val="00B8704E"/>
    <w:rsid w:val="00B87799"/>
    <w:rsid w:val="00B90255"/>
    <w:rsid w:val="00B90BB3"/>
    <w:rsid w:val="00B90F82"/>
    <w:rsid w:val="00B91109"/>
    <w:rsid w:val="00B911F9"/>
    <w:rsid w:val="00B91FCA"/>
    <w:rsid w:val="00B92310"/>
    <w:rsid w:val="00B92B0A"/>
    <w:rsid w:val="00B944B8"/>
    <w:rsid w:val="00B94790"/>
    <w:rsid w:val="00B959D8"/>
    <w:rsid w:val="00B95DE9"/>
    <w:rsid w:val="00B95E3E"/>
    <w:rsid w:val="00B96609"/>
    <w:rsid w:val="00B96899"/>
    <w:rsid w:val="00B968DA"/>
    <w:rsid w:val="00B97069"/>
    <w:rsid w:val="00B970AE"/>
    <w:rsid w:val="00B976EE"/>
    <w:rsid w:val="00B97B4F"/>
    <w:rsid w:val="00BA0017"/>
    <w:rsid w:val="00BA10E3"/>
    <w:rsid w:val="00BA1DAD"/>
    <w:rsid w:val="00BA2290"/>
    <w:rsid w:val="00BA2A76"/>
    <w:rsid w:val="00BA2CC4"/>
    <w:rsid w:val="00BA3CB2"/>
    <w:rsid w:val="00BA5460"/>
    <w:rsid w:val="00BA576B"/>
    <w:rsid w:val="00BA5D79"/>
    <w:rsid w:val="00BA63B1"/>
    <w:rsid w:val="00BA63E0"/>
    <w:rsid w:val="00BA69DA"/>
    <w:rsid w:val="00BA6AD9"/>
    <w:rsid w:val="00BA6AF4"/>
    <w:rsid w:val="00BA6AFB"/>
    <w:rsid w:val="00BA712E"/>
    <w:rsid w:val="00BA73F5"/>
    <w:rsid w:val="00BA7703"/>
    <w:rsid w:val="00BA77DF"/>
    <w:rsid w:val="00BA7B2C"/>
    <w:rsid w:val="00BB001C"/>
    <w:rsid w:val="00BB0F40"/>
    <w:rsid w:val="00BB1130"/>
    <w:rsid w:val="00BB1646"/>
    <w:rsid w:val="00BB1A73"/>
    <w:rsid w:val="00BB1B4D"/>
    <w:rsid w:val="00BB1D31"/>
    <w:rsid w:val="00BB2275"/>
    <w:rsid w:val="00BB23F4"/>
    <w:rsid w:val="00BB30A2"/>
    <w:rsid w:val="00BB33E6"/>
    <w:rsid w:val="00BB35C0"/>
    <w:rsid w:val="00BB3C01"/>
    <w:rsid w:val="00BB4514"/>
    <w:rsid w:val="00BB476A"/>
    <w:rsid w:val="00BB4E66"/>
    <w:rsid w:val="00BB5CE4"/>
    <w:rsid w:val="00BB5CE8"/>
    <w:rsid w:val="00BB615D"/>
    <w:rsid w:val="00BB6194"/>
    <w:rsid w:val="00BB61A9"/>
    <w:rsid w:val="00BB64E9"/>
    <w:rsid w:val="00BB69A8"/>
    <w:rsid w:val="00BB6AFB"/>
    <w:rsid w:val="00BB7411"/>
    <w:rsid w:val="00BB7B1A"/>
    <w:rsid w:val="00BC0C3A"/>
    <w:rsid w:val="00BC11DE"/>
    <w:rsid w:val="00BC1603"/>
    <w:rsid w:val="00BC1690"/>
    <w:rsid w:val="00BC17A0"/>
    <w:rsid w:val="00BC2565"/>
    <w:rsid w:val="00BC2648"/>
    <w:rsid w:val="00BC3085"/>
    <w:rsid w:val="00BC3A66"/>
    <w:rsid w:val="00BC3E36"/>
    <w:rsid w:val="00BC44EA"/>
    <w:rsid w:val="00BC44FF"/>
    <w:rsid w:val="00BC4B22"/>
    <w:rsid w:val="00BC4C43"/>
    <w:rsid w:val="00BC4CA4"/>
    <w:rsid w:val="00BC59F3"/>
    <w:rsid w:val="00BC5D5F"/>
    <w:rsid w:val="00BC6152"/>
    <w:rsid w:val="00BC6823"/>
    <w:rsid w:val="00BC6A1B"/>
    <w:rsid w:val="00BC6F5D"/>
    <w:rsid w:val="00BC7179"/>
    <w:rsid w:val="00BC74CF"/>
    <w:rsid w:val="00BC7655"/>
    <w:rsid w:val="00BC786F"/>
    <w:rsid w:val="00BC7903"/>
    <w:rsid w:val="00BC7BFB"/>
    <w:rsid w:val="00BD01DC"/>
    <w:rsid w:val="00BD04E8"/>
    <w:rsid w:val="00BD09F2"/>
    <w:rsid w:val="00BD126F"/>
    <w:rsid w:val="00BD1284"/>
    <w:rsid w:val="00BD1480"/>
    <w:rsid w:val="00BD1EB4"/>
    <w:rsid w:val="00BD2D57"/>
    <w:rsid w:val="00BD2F12"/>
    <w:rsid w:val="00BD33E3"/>
    <w:rsid w:val="00BD3790"/>
    <w:rsid w:val="00BD37E7"/>
    <w:rsid w:val="00BD446B"/>
    <w:rsid w:val="00BD4684"/>
    <w:rsid w:val="00BD530F"/>
    <w:rsid w:val="00BD5C44"/>
    <w:rsid w:val="00BD5E37"/>
    <w:rsid w:val="00BD7C11"/>
    <w:rsid w:val="00BE00B4"/>
    <w:rsid w:val="00BE05C2"/>
    <w:rsid w:val="00BE06D2"/>
    <w:rsid w:val="00BE07A5"/>
    <w:rsid w:val="00BE16AF"/>
    <w:rsid w:val="00BE1A5A"/>
    <w:rsid w:val="00BE20A3"/>
    <w:rsid w:val="00BE2746"/>
    <w:rsid w:val="00BE3184"/>
    <w:rsid w:val="00BE3303"/>
    <w:rsid w:val="00BE384C"/>
    <w:rsid w:val="00BE3E88"/>
    <w:rsid w:val="00BE3E90"/>
    <w:rsid w:val="00BE4B76"/>
    <w:rsid w:val="00BE4ED4"/>
    <w:rsid w:val="00BE5F9F"/>
    <w:rsid w:val="00BE69F0"/>
    <w:rsid w:val="00BE6E0C"/>
    <w:rsid w:val="00BE7193"/>
    <w:rsid w:val="00BE7335"/>
    <w:rsid w:val="00BE753A"/>
    <w:rsid w:val="00BE754B"/>
    <w:rsid w:val="00BE7997"/>
    <w:rsid w:val="00BE7BF7"/>
    <w:rsid w:val="00BF0F2A"/>
    <w:rsid w:val="00BF22D5"/>
    <w:rsid w:val="00BF246A"/>
    <w:rsid w:val="00BF30E8"/>
    <w:rsid w:val="00BF33F0"/>
    <w:rsid w:val="00BF4334"/>
    <w:rsid w:val="00BF4740"/>
    <w:rsid w:val="00BF4D48"/>
    <w:rsid w:val="00BF5470"/>
    <w:rsid w:val="00BF591C"/>
    <w:rsid w:val="00BF5A3F"/>
    <w:rsid w:val="00BF6609"/>
    <w:rsid w:val="00BF682E"/>
    <w:rsid w:val="00BF76FE"/>
    <w:rsid w:val="00BF7FA4"/>
    <w:rsid w:val="00C00505"/>
    <w:rsid w:val="00C00D16"/>
    <w:rsid w:val="00C01061"/>
    <w:rsid w:val="00C017E3"/>
    <w:rsid w:val="00C02526"/>
    <w:rsid w:val="00C02937"/>
    <w:rsid w:val="00C02E6E"/>
    <w:rsid w:val="00C0373F"/>
    <w:rsid w:val="00C03907"/>
    <w:rsid w:val="00C03FBD"/>
    <w:rsid w:val="00C0430C"/>
    <w:rsid w:val="00C0593B"/>
    <w:rsid w:val="00C06138"/>
    <w:rsid w:val="00C069F4"/>
    <w:rsid w:val="00C06E78"/>
    <w:rsid w:val="00C06EB8"/>
    <w:rsid w:val="00C07DCE"/>
    <w:rsid w:val="00C10E5A"/>
    <w:rsid w:val="00C11449"/>
    <w:rsid w:val="00C11613"/>
    <w:rsid w:val="00C12670"/>
    <w:rsid w:val="00C14327"/>
    <w:rsid w:val="00C15EFF"/>
    <w:rsid w:val="00C16A3E"/>
    <w:rsid w:val="00C16D56"/>
    <w:rsid w:val="00C20C7C"/>
    <w:rsid w:val="00C219C7"/>
    <w:rsid w:val="00C240E8"/>
    <w:rsid w:val="00C252C1"/>
    <w:rsid w:val="00C252FA"/>
    <w:rsid w:val="00C25859"/>
    <w:rsid w:val="00C25EDC"/>
    <w:rsid w:val="00C26201"/>
    <w:rsid w:val="00C26C2F"/>
    <w:rsid w:val="00C26D10"/>
    <w:rsid w:val="00C2716A"/>
    <w:rsid w:val="00C27536"/>
    <w:rsid w:val="00C30005"/>
    <w:rsid w:val="00C31356"/>
    <w:rsid w:val="00C315EE"/>
    <w:rsid w:val="00C31C41"/>
    <w:rsid w:val="00C31CBD"/>
    <w:rsid w:val="00C31E81"/>
    <w:rsid w:val="00C31E89"/>
    <w:rsid w:val="00C32346"/>
    <w:rsid w:val="00C32536"/>
    <w:rsid w:val="00C32A8F"/>
    <w:rsid w:val="00C3328F"/>
    <w:rsid w:val="00C333A4"/>
    <w:rsid w:val="00C333C5"/>
    <w:rsid w:val="00C33647"/>
    <w:rsid w:val="00C34749"/>
    <w:rsid w:val="00C3475F"/>
    <w:rsid w:val="00C36D84"/>
    <w:rsid w:val="00C3706E"/>
    <w:rsid w:val="00C372F1"/>
    <w:rsid w:val="00C37580"/>
    <w:rsid w:val="00C378F7"/>
    <w:rsid w:val="00C400F7"/>
    <w:rsid w:val="00C403D3"/>
    <w:rsid w:val="00C40738"/>
    <w:rsid w:val="00C40762"/>
    <w:rsid w:val="00C40841"/>
    <w:rsid w:val="00C4105E"/>
    <w:rsid w:val="00C4123D"/>
    <w:rsid w:val="00C42093"/>
    <w:rsid w:val="00C42B66"/>
    <w:rsid w:val="00C44A77"/>
    <w:rsid w:val="00C45A4E"/>
    <w:rsid w:val="00C45B9F"/>
    <w:rsid w:val="00C46A6F"/>
    <w:rsid w:val="00C46D77"/>
    <w:rsid w:val="00C47080"/>
    <w:rsid w:val="00C47107"/>
    <w:rsid w:val="00C472F3"/>
    <w:rsid w:val="00C51737"/>
    <w:rsid w:val="00C518D7"/>
    <w:rsid w:val="00C51AA4"/>
    <w:rsid w:val="00C51AD5"/>
    <w:rsid w:val="00C52836"/>
    <w:rsid w:val="00C53677"/>
    <w:rsid w:val="00C539F0"/>
    <w:rsid w:val="00C53A07"/>
    <w:rsid w:val="00C5422A"/>
    <w:rsid w:val="00C54E05"/>
    <w:rsid w:val="00C55815"/>
    <w:rsid w:val="00C55821"/>
    <w:rsid w:val="00C55C67"/>
    <w:rsid w:val="00C5682A"/>
    <w:rsid w:val="00C573FD"/>
    <w:rsid w:val="00C57C3A"/>
    <w:rsid w:val="00C60326"/>
    <w:rsid w:val="00C606AE"/>
    <w:rsid w:val="00C607C0"/>
    <w:rsid w:val="00C6098D"/>
    <w:rsid w:val="00C6162E"/>
    <w:rsid w:val="00C6187C"/>
    <w:rsid w:val="00C62B71"/>
    <w:rsid w:val="00C62EA3"/>
    <w:rsid w:val="00C63C54"/>
    <w:rsid w:val="00C6634D"/>
    <w:rsid w:val="00C66362"/>
    <w:rsid w:val="00C66A5A"/>
    <w:rsid w:val="00C677CA"/>
    <w:rsid w:val="00C67AFA"/>
    <w:rsid w:val="00C67CB0"/>
    <w:rsid w:val="00C701CB"/>
    <w:rsid w:val="00C70537"/>
    <w:rsid w:val="00C71F85"/>
    <w:rsid w:val="00C7246A"/>
    <w:rsid w:val="00C72B3A"/>
    <w:rsid w:val="00C741BD"/>
    <w:rsid w:val="00C75E36"/>
    <w:rsid w:val="00C75F96"/>
    <w:rsid w:val="00C75FBB"/>
    <w:rsid w:val="00C76305"/>
    <w:rsid w:val="00C76967"/>
    <w:rsid w:val="00C772A1"/>
    <w:rsid w:val="00C77EF4"/>
    <w:rsid w:val="00C80AEF"/>
    <w:rsid w:val="00C81CEC"/>
    <w:rsid w:val="00C825A0"/>
    <w:rsid w:val="00C82814"/>
    <w:rsid w:val="00C8352D"/>
    <w:rsid w:val="00C83CC9"/>
    <w:rsid w:val="00C8474B"/>
    <w:rsid w:val="00C849E4"/>
    <w:rsid w:val="00C84A35"/>
    <w:rsid w:val="00C85043"/>
    <w:rsid w:val="00C8518F"/>
    <w:rsid w:val="00C8557A"/>
    <w:rsid w:val="00C85590"/>
    <w:rsid w:val="00C85C9E"/>
    <w:rsid w:val="00C85E67"/>
    <w:rsid w:val="00C86193"/>
    <w:rsid w:val="00C866E9"/>
    <w:rsid w:val="00C874AD"/>
    <w:rsid w:val="00C877B3"/>
    <w:rsid w:val="00C877BE"/>
    <w:rsid w:val="00C90AC3"/>
    <w:rsid w:val="00C910BF"/>
    <w:rsid w:val="00C915A1"/>
    <w:rsid w:val="00C91921"/>
    <w:rsid w:val="00C93448"/>
    <w:rsid w:val="00C936C6"/>
    <w:rsid w:val="00C9407D"/>
    <w:rsid w:val="00C9477E"/>
    <w:rsid w:val="00C95375"/>
    <w:rsid w:val="00C96540"/>
    <w:rsid w:val="00C96F76"/>
    <w:rsid w:val="00C973A3"/>
    <w:rsid w:val="00C9748A"/>
    <w:rsid w:val="00C9784F"/>
    <w:rsid w:val="00CA0159"/>
    <w:rsid w:val="00CA0589"/>
    <w:rsid w:val="00CA30E9"/>
    <w:rsid w:val="00CA3B01"/>
    <w:rsid w:val="00CA405A"/>
    <w:rsid w:val="00CA41C6"/>
    <w:rsid w:val="00CA52B3"/>
    <w:rsid w:val="00CA541C"/>
    <w:rsid w:val="00CA5946"/>
    <w:rsid w:val="00CA656B"/>
    <w:rsid w:val="00CA70CC"/>
    <w:rsid w:val="00CA7A96"/>
    <w:rsid w:val="00CB03BD"/>
    <w:rsid w:val="00CB0563"/>
    <w:rsid w:val="00CB0D19"/>
    <w:rsid w:val="00CB108C"/>
    <w:rsid w:val="00CB1EE3"/>
    <w:rsid w:val="00CB1F29"/>
    <w:rsid w:val="00CB2EAE"/>
    <w:rsid w:val="00CB30C1"/>
    <w:rsid w:val="00CB5811"/>
    <w:rsid w:val="00CB5B24"/>
    <w:rsid w:val="00CB64C4"/>
    <w:rsid w:val="00CB66DB"/>
    <w:rsid w:val="00CB7804"/>
    <w:rsid w:val="00CB7D4E"/>
    <w:rsid w:val="00CC0064"/>
    <w:rsid w:val="00CC0104"/>
    <w:rsid w:val="00CC0856"/>
    <w:rsid w:val="00CC1DDD"/>
    <w:rsid w:val="00CC21DD"/>
    <w:rsid w:val="00CC2260"/>
    <w:rsid w:val="00CC2382"/>
    <w:rsid w:val="00CC2F28"/>
    <w:rsid w:val="00CC34A3"/>
    <w:rsid w:val="00CC3B85"/>
    <w:rsid w:val="00CC3FBD"/>
    <w:rsid w:val="00CC4B6C"/>
    <w:rsid w:val="00CC5160"/>
    <w:rsid w:val="00CC5D11"/>
    <w:rsid w:val="00CC62D5"/>
    <w:rsid w:val="00CC643A"/>
    <w:rsid w:val="00CC6907"/>
    <w:rsid w:val="00CC7722"/>
    <w:rsid w:val="00CD0941"/>
    <w:rsid w:val="00CD09D7"/>
    <w:rsid w:val="00CD0B32"/>
    <w:rsid w:val="00CD0C9D"/>
    <w:rsid w:val="00CD120F"/>
    <w:rsid w:val="00CD1595"/>
    <w:rsid w:val="00CD15BB"/>
    <w:rsid w:val="00CD3B0A"/>
    <w:rsid w:val="00CD43BD"/>
    <w:rsid w:val="00CD444B"/>
    <w:rsid w:val="00CD4EB7"/>
    <w:rsid w:val="00CD5121"/>
    <w:rsid w:val="00CD5200"/>
    <w:rsid w:val="00CD6138"/>
    <w:rsid w:val="00CD6AA1"/>
    <w:rsid w:val="00CD717E"/>
    <w:rsid w:val="00CE0872"/>
    <w:rsid w:val="00CE1D04"/>
    <w:rsid w:val="00CE2600"/>
    <w:rsid w:val="00CE35DA"/>
    <w:rsid w:val="00CE3D01"/>
    <w:rsid w:val="00CE3DCE"/>
    <w:rsid w:val="00CE48EC"/>
    <w:rsid w:val="00CE4C6B"/>
    <w:rsid w:val="00CE5042"/>
    <w:rsid w:val="00CE506E"/>
    <w:rsid w:val="00CE53D4"/>
    <w:rsid w:val="00CE61BF"/>
    <w:rsid w:val="00CE647B"/>
    <w:rsid w:val="00CE6DE8"/>
    <w:rsid w:val="00CE6FDE"/>
    <w:rsid w:val="00CE724B"/>
    <w:rsid w:val="00CE7905"/>
    <w:rsid w:val="00CE7B18"/>
    <w:rsid w:val="00CE7F61"/>
    <w:rsid w:val="00CF007C"/>
    <w:rsid w:val="00CF090F"/>
    <w:rsid w:val="00CF099E"/>
    <w:rsid w:val="00CF0B51"/>
    <w:rsid w:val="00CF0ED3"/>
    <w:rsid w:val="00CF246A"/>
    <w:rsid w:val="00CF2FBA"/>
    <w:rsid w:val="00CF3589"/>
    <w:rsid w:val="00CF3716"/>
    <w:rsid w:val="00CF3B4E"/>
    <w:rsid w:val="00CF3C0D"/>
    <w:rsid w:val="00CF4249"/>
    <w:rsid w:val="00CF42D2"/>
    <w:rsid w:val="00CF5F56"/>
    <w:rsid w:val="00CF60F5"/>
    <w:rsid w:val="00CF6B2A"/>
    <w:rsid w:val="00CF7D0F"/>
    <w:rsid w:val="00D0045F"/>
    <w:rsid w:val="00D00799"/>
    <w:rsid w:val="00D01359"/>
    <w:rsid w:val="00D013EF"/>
    <w:rsid w:val="00D02096"/>
    <w:rsid w:val="00D022E3"/>
    <w:rsid w:val="00D02B32"/>
    <w:rsid w:val="00D035F4"/>
    <w:rsid w:val="00D038BF"/>
    <w:rsid w:val="00D04363"/>
    <w:rsid w:val="00D0583C"/>
    <w:rsid w:val="00D05E04"/>
    <w:rsid w:val="00D05EAB"/>
    <w:rsid w:val="00D072FE"/>
    <w:rsid w:val="00D07A6E"/>
    <w:rsid w:val="00D07C87"/>
    <w:rsid w:val="00D10000"/>
    <w:rsid w:val="00D108E3"/>
    <w:rsid w:val="00D10927"/>
    <w:rsid w:val="00D1133B"/>
    <w:rsid w:val="00D1143F"/>
    <w:rsid w:val="00D11EFB"/>
    <w:rsid w:val="00D13627"/>
    <w:rsid w:val="00D13FC1"/>
    <w:rsid w:val="00D14242"/>
    <w:rsid w:val="00D14731"/>
    <w:rsid w:val="00D14A53"/>
    <w:rsid w:val="00D14AA9"/>
    <w:rsid w:val="00D15699"/>
    <w:rsid w:val="00D15908"/>
    <w:rsid w:val="00D16013"/>
    <w:rsid w:val="00D16178"/>
    <w:rsid w:val="00D168A5"/>
    <w:rsid w:val="00D170D5"/>
    <w:rsid w:val="00D171C1"/>
    <w:rsid w:val="00D1748A"/>
    <w:rsid w:val="00D17D99"/>
    <w:rsid w:val="00D20581"/>
    <w:rsid w:val="00D2072B"/>
    <w:rsid w:val="00D208C0"/>
    <w:rsid w:val="00D20D73"/>
    <w:rsid w:val="00D21089"/>
    <w:rsid w:val="00D214A0"/>
    <w:rsid w:val="00D21BD5"/>
    <w:rsid w:val="00D222F8"/>
    <w:rsid w:val="00D239D1"/>
    <w:rsid w:val="00D23D18"/>
    <w:rsid w:val="00D23E18"/>
    <w:rsid w:val="00D24819"/>
    <w:rsid w:val="00D254A2"/>
    <w:rsid w:val="00D2568E"/>
    <w:rsid w:val="00D263FE"/>
    <w:rsid w:val="00D276E4"/>
    <w:rsid w:val="00D27C00"/>
    <w:rsid w:val="00D27E62"/>
    <w:rsid w:val="00D30DFF"/>
    <w:rsid w:val="00D31082"/>
    <w:rsid w:val="00D31B1F"/>
    <w:rsid w:val="00D3233E"/>
    <w:rsid w:val="00D32B9E"/>
    <w:rsid w:val="00D33885"/>
    <w:rsid w:val="00D3424F"/>
    <w:rsid w:val="00D35285"/>
    <w:rsid w:val="00D356F0"/>
    <w:rsid w:val="00D35F46"/>
    <w:rsid w:val="00D365F0"/>
    <w:rsid w:val="00D36A22"/>
    <w:rsid w:val="00D3748E"/>
    <w:rsid w:val="00D37719"/>
    <w:rsid w:val="00D37B03"/>
    <w:rsid w:val="00D401D5"/>
    <w:rsid w:val="00D41A38"/>
    <w:rsid w:val="00D41B83"/>
    <w:rsid w:val="00D420A3"/>
    <w:rsid w:val="00D44239"/>
    <w:rsid w:val="00D447D7"/>
    <w:rsid w:val="00D44AF8"/>
    <w:rsid w:val="00D45734"/>
    <w:rsid w:val="00D45A49"/>
    <w:rsid w:val="00D46DD5"/>
    <w:rsid w:val="00D46F9B"/>
    <w:rsid w:val="00D47176"/>
    <w:rsid w:val="00D47369"/>
    <w:rsid w:val="00D47575"/>
    <w:rsid w:val="00D50187"/>
    <w:rsid w:val="00D50DA5"/>
    <w:rsid w:val="00D510B2"/>
    <w:rsid w:val="00D51114"/>
    <w:rsid w:val="00D51252"/>
    <w:rsid w:val="00D514CE"/>
    <w:rsid w:val="00D51805"/>
    <w:rsid w:val="00D51BF6"/>
    <w:rsid w:val="00D52372"/>
    <w:rsid w:val="00D527B4"/>
    <w:rsid w:val="00D52DFA"/>
    <w:rsid w:val="00D5314D"/>
    <w:rsid w:val="00D53330"/>
    <w:rsid w:val="00D53835"/>
    <w:rsid w:val="00D5430C"/>
    <w:rsid w:val="00D5438B"/>
    <w:rsid w:val="00D54586"/>
    <w:rsid w:val="00D54ECC"/>
    <w:rsid w:val="00D552DD"/>
    <w:rsid w:val="00D5597D"/>
    <w:rsid w:val="00D55AD6"/>
    <w:rsid w:val="00D55E29"/>
    <w:rsid w:val="00D55ED4"/>
    <w:rsid w:val="00D561C1"/>
    <w:rsid w:val="00D56698"/>
    <w:rsid w:val="00D56D6D"/>
    <w:rsid w:val="00D5723C"/>
    <w:rsid w:val="00D57DCB"/>
    <w:rsid w:val="00D6003A"/>
    <w:rsid w:val="00D6069A"/>
    <w:rsid w:val="00D606B9"/>
    <w:rsid w:val="00D60BDE"/>
    <w:rsid w:val="00D611AE"/>
    <w:rsid w:val="00D613DC"/>
    <w:rsid w:val="00D61D09"/>
    <w:rsid w:val="00D62E21"/>
    <w:rsid w:val="00D6338E"/>
    <w:rsid w:val="00D63B9D"/>
    <w:rsid w:val="00D63E2C"/>
    <w:rsid w:val="00D6460D"/>
    <w:rsid w:val="00D64C89"/>
    <w:rsid w:val="00D65832"/>
    <w:rsid w:val="00D65B0B"/>
    <w:rsid w:val="00D674DB"/>
    <w:rsid w:val="00D67A35"/>
    <w:rsid w:val="00D67BCF"/>
    <w:rsid w:val="00D70005"/>
    <w:rsid w:val="00D704CF"/>
    <w:rsid w:val="00D70F16"/>
    <w:rsid w:val="00D71719"/>
    <w:rsid w:val="00D717DF"/>
    <w:rsid w:val="00D71882"/>
    <w:rsid w:val="00D720A3"/>
    <w:rsid w:val="00D72347"/>
    <w:rsid w:val="00D72A62"/>
    <w:rsid w:val="00D72F37"/>
    <w:rsid w:val="00D75005"/>
    <w:rsid w:val="00D750FD"/>
    <w:rsid w:val="00D7583F"/>
    <w:rsid w:val="00D765E3"/>
    <w:rsid w:val="00D76DD5"/>
    <w:rsid w:val="00D76F30"/>
    <w:rsid w:val="00D77399"/>
    <w:rsid w:val="00D77715"/>
    <w:rsid w:val="00D77A0D"/>
    <w:rsid w:val="00D77C17"/>
    <w:rsid w:val="00D77E74"/>
    <w:rsid w:val="00D80000"/>
    <w:rsid w:val="00D80477"/>
    <w:rsid w:val="00D80906"/>
    <w:rsid w:val="00D80A43"/>
    <w:rsid w:val="00D81A60"/>
    <w:rsid w:val="00D81C1F"/>
    <w:rsid w:val="00D82178"/>
    <w:rsid w:val="00D82EFB"/>
    <w:rsid w:val="00D83EB0"/>
    <w:rsid w:val="00D83FB6"/>
    <w:rsid w:val="00D84EB7"/>
    <w:rsid w:val="00D85815"/>
    <w:rsid w:val="00D85F45"/>
    <w:rsid w:val="00D86307"/>
    <w:rsid w:val="00D86A87"/>
    <w:rsid w:val="00D8735A"/>
    <w:rsid w:val="00D87450"/>
    <w:rsid w:val="00D87714"/>
    <w:rsid w:val="00D87E36"/>
    <w:rsid w:val="00D87FC6"/>
    <w:rsid w:val="00D901F3"/>
    <w:rsid w:val="00D90600"/>
    <w:rsid w:val="00D912B4"/>
    <w:rsid w:val="00D9174B"/>
    <w:rsid w:val="00D92109"/>
    <w:rsid w:val="00D92D27"/>
    <w:rsid w:val="00D93296"/>
    <w:rsid w:val="00D956D4"/>
    <w:rsid w:val="00D96263"/>
    <w:rsid w:val="00D9689F"/>
    <w:rsid w:val="00D96A4E"/>
    <w:rsid w:val="00D978A1"/>
    <w:rsid w:val="00DA004D"/>
    <w:rsid w:val="00DA00A0"/>
    <w:rsid w:val="00DA10CC"/>
    <w:rsid w:val="00DA1D4B"/>
    <w:rsid w:val="00DA20CC"/>
    <w:rsid w:val="00DA2C69"/>
    <w:rsid w:val="00DA368F"/>
    <w:rsid w:val="00DA41C9"/>
    <w:rsid w:val="00DA48B1"/>
    <w:rsid w:val="00DA499F"/>
    <w:rsid w:val="00DA4FC6"/>
    <w:rsid w:val="00DA5177"/>
    <w:rsid w:val="00DA582B"/>
    <w:rsid w:val="00DA5A04"/>
    <w:rsid w:val="00DA6A5B"/>
    <w:rsid w:val="00DA6D59"/>
    <w:rsid w:val="00DA773B"/>
    <w:rsid w:val="00DA78A8"/>
    <w:rsid w:val="00DA791C"/>
    <w:rsid w:val="00DA797E"/>
    <w:rsid w:val="00DB010A"/>
    <w:rsid w:val="00DB101C"/>
    <w:rsid w:val="00DB135C"/>
    <w:rsid w:val="00DB139C"/>
    <w:rsid w:val="00DB1F2C"/>
    <w:rsid w:val="00DB24A4"/>
    <w:rsid w:val="00DB2B16"/>
    <w:rsid w:val="00DB2D08"/>
    <w:rsid w:val="00DB3ECE"/>
    <w:rsid w:val="00DB53B5"/>
    <w:rsid w:val="00DB69C8"/>
    <w:rsid w:val="00DB71E4"/>
    <w:rsid w:val="00DB7561"/>
    <w:rsid w:val="00DB76BA"/>
    <w:rsid w:val="00DB7F1B"/>
    <w:rsid w:val="00DC082C"/>
    <w:rsid w:val="00DC2EC0"/>
    <w:rsid w:val="00DC3106"/>
    <w:rsid w:val="00DC411E"/>
    <w:rsid w:val="00DC45B2"/>
    <w:rsid w:val="00DC4A3F"/>
    <w:rsid w:val="00DC4F28"/>
    <w:rsid w:val="00DC6A6C"/>
    <w:rsid w:val="00DC6C94"/>
    <w:rsid w:val="00DC6E37"/>
    <w:rsid w:val="00DC7799"/>
    <w:rsid w:val="00DC7974"/>
    <w:rsid w:val="00DD0104"/>
    <w:rsid w:val="00DD0691"/>
    <w:rsid w:val="00DD0C03"/>
    <w:rsid w:val="00DD4B90"/>
    <w:rsid w:val="00DD4C74"/>
    <w:rsid w:val="00DD5A06"/>
    <w:rsid w:val="00DD5C3A"/>
    <w:rsid w:val="00DD6BE7"/>
    <w:rsid w:val="00DD6F08"/>
    <w:rsid w:val="00DD7808"/>
    <w:rsid w:val="00DE052D"/>
    <w:rsid w:val="00DE0B43"/>
    <w:rsid w:val="00DE1B34"/>
    <w:rsid w:val="00DE1C15"/>
    <w:rsid w:val="00DE200A"/>
    <w:rsid w:val="00DE2205"/>
    <w:rsid w:val="00DE2483"/>
    <w:rsid w:val="00DE2543"/>
    <w:rsid w:val="00DE286A"/>
    <w:rsid w:val="00DE2CA4"/>
    <w:rsid w:val="00DE3A99"/>
    <w:rsid w:val="00DE3B67"/>
    <w:rsid w:val="00DE3F5E"/>
    <w:rsid w:val="00DE454E"/>
    <w:rsid w:val="00DE4BEE"/>
    <w:rsid w:val="00DE4F55"/>
    <w:rsid w:val="00DE5215"/>
    <w:rsid w:val="00DE549F"/>
    <w:rsid w:val="00DE5836"/>
    <w:rsid w:val="00DE7203"/>
    <w:rsid w:val="00DE7485"/>
    <w:rsid w:val="00DE79D4"/>
    <w:rsid w:val="00DE7F63"/>
    <w:rsid w:val="00DE7F76"/>
    <w:rsid w:val="00DF0452"/>
    <w:rsid w:val="00DF0C3C"/>
    <w:rsid w:val="00DF14BF"/>
    <w:rsid w:val="00DF161B"/>
    <w:rsid w:val="00DF1967"/>
    <w:rsid w:val="00DF20C3"/>
    <w:rsid w:val="00DF25A6"/>
    <w:rsid w:val="00DF2D8B"/>
    <w:rsid w:val="00DF313F"/>
    <w:rsid w:val="00DF5690"/>
    <w:rsid w:val="00DF71EB"/>
    <w:rsid w:val="00DF72C3"/>
    <w:rsid w:val="00DF7376"/>
    <w:rsid w:val="00DF76A0"/>
    <w:rsid w:val="00DF7A13"/>
    <w:rsid w:val="00DF7D0D"/>
    <w:rsid w:val="00E0032D"/>
    <w:rsid w:val="00E007F2"/>
    <w:rsid w:val="00E008A8"/>
    <w:rsid w:val="00E00BC3"/>
    <w:rsid w:val="00E00BCA"/>
    <w:rsid w:val="00E01A5B"/>
    <w:rsid w:val="00E01AF9"/>
    <w:rsid w:val="00E01B62"/>
    <w:rsid w:val="00E01BAD"/>
    <w:rsid w:val="00E030CB"/>
    <w:rsid w:val="00E03A58"/>
    <w:rsid w:val="00E0550F"/>
    <w:rsid w:val="00E05C60"/>
    <w:rsid w:val="00E05FA6"/>
    <w:rsid w:val="00E06546"/>
    <w:rsid w:val="00E07F68"/>
    <w:rsid w:val="00E1001B"/>
    <w:rsid w:val="00E102E1"/>
    <w:rsid w:val="00E104CF"/>
    <w:rsid w:val="00E11896"/>
    <w:rsid w:val="00E128E3"/>
    <w:rsid w:val="00E12D58"/>
    <w:rsid w:val="00E138F2"/>
    <w:rsid w:val="00E13C03"/>
    <w:rsid w:val="00E14132"/>
    <w:rsid w:val="00E1418C"/>
    <w:rsid w:val="00E14DF7"/>
    <w:rsid w:val="00E15FF6"/>
    <w:rsid w:val="00E16027"/>
    <w:rsid w:val="00E170F8"/>
    <w:rsid w:val="00E171D9"/>
    <w:rsid w:val="00E171FE"/>
    <w:rsid w:val="00E176AC"/>
    <w:rsid w:val="00E176BB"/>
    <w:rsid w:val="00E204B4"/>
    <w:rsid w:val="00E2091C"/>
    <w:rsid w:val="00E21379"/>
    <w:rsid w:val="00E21A25"/>
    <w:rsid w:val="00E21BC5"/>
    <w:rsid w:val="00E21E1D"/>
    <w:rsid w:val="00E22564"/>
    <w:rsid w:val="00E22A4A"/>
    <w:rsid w:val="00E23176"/>
    <w:rsid w:val="00E23EB5"/>
    <w:rsid w:val="00E2426D"/>
    <w:rsid w:val="00E24C81"/>
    <w:rsid w:val="00E24D6A"/>
    <w:rsid w:val="00E24F7B"/>
    <w:rsid w:val="00E25543"/>
    <w:rsid w:val="00E255BE"/>
    <w:rsid w:val="00E259EC"/>
    <w:rsid w:val="00E2632C"/>
    <w:rsid w:val="00E266FA"/>
    <w:rsid w:val="00E27735"/>
    <w:rsid w:val="00E30143"/>
    <w:rsid w:val="00E30CD7"/>
    <w:rsid w:val="00E31433"/>
    <w:rsid w:val="00E3187B"/>
    <w:rsid w:val="00E31A95"/>
    <w:rsid w:val="00E31DDE"/>
    <w:rsid w:val="00E31F2C"/>
    <w:rsid w:val="00E322C0"/>
    <w:rsid w:val="00E32530"/>
    <w:rsid w:val="00E3290B"/>
    <w:rsid w:val="00E33C4A"/>
    <w:rsid w:val="00E33D56"/>
    <w:rsid w:val="00E34258"/>
    <w:rsid w:val="00E343C3"/>
    <w:rsid w:val="00E34764"/>
    <w:rsid w:val="00E359E8"/>
    <w:rsid w:val="00E35DFC"/>
    <w:rsid w:val="00E35F3C"/>
    <w:rsid w:val="00E3654E"/>
    <w:rsid w:val="00E3664A"/>
    <w:rsid w:val="00E36E26"/>
    <w:rsid w:val="00E36FA5"/>
    <w:rsid w:val="00E36FDA"/>
    <w:rsid w:val="00E3757C"/>
    <w:rsid w:val="00E37EA0"/>
    <w:rsid w:val="00E400EB"/>
    <w:rsid w:val="00E4019B"/>
    <w:rsid w:val="00E40730"/>
    <w:rsid w:val="00E41A07"/>
    <w:rsid w:val="00E41D1C"/>
    <w:rsid w:val="00E42173"/>
    <w:rsid w:val="00E423B4"/>
    <w:rsid w:val="00E4294C"/>
    <w:rsid w:val="00E42F92"/>
    <w:rsid w:val="00E4320F"/>
    <w:rsid w:val="00E43A9F"/>
    <w:rsid w:val="00E44B5D"/>
    <w:rsid w:val="00E4501E"/>
    <w:rsid w:val="00E45D76"/>
    <w:rsid w:val="00E46483"/>
    <w:rsid w:val="00E4665E"/>
    <w:rsid w:val="00E468D6"/>
    <w:rsid w:val="00E47441"/>
    <w:rsid w:val="00E476E6"/>
    <w:rsid w:val="00E50650"/>
    <w:rsid w:val="00E5068F"/>
    <w:rsid w:val="00E509EA"/>
    <w:rsid w:val="00E50D72"/>
    <w:rsid w:val="00E516C0"/>
    <w:rsid w:val="00E52808"/>
    <w:rsid w:val="00E52EB7"/>
    <w:rsid w:val="00E54150"/>
    <w:rsid w:val="00E54238"/>
    <w:rsid w:val="00E551D8"/>
    <w:rsid w:val="00E55485"/>
    <w:rsid w:val="00E557A9"/>
    <w:rsid w:val="00E56453"/>
    <w:rsid w:val="00E56975"/>
    <w:rsid w:val="00E571DC"/>
    <w:rsid w:val="00E6021A"/>
    <w:rsid w:val="00E60A9A"/>
    <w:rsid w:val="00E60D4A"/>
    <w:rsid w:val="00E6328C"/>
    <w:rsid w:val="00E633D4"/>
    <w:rsid w:val="00E63651"/>
    <w:rsid w:val="00E636D7"/>
    <w:rsid w:val="00E63D65"/>
    <w:rsid w:val="00E6411A"/>
    <w:rsid w:val="00E64918"/>
    <w:rsid w:val="00E64CD7"/>
    <w:rsid w:val="00E64D64"/>
    <w:rsid w:val="00E64F6E"/>
    <w:rsid w:val="00E65AB8"/>
    <w:rsid w:val="00E661CA"/>
    <w:rsid w:val="00E67B55"/>
    <w:rsid w:val="00E701BE"/>
    <w:rsid w:val="00E70A02"/>
    <w:rsid w:val="00E720F4"/>
    <w:rsid w:val="00E723EC"/>
    <w:rsid w:val="00E73091"/>
    <w:rsid w:val="00E73425"/>
    <w:rsid w:val="00E73979"/>
    <w:rsid w:val="00E73B5A"/>
    <w:rsid w:val="00E73D16"/>
    <w:rsid w:val="00E75A0E"/>
    <w:rsid w:val="00E7752F"/>
    <w:rsid w:val="00E77895"/>
    <w:rsid w:val="00E778D8"/>
    <w:rsid w:val="00E805FD"/>
    <w:rsid w:val="00E809CB"/>
    <w:rsid w:val="00E80B32"/>
    <w:rsid w:val="00E80FCE"/>
    <w:rsid w:val="00E81014"/>
    <w:rsid w:val="00E8274F"/>
    <w:rsid w:val="00E8299A"/>
    <w:rsid w:val="00E834A5"/>
    <w:rsid w:val="00E8447B"/>
    <w:rsid w:val="00E845A2"/>
    <w:rsid w:val="00E84C28"/>
    <w:rsid w:val="00E8589D"/>
    <w:rsid w:val="00E85CBE"/>
    <w:rsid w:val="00E86196"/>
    <w:rsid w:val="00E8627C"/>
    <w:rsid w:val="00E86E6A"/>
    <w:rsid w:val="00E87323"/>
    <w:rsid w:val="00E877BB"/>
    <w:rsid w:val="00E8791B"/>
    <w:rsid w:val="00E90A97"/>
    <w:rsid w:val="00E90FB4"/>
    <w:rsid w:val="00E912AD"/>
    <w:rsid w:val="00E9148F"/>
    <w:rsid w:val="00E9181C"/>
    <w:rsid w:val="00E9263F"/>
    <w:rsid w:val="00E92717"/>
    <w:rsid w:val="00E9274C"/>
    <w:rsid w:val="00E92AD5"/>
    <w:rsid w:val="00E93570"/>
    <w:rsid w:val="00E93666"/>
    <w:rsid w:val="00E93C18"/>
    <w:rsid w:val="00E93DBF"/>
    <w:rsid w:val="00E941E5"/>
    <w:rsid w:val="00E94FCE"/>
    <w:rsid w:val="00E9526C"/>
    <w:rsid w:val="00E9569E"/>
    <w:rsid w:val="00E95C66"/>
    <w:rsid w:val="00E96AF4"/>
    <w:rsid w:val="00E96FA5"/>
    <w:rsid w:val="00EA1117"/>
    <w:rsid w:val="00EA112B"/>
    <w:rsid w:val="00EA1B25"/>
    <w:rsid w:val="00EA209C"/>
    <w:rsid w:val="00EA3017"/>
    <w:rsid w:val="00EA34B4"/>
    <w:rsid w:val="00EA3CE2"/>
    <w:rsid w:val="00EA3D6B"/>
    <w:rsid w:val="00EA41F3"/>
    <w:rsid w:val="00EA4641"/>
    <w:rsid w:val="00EA5826"/>
    <w:rsid w:val="00EA5850"/>
    <w:rsid w:val="00EA6642"/>
    <w:rsid w:val="00EA695F"/>
    <w:rsid w:val="00EA6CC3"/>
    <w:rsid w:val="00EA6CE1"/>
    <w:rsid w:val="00EA7691"/>
    <w:rsid w:val="00EA78EE"/>
    <w:rsid w:val="00EA7CC4"/>
    <w:rsid w:val="00EB002E"/>
    <w:rsid w:val="00EB0077"/>
    <w:rsid w:val="00EB0DA0"/>
    <w:rsid w:val="00EB0EFC"/>
    <w:rsid w:val="00EB15DC"/>
    <w:rsid w:val="00EB1B90"/>
    <w:rsid w:val="00EB1D66"/>
    <w:rsid w:val="00EB1E22"/>
    <w:rsid w:val="00EB30FF"/>
    <w:rsid w:val="00EB385C"/>
    <w:rsid w:val="00EB43A9"/>
    <w:rsid w:val="00EB4513"/>
    <w:rsid w:val="00EB5F29"/>
    <w:rsid w:val="00EB6B8E"/>
    <w:rsid w:val="00EB7023"/>
    <w:rsid w:val="00EB7764"/>
    <w:rsid w:val="00EB7952"/>
    <w:rsid w:val="00EC0BA5"/>
    <w:rsid w:val="00EC0EAA"/>
    <w:rsid w:val="00EC1F16"/>
    <w:rsid w:val="00EC377A"/>
    <w:rsid w:val="00EC3F5C"/>
    <w:rsid w:val="00EC41C4"/>
    <w:rsid w:val="00EC44A3"/>
    <w:rsid w:val="00EC51A2"/>
    <w:rsid w:val="00EC53EB"/>
    <w:rsid w:val="00EC5695"/>
    <w:rsid w:val="00EC6CFA"/>
    <w:rsid w:val="00EC7356"/>
    <w:rsid w:val="00EC77F8"/>
    <w:rsid w:val="00EC7CD5"/>
    <w:rsid w:val="00ED0120"/>
    <w:rsid w:val="00ED097D"/>
    <w:rsid w:val="00ED1245"/>
    <w:rsid w:val="00ED1377"/>
    <w:rsid w:val="00ED2BB9"/>
    <w:rsid w:val="00ED3CF1"/>
    <w:rsid w:val="00ED3E1A"/>
    <w:rsid w:val="00ED41F4"/>
    <w:rsid w:val="00ED454D"/>
    <w:rsid w:val="00ED49F2"/>
    <w:rsid w:val="00ED527B"/>
    <w:rsid w:val="00ED5A2D"/>
    <w:rsid w:val="00ED653E"/>
    <w:rsid w:val="00ED71C5"/>
    <w:rsid w:val="00ED7EB3"/>
    <w:rsid w:val="00EE0090"/>
    <w:rsid w:val="00EE0465"/>
    <w:rsid w:val="00EE085C"/>
    <w:rsid w:val="00EE1186"/>
    <w:rsid w:val="00EE1311"/>
    <w:rsid w:val="00EE1C8E"/>
    <w:rsid w:val="00EE1FFC"/>
    <w:rsid w:val="00EE21EE"/>
    <w:rsid w:val="00EE259A"/>
    <w:rsid w:val="00EE3096"/>
    <w:rsid w:val="00EE3664"/>
    <w:rsid w:val="00EE3896"/>
    <w:rsid w:val="00EE3DE1"/>
    <w:rsid w:val="00EE41A9"/>
    <w:rsid w:val="00EE44F3"/>
    <w:rsid w:val="00EE4507"/>
    <w:rsid w:val="00EE49AF"/>
    <w:rsid w:val="00EE4FB9"/>
    <w:rsid w:val="00EE6105"/>
    <w:rsid w:val="00EE623D"/>
    <w:rsid w:val="00EE6E07"/>
    <w:rsid w:val="00EE6FCA"/>
    <w:rsid w:val="00EE70D9"/>
    <w:rsid w:val="00EE7CFF"/>
    <w:rsid w:val="00EF00A0"/>
    <w:rsid w:val="00EF06BE"/>
    <w:rsid w:val="00EF0A5F"/>
    <w:rsid w:val="00EF1286"/>
    <w:rsid w:val="00EF14BD"/>
    <w:rsid w:val="00EF1E4A"/>
    <w:rsid w:val="00EF2AF2"/>
    <w:rsid w:val="00EF3251"/>
    <w:rsid w:val="00EF3A6B"/>
    <w:rsid w:val="00EF3C94"/>
    <w:rsid w:val="00EF4E7A"/>
    <w:rsid w:val="00EF500D"/>
    <w:rsid w:val="00EF7067"/>
    <w:rsid w:val="00EF725D"/>
    <w:rsid w:val="00EF7A3C"/>
    <w:rsid w:val="00EF7BDE"/>
    <w:rsid w:val="00EF7D67"/>
    <w:rsid w:val="00F000CC"/>
    <w:rsid w:val="00F00969"/>
    <w:rsid w:val="00F00B3A"/>
    <w:rsid w:val="00F00DE9"/>
    <w:rsid w:val="00F018A9"/>
    <w:rsid w:val="00F01A68"/>
    <w:rsid w:val="00F01CEE"/>
    <w:rsid w:val="00F01E1E"/>
    <w:rsid w:val="00F0229E"/>
    <w:rsid w:val="00F042FA"/>
    <w:rsid w:val="00F04956"/>
    <w:rsid w:val="00F04A37"/>
    <w:rsid w:val="00F04BCE"/>
    <w:rsid w:val="00F04F6D"/>
    <w:rsid w:val="00F0516D"/>
    <w:rsid w:val="00F05307"/>
    <w:rsid w:val="00F053BA"/>
    <w:rsid w:val="00F05924"/>
    <w:rsid w:val="00F05CDD"/>
    <w:rsid w:val="00F06100"/>
    <w:rsid w:val="00F06E0B"/>
    <w:rsid w:val="00F06FFB"/>
    <w:rsid w:val="00F07098"/>
    <w:rsid w:val="00F070A0"/>
    <w:rsid w:val="00F0745E"/>
    <w:rsid w:val="00F07A50"/>
    <w:rsid w:val="00F1037F"/>
    <w:rsid w:val="00F10EB5"/>
    <w:rsid w:val="00F117C9"/>
    <w:rsid w:val="00F11BA0"/>
    <w:rsid w:val="00F1235B"/>
    <w:rsid w:val="00F12523"/>
    <w:rsid w:val="00F14184"/>
    <w:rsid w:val="00F14A08"/>
    <w:rsid w:val="00F14CBB"/>
    <w:rsid w:val="00F14DB9"/>
    <w:rsid w:val="00F15096"/>
    <w:rsid w:val="00F152AB"/>
    <w:rsid w:val="00F15586"/>
    <w:rsid w:val="00F15A35"/>
    <w:rsid w:val="00F166B0"/>
    <w:rsid w:val="00F16E3C"/>
    <w:rsid w:val="00F20BA4"/>
    <w:rsid w:val="00F225FE"/>
    <w:rsid w:val="00F232BA"/>
    <w:rsid w:val="00F23338"/>
    <w:rsid w:val="00F246A5"/>
    <w:rsid w:val="00F24C40"/>
    <w:rsid w:val="00F25384"/>
    <w:rsid w:val="00F256B1"/>
    <w:rsid w:val="00F2620E"/>
    <w:rsid w:val="00F269DA"/>
    <w:rsid w:val="00F26DC3"/>
    <w:rsid w:val="00F27181"/>
    <w:rsid w:val="00F2733E"/>
    <w:rsid w:val="00F27494"/>
    <w:rsid w:val="00F275F9"/>
    <w:rsid w:val="00F27645"/>
    <w:rsid w:val="00F276DF"/>
    <w:rsid w:val="00F27836"/>
    <w:rsid w:val="00F27C5E"/>
    <w:rsid w:val="00F27E07"/>
    <w:rsid w:val="00F3005C"/>
    <w:rsid w:val="00F30AD0"/>
    <w:rsid w:val="00F30DE1"/>
    <w:rsid w:val="00F319FC"/>
    <w:rsid w:val="00F323FE"/>
    <w:rsid w:val="00F32D28"/>
    <w:rsid w:val="00F335D9"/>
    <w:rsid w:val="00F337ED"/>
    <w:rsid w:val="00F3402A"/>
    <w:rsid w:val="00F34E48"/>
    <w:rsid w:val="00F35D9F"/>
    <w:rsid w:val="00F363A8"/>
    <w:rsid w:val="00F3643C"/>
    <w:rsid w:val="00F3794B"/>
    <w:rsid w:val="00F37A67"/>
    <w:rsid w:val="00F37EBB"/>
    <w:rsid w:val="00F40D50"/>
    <w:rsid w:val="00F41845"/>
    <w:rsid w:val="00F41A2D"/>
    <w:rsid w:val="00F41FB3"/>
    <w:rsid w:val="00F428BE"/>
    <w:rsid w:val="00F42F14"/>
    <w:rsid w:val="00F437AA"/>
    <w:rsid w:val="00F43BCA"/>
    <w:rsid w:val="00F43FE8"/>
    <w:rsid w:val="00F445B1"/>
    <w:rsid w:val="00F4467A"/>
    <w:rsid w:val="00F44812"/>
    <w:rsid w:val="00F449E9"/>
    <w:rsid w:val="00F45590"/>
    <w:rsid w:val="00F45A34"/>
    <w:rsid w:val="00F474A1"/>
    <w:rsid w:val="00F47B99"/>
    <w:rsid w:val="00F47F1C"/>
    <w:rsid w:val="00F503CA"/>
    <w:rsid w:val="00F50467"/>
    <w:rsid w:val="00F50AA9"/>
    <w:rsid w:val="00F51F40"/>
    <w:rsid w:val="00F52172"/>
    <w:rsid w:val="00F52C3E"/>
    <w:rsid w:val="00F52D40"/>
    <w:rsid w:val="00F536A2"/>
    <w:rsid w:val="00F53939"/>
    <w:rsid w:val="00F53A19"/>
    <w:rsid w:val="00F53DD8"/>
    <w:rsid w:val="00F55E1F"/>
    <w:rsid w:val="00F5638F"/>
    <w:rsid w:val="00F56B64"/>
    <w:rsid w:val="00F56DB8"/>
    <w:rsid w:val="00F57790"/>
    <w:rsid w:val="00F57AF3"/>
    <w:rsid w:val="00F601E8"/>
    <w:rsid w:val="00F602A7"/>
    <w:rsid w:val="00F60403"/>
    <w:rsid w:val="00F60700"/>
    <w:rsid w:val="00F6094E"/>
    <w:rsid w:val="00F61156"/>
    <w:rsid w:val="00F61252"/>
    <w:rsid w:val="00F61564"/>
    <w:rsid w:val="00F61BC5"/>
    <w:rsid w:val="00F622AD"/>
    <w:rsid w:val="00F627A5"/>
    <w:rsid w:val="00F6291B"/>
    <w:rsid w:val="00F62E4B"/>
    <w:rsid w:val="00F6333B"/>
    <w:rsid w:val="00F633D8"/>
    <w:rsid w:val="00F636A4"/>
    <w:rsid w:val="00F63B41"/>
    <w:rsid w:val="00F63E91"/>
    <w:rsid w:val="00F63F4E"/>
    <w:rsid w:val="00F64C80"/>
    <w:rsid w:val="00F64FBB"/>
    <w:rsid w:val="00F6535A"/>
    <w:rsid w:val="00F65462"/>
    <w:rsid w:val="00F65937"/>
    <w:rsid w:val="00F662F9"/>
    <w:rsid w:val="00F664CC"/>
    <w:rsid w:val="00F66927"/>
    <w:rsid w:val="00F669DC"/>
    <w:rsid w:val="00F66BFA"/>
    <w:rsid w:val="00F66D7C"/>
    <w:rsid w:val="00F670D8"/>
    <w:rsid w:val="00F67188"/>
    <w:rsid w:val="00F70D1C"/>
    <w:rsid w:val="00F70DE4"/>
    <w:rsid w:val="00F7140F"/>
    <w:rsid w:val="00F71786"/>
    <w:rsid w:val="00F717A9"/>
    <w:rsid w:val="00F71C99"/>
    <w:rsid w:val="00F71F41"/>
    <w:rsid w:val="00F7220B"/>
    <w:rsid w:val="00F725FA"/>
    <w:rsid w:val="00F72B4D"/>
    <w:rsid w:val="00F73573"/>
    <w:rsid w:val="00F73B05"/>
    <w:rsid w:val="00F73EE4"/>
    <w:rsid w:val="00F7418B"/>
    <w:rsid w:val="00F74D70"/>
    <w:rsid w:val="00F74EFD"/>
    <w:rsid w:val="00F75876"/>
    <w:rsid w:val="00F75DD5"/>
    <w:rsid w:val="00F760FF"/>
    <w:rsid w:val="00F764FA"/>
    <w:rsid w:val="00F77296"/>
    <w:rsid w:val="00F772A0"/>
    <w:rsid w:val="00F77697"/>
    <w:rsid w:val="00F776F9"/>
    <w:rsid w:val="00F80A47"/>
    <w:rsid w:val="00F80EEC"/>
    <w:rsid w:val="00F80F89"/>
    <w:rsid w:val="00F81F87"/>
    <w:rsid w:val="00F81F8A"/>
    <w:rsid w:val="00F8238B"/>
    <w:rsid w:val="00F82746"/>
    <w:rsid w:val="00F830D1"/>
    <w:rsid w:val="00F833ED"/>
    <w:rsid w:val="00F83BD1"/>
    <w:rsid w:val="00F8484A"/>
    <w:rsid w:val="00F84B03"/>
    <w:rsid w:val="00F8567A"/>
    <w:rsid w:val="00F856EC"/>
    <w:rsid w:val="00F85742"/>
    <w:rsid w:val="00F86020"/>
    <w:rsid w:val="00F864E8"/>
    <w:rsid w:val="00F86676"/>
    <w:rsid w:val="00F86C41"/>
    <w:rsid w:val="00F876F0"/>
    <w:rsid w:val="00F87933"/>
    <w:rsid w:val="00F87ECC"/>
    <w:rsid w:val="00F90234"/>
    <w:rsid w:val="00F908BB"/>
    <w:rsid w:val="00F90D67"/>
    <w:rsid w:val="00F9154F"/>
    <w:rsid w:val="00F915D4"/>
    <w:rsid w:val="00F91FC5"/>
    <w:rsid w:val="00F92394"/>
    <w:rsid w:val="00F92F0B"/>
    <w:rsid w:val="00F930E5"/>
    <w:rsid w:val="00F93B56"/>
    <w:rsid w:val="00F955B8"/>
    <w:rsid w:val="00F95622"/>
    <w:rsid w:val="00F95669"/>
    <w:rsid w:val="00F95FF6"/>
    <w:rsid w:val="00F96707"/>
    <w:rsid w:val="00F972FB"/>
    <w:rsid w:val="00F9731D"/>
    <w:rsid w:val="00F97413"/>
    <w:rsid w:val="00F974B7"/>
    <w:rsid w:val="00F9754C"/>
    <w:rsid w:val="00F976FC"/>
    <w:rsid w:val="00F97787"/>
    <w:rsid w:val="00F97B3C"/>
    <w:rsid w:val="00F97E48"/>
    <w:rsid w:val="00FA029C"/>
    <w:rsid w:val="00FA0E03"/>
    <w:rsid w:val="00FA1326"/>
    <w:rsid w:val="00FA1514"/>
    <w:rsid w:val="00FA2850"/>
    <w:rsid w:val="00FA2B7C"/>
    <w:rsid w:val="00FA3721"/>
    <w:rsid w:val="00FA3960"/>
    <w:rsid w:val="00FA411F"/>
    <w:rsid w:val="00FA4207"/>
    <w:rsid w:val="00FA450D"/>
    <w:rsid w:val="00FA5166"/>
    <w:rsid w:val="00FA56E1"/>
    <w:rsid w:val="00FA5C8C"/>
    <w:rsid w:val="00FA6E7C"/>
    <w:rsid w:val="00FA7B41"/>
    <w:rsid w:val="00FA7BA9"/>
    <w:rsid w:val="00FA7C0A"/>
    <w:rsid w:val="00FB0659"/>
    <w:rsid w:val="00FB0BBC"/>
    <w:rsid w:val="00FB2B12"/>
    <w:rsid w:val="00FB2B9D"/>
    <w:rsid w:val="00FB48E9"/>
    <w:rsid w:val="00FB4B94"/>
    <w:rsid w:val="00FB5089"/>
    <w:rsid w:val="00FB55A2"/>
    <w:rsid w:val="00FB5AC1"/>
    <w:rsid w:val="00FB7BBE"/>
    <w:rsid w:val="00FC0542"/>
    <w:rsid w:val="00FC0743"/>
    <w:rsid w:val="00FC120C"/>
    <w:rsid w:val="00FC1382"/>
    <w:rsid w:val="00FC1385"/>
    <w:rsid w:val="00FC1CDF"/>
    <w:rsid w:val="00FC3D2F"/>
    <w:rsid w:val="00FC3D5B"/>
    <w:rsid w:val="00FC3F4C"/>
    <w:rsid w:val="00FC4237"/>
    <w:rsid w:val="00FC565D"/>
    <w:rsid w:val="00FC5F5E"/>
    <w:rsid w:val="00FC5FC8"/>
    <w:rsid w:val="00FC68E9"/>
    <w:rsid w:val="00FC6C92"/>
    <w:rsid w:val="00FC7288"/>
    <w:rsid w:val="00FC78D9"/>
    <w:rsid w:val="00FC7EA9"/>
    <w:rsid w:val="00FD1139"/>
    <w:rsid w:val="00FD1F38"/>
    <w:rsid w:val="00FD3805"/>
    <w:rsid w:val="00FD45FD"/>
    <w:rsid w:val="00FD4DBC"/>
    <w:rsid w:val="00FD511E"/>
    <w:rsid w:val="00FD537E"/>
    <w:rsid w:val="00FD5774"/>
    <w:rsid w:val="00FD5A92"/>
    <w:rsid w:val="00FD6446"/>
    <w:rsid w:val="00FD6EE1"/>
    <w:rsid w:val="00FD742A"/>
    <w:rsid w:val="00FD78B8"/>
    <w:rsid w:val="00FE015A"/>
    <w:rsid w:val="00FE05F4"/>
    <w:rsid w:val="00FE1015"/>
    <w:rsid w:val="00FE24FE"/>
    <w:rsid w:val="00FE2608"/>
    <w:rsid w:val="00FE3111"/>
    <w:rsid w:val="00FE34EC"/>
    <w:rsid w:val="00FE439C"/>
    <w:rsid w:val="00FE5491"/>
    <w:rsid w:val="00FE5C08"/>
    <w:rsid w:val="00FE6536"/>
    <w:rsid w:val="00FE67A4"/>
    <w:rsid w:val="00FE78BD"/>
    <w:rsid w:val="00FE7AA5"/>
    <w:rsid w:val="00FF02E9"/>
    <w:rsid w:val="00FF055A"/>
    <w:rsid w:val="00FF0A56"/>
    <w:rsid w:val="00FF1008"/>
    <w:rsid w:val="00FF1058"/>
    <w:rsid w:val="00FF18A8"/>
    <w:rsid w:val="00FF1B49"/>
    <w:rsid w:val="00FF2084"/>
    <w:rsid w:val="00FF24D5"/>
    <w:rsid w:val="00FF27E9"/>
    <w:rsid w:val="00FF2879"/>
    <w:rsid w:val="00FF2CFA"/>
    <w:rsid w:val="00FF313D"/>
    <w:rsid w:val="00FF3A9A"/>
    <w:rsid w:val="00FF3B45"/>
    <w:rsid w:val="00FF3B72"/>
    <w:rsid w:val="00FF3CB6"/>
    <w:rsid w:val="00FF3D21"/>
    <w:rsid w:val="00FF3E9D"/>
    <w:rsid w:val="00FF4D41"/>
    <w:rsid w:val="00FF4D98"/>
    <w:rsid w:val="00FF5069"/>
    <w:rsid w:val="00FF545D"/>
    <w:rsid w:val="00FF6EF3"/>
    <w:rsid w:val="00FF7AC2"/>
    <w:rsid w:val="00FF7D7E"/>
    <w:rsid w:val="015C17B5"/>
    <w:rsid w:val="01B5656F"/>
    <w:rsid w:val="02832E0C"/>
    <w:rsid w:val="0290E574"/>
    <w:rsid w:val="02C09110"/>
    <w:rsid w:val="03402218"/>
    <w:rsid w:val="03C44AA9"/>
    <w:rsid w:val="0443F671"/>
    <w:rsid w:val="045669F6"/>
    <w:rsid w:val="04B8BEA8"/>
    <w:rsid w:val="04D66D78"/>
    <w:rsid w:val="0592CD16"/>
    <w:rsid w:val="05A0E932"/>
    <w:rsid w:val="064E7E90"/>
    <w:rsid w:val="0711C888"/>
    <w:rsid w:val="07A7C336"/>
    <w:rsid w:val="081EEABE"/>
    <w:rsid w:val="0830A401"/>
    <w:rsid w:val="085D6618"/>
    <w:rsid w:val="085D8011"/>
    <w:rsid w:val="08A8FED1"/>
    <w:rsid w:val="08BD79C5"/>
    <w:rsid w:val="08CB710E"/>
    <w:rsid w:val="0902AC69"/>
    <w:rsid w:val="09038FD7"/>
    <w:rsid w:val="0979FB72"/>
    <w:rsid w:val="09F93CDB"/>
    <w:rsid w:val="0A4EDFE1"/>
    <w:rsid w:val="0A879551"/>
    <w:rsid w:val="0B58E129"/>
    <w:rsid w:val="0BF5417F"/>
    <w:rsid w:val="0C9364A8"/>
    <w:rsid w:val="0C9CC7F5"/>
    <w:rsid w:val="0EF7E5E0"/>
    <w:rsid w:val="0FCF63DC"/>
    <w:rsid w:val="107CAB08"/>
    <w:rsid w:val="10BF5A34"/>
    <w:rsid w:val="10DC4C84"/>
    <w:rsid w:val="1138B596"/>
    <w:rsid w:val="11BF0039"/>
    <w:rsid w:val="11E37ABC"/>
    <w:rsid w:val="12E9AEB1"/>
    <w:rsid w:val="13172A86"/>
    <w:rsid w:val="13694B78"/>
    <w:rsid w:val="136B094C"/>
    <w:rsid w:val="136D84B0"/>
    <w:rsid w:val="13A13F93"/>
    <w:rsid w:val="13C1BE88"/>
    <w:rsid w:val="13E3DD9B"/>
    <w:rsid w:val="13F74843"/>
    <w:rsid w:val="13FEE238"/>
    <w:rsid w:val="14595BA1"/>
    <w:rsid w:val="14627B8A"/>
    <w:rsid w:val="14721D60"/>
    <w:rsid w:val="15B9E1C4"/>
    <w:rsid w:val="162E118A"/>
    <w:rsid w:val="165BF8B9"/>
    <w:rsid w:val="168C98DE"/>
    <w:rsid w:val="17AB3E17"/>
    <w:rsid w:val="180B3955"/>
    <w:rsid w:val="189635D6"/>
    <w:rsid w:val="19399940"/>
    <w:rsid w:val="199A7160"/>
    <w:rsid w:val="19BE258D"/>
    <w:rsid w:val="1A107634"/>
    <w:rsid w:val="1A2E36A9"/>
    <w:rsid w:val="1A310B9C"/>
    <w:rsid w:val="1A3FE929"/>
    <w:rsid w:val="1A57AF4B"/>
    <w:rsid w:val="1A99B475"/>
    <w:rsid w:val="1AE86851"/>
    <w:rsid w:val="1BDC864F"/>
    <w:rsid w:val="1CDBD059"/>
    <w:rsid w:val="1CEEF096"/>
    <w:rsid w:val="1D20E758"/>
    <w:rsid w:val="1D58A087"/>
    <w:rsid w:val="1D7B8973"/>
    <w:rsid w:val="1DC79F3F"/>
    <w:rsid w:val="1DD48C5C"/>
    <w:rsid w:val="1DF363D7"/>
    <w:rsid w:val="1E174539"/>
    <w:rsid w:val="1E26A215"/>
    <w:rsid w:val="1F5C8E6B"/>
    <w:rsid w:val="1F73939B"/>
    <w:rsid w:val="1F960411"/>
    <w:rsid w:val="1F9BF8A7"/>
    <w:rsid w:val="20094257"/>
    <w:rsid w:val="201F05F4"/>
    <w:rsid w:val="2054892A"/>
    <w:rsid w:val="209E207E"/>
    <w:rsid w:val="2173B7F8"/>
    <w:rsid w:val="21C640DA"/>
    <w:rsid w:val="224364F7"/>
    <w:rsid w:val="2263D63A"/>
    <w:rsid w:val="227ADA7E"/>
    <w:rsid w:val="235B8B6E"/>
    <w:rsid w:val="235EB86B"/>
    <w:rsid w:val="237BE3BF"/>
    <w:rsid w:val="23820F78"/>
    <w:rsid w:val="23885B8E"/>
    <w:rsid w:val="23D52162"/>
    <w:rsid w:val="23DE3E45"/>
    <w:rsid w:val="2436205D"/>
    <w:rsid w:val="24669A00"/>
    <w:rsid w:val="25067AFB"/>
    <w:rsid w:val="259BCC35"/>
    <w:rsid w:val="25A8EA86"/>
    <w:rsid w:val="25CC6A5E"/>
    <w:rsid w:val="25E7EE0F"/>
    <w:rsid w:val="25F1973F"/>
    <w:rsid w:val="2631A48E"/>
    <w:rsid w:val="26B1E91F"/>
    <w:rsid w:val="2778AEFB"/>
    <w:rsid w:val="277ECEE5"/>
    <w:rsid w:val="27814B6C"/>
    <w:rsid w:val="27B958D7"/>
    <w:rsid w:val="27C1F891"/>
    <w:rsid w:val="27D4C531"/>
    <w:rsid w:val="27F8C2C6"/>
    <w:rsid w:val="281E07F3"/>
    <w:rsid w:val="28C87EFE"/>
    <w:rsid w:val="2950DD16"/>
    <w:rsid w:val="2A195258"/>
    <w:rsid w:val="2A44A020"/>
    <w:rsid w:val="2A53E404"/>
    <w:rsid w:val="2A9A845F"/>
    <w:rsid w:val="2ACB515C"/>
    <w:rsid w:val="2B29CF97"/>
    <w:rsid w:val="2B628A43"/>
    <w:rsid w:val="2BBAFE7C"/>
    <w:rsid w:val="2CADECEC"/>
    <w:rsid w:val="2D1CA344"/>
    <w:rsid w:val="2D8B81FA"/>
    <w:rsid w:val="2D8C0467"/>
    <w:rsid w:val="2E41496B"/>
    <w:rsid w:val="2E4C90A1"/>
    <w:rsid w:val="2E57DC87"/>
    <w:rsid w:val="2E9E1D1B"/>
    <w:rsid w:val="2EB06560"/>
    <w:rsid w:val="2EC2DDE5"/>
    <w:rsid w:val="2F588D9B"/>
    <w:rsid w:val="2F61FEA0"/>
    <w:rsid w:val="2F6D1220"/>
    <w:rsid w:val="2F778AF4"/>
    <w:rsid w:val="2FA25F40"/>
    <w:rsid w:val="30110A32"/>
    <w:rsid w:val="301BED5C"/>
    <w:rsid w:val="317EFBBF"/>
    <w:rsid w:val="31BBC62C"/>
    <w:rsid w:val="326B7437"/>
    <w:rsid w:val="32CC39DE"/>
    <w:rsid w:val="335C66D9"/>
    <w:rsid w:val="33908708"/>
    <w:rsid w:val="34119406"/>
    <w:rsid w:val="344E1937"/>
    <w:rsid w:val="3450734E"/>
    <w:rsid w:val="34529C67"/>
    <w:rsid w:val="34F34670"/>
    <w:rsid w:val="35357435"/>
    <w:rsid w:val="35425114"/>
    <w:rsid w:val="35677FD4"/>
    <w:rsid w:val="362E9385"/>
    <w:rsid w:val="3639EC28"/>
    <w:rsid w:val="366427FB"/>
    <w:rsid w:val="369FE042"/>
    <w:rsid w:val="3793EE7E"/>
    <w:rsid w:val="37BBA3FD"/>
    <w:rsid w:val="3A0BA3E9"/>
    <w:rsid w:val="3A26AFC7"/>
    <w:rsid w:val="3A48F56B"/>
    <w:rsid w:val="3A6624F8"/>
    <w:rsid w:val="3B822A97"/>
    <w:rsid w:val="3BCD2F99"/>
    <w:rsid w:val="3BF886B8"/>
    <w:rsid w:val="3C1C5E6A"/>
    <w:rsid w:val="3C5BE1C8"/>
    <w:rsid w:val="3C75B708"/>
    <w:rsid w:val="3C7B2B5F"/>
    <w:rsid w:val="3C7B5CB9"/>
    <w:rsid w:val="3D060481"/>
    <w:rsid w:val="3DCD653F"/>
    <w:rsid w:val="3DF853F1"/>
    <w:rsid w:val="3ED016FA"/>
    <w:rsid w:val="3F7078FB"/>
    <w:rsid w:val="3F80E5D8"/>
    <w:rsid w:val="3FC04C1F"/>
    <w:rsid w:val="400528C7"/>
    <w:rsid w:val="4063958F"/>
    <w:rsid w:val="40644C08"/>
    <w:rsid w:val="4136F478"/>
    <w:rsid w:val="42D3C789"/>
    <w:rsid w:val="42D8A503"/>
    <w:rsid w:val="438E27F4"/>
    <w:rsid w:val="439BFA43"/>
    <w:rsid w:val="43B4478A"/>
    <w:rsid w:val="44173AC5"/>
    <w:rsid w:val="4420A40C"/>
    <w:rsid w:val="443EA274"/>
    <w:rsid w:val="4463E9D3"/>
    <w:rsid w:val="44E711EC"/>
    <w:rsid w:val="44F1BE4A"/>
    <w:rsid w:val="45681BC8"/>
    <w:rsid w:val="457D1CD5"/>
    <w:rsid w:val="458D06CD"/>
    <w:rsid w:val="45E8DAEF"/>
    <w:rsid w:val="45FD6BF5"/>
    <w:rsid w:val="4603F570"/>
    <w:rsid w:val="4642EB1A"/>
    <w:rsid w:val="46EB618A"/>
    <w:rsid w:val="473174F6"/>
    <w:rsid w:val="47A521A4"/>
    <w:rsid w:val="47B8601B"/>
    <w:rsid w:val="483BAD89"/>
    <w:rsid w:val="48AA55DE"/>
    <w:rsid w:val="490508CA"/>
    <w:rsid w:val="49878C7B"/>
    <w:rsid w:val="4AF04187"/>
    <w:rsid w:val="4B105EB0"/>
    <w:rsid w:val="4B805FEA"/>
    <w:rsid w:val="4BF971FE"/>
    <w:rsid w:val="4C2B3BFE"/>
    <w:rsid w:val="4C861DF1"/>
    <w:rsid w:val="4C9CE174"/>
    <w:rsid w:val="4CCB14A5"/>
    <w:rsid w:val="4D20B46B"/>
    <w:rsid w:val="4D425199"/>
    <w:rsid w:val="4E428B25"/>
    <w:rsid w:val="4E6B574A"/>
    <w:rsid w:val="4EFA4DD2"/>
    <w:rsid w:val="4F6B8740"/>
    <w:rsid w:val="4F8E26EA"/>
    <w:rsid w:val="4FC07C12"/>
    <w:rsid w:val="50117E17"/>
    <w:rsid w:val="505FC402"/>
    <w:rsid w:val="50B3E841"/>
    <w:rsid w:val="51013613"/>
    <w:rsid w:val="513B2DE1"/>
    <w:rsid w:val="514D6D8B"/>
    <w:rsid w:val="516E731B"/>
    <w:rsid w:val="51DE9CB8"/>
    <w:rsid w:val="51F646FC"/>
    <w:rsid w:val="523D65CE"/>
    <w:rsid w:val="5255A3A1"/>
    <w:rsid w:val="525764B3"/>
    <w:rsid w:val="52A51BBF"/>
    <w:rsid w:val="52E0B3F4"/>
    <w:rsid w:val="52F59062"/>
    <w:rsid w:val="53659A83"/>
    <w:rsid w:val="53D4E931"/>
    <w:rsid w:val="54DF2B31"/>
    <w:rsid w:val="5507F5A7"/>
    <w:rsid w:val="55358990"/>
    <w:rsid w:val="5564DE0F"/>
    <w:rsid w:val="557D2FB8"/>
    <w:rsid w:val="55B48A2E"/>
    <w:rsid w:val="55BE3FAA"/>
    <w:rsid w:val="5654EC00"/>
    <w:rsid w:val="56F65B50"/>
    <w:rsid w:val="5708517C"/>
    <w:rsid w:val="57FD09ED"/>
    <w:rsid w:val="57FF9D0C"/>
    <w:rsid w:val="58327779"/>
    <w:rsid w:val="587F435B"/>
    <w:rsid w:val="58D38A68"/>
    <w:rsid w:val="5903FC6A"/>
    <w:rsid w:val="592135F1"/>
    <w:rsid w:val="5A1BE6A9"/>
    <w:rsid w:val="5A6A44B2"/>
    <w:rsid w:val="5A6F8DB4"/>
    <w:rsid w:val="5AF42A52"/>
    <w:rsid w:val="5B05A39F"/>
    <w:rsid w:val="5C06502B"/>
    <w:rsid w:val="5C7D5692"/>
    <w:rsid w:val="5CB400C9"/>
    <w:rsid w:val="5CC03344"/>
    <w:rsid w:val="5CCFBDB8"/>
    <w:rsid w:val="5D4ABE50"/>
    <w:rsid w:val="5D8EB001"/>
    <w:rsid w:val="5DCEE351"/>
    <w:rsid w:val="5E0AACA6"/>
    <w:rsid w:val="5E787822"/>
    <w:rsid w:val="5EDB85C1"/>
    <w:rsid w:val="5FC8286A"/>
    <w:rsid w:val="6044459F"/>
    <w:rsid w:val="604A0479"/>
    <w:rsid w:val="606B5FA9"/>
    <w:rsid w:val="606DF806"/>
    <w:rsid w:val="612B0BCD"/>
    <w:rsid w:val="6170E3A7"/>
    <w:rsid w:val="61DC9127"/>
    <w:rsid w:val="628C801C"/>
    <w:rsid w:val="630AB18D"/>
    <w:rsid w:val="63683DE5"/>
    <w:rsid w:val="63F07937"/>
    <w:rsid w:val="6429E446"/>
    <w:rsid w:val="6451BBAE"/>
    <w:rsid w:val="647F408A"/>
    <w:rsid w:val="653D6156"/>
    <w:rsid w:val="655E0208"/>
    <w:rsid w:val="656C760D"/>
    <w:rsid w:val="65BBCEA7"/>
    <w:rsid w:val="66107893"/>
    <w:rsid w:val="66CCE3DA"/>
    <w:rsid w:val="6728F0DF"/>
    <w:rsid w:val="67439DE7"/>
    <w:rsid w:val="675B4283"/>
    <w:rsid w:val="675F4688"/>
    <w:rsid w:val="67ABD16F"/>
    <w:rsid w:val="67D097BE"/>
    <w:rsid w:val="681FFE14"/>
    <w:rsid w:val="6824085B"/>
    <w:rsid w:val="68968C50"/>
    <w:rsid w:val="68FD62D9"/>
    <w:rsid w:val="693AB61C"/>
    <w:rsid w:val="6A10EC34"/>
    <w:rsid w:val="6A41F87C"/>
    <w:rsid w:val="6C17691D"/>
    <w:rsid w:val="6C8BA3AD"/>
    <w:rsid w:val="6C970AA5"/>
    <w:rsid w:val="6CBB464B"/>
    <w:rsid w:val="6D6B5BC0"/>
    <w:rsid w:val="6D7A0B0B"/>
    <w:rsid w:val="6DB13E4E"/>
    <w:rsid w:val="6DBE6B48"/>
    <w:rsid w:val="6DF89345"/>
    <w:rsid w:val="6E1F365A"/>
    <w:rsid w:val="6E591459"/>
    <w:rsid w:val="6EC2AA17"/>
    <w:rsid w:val="6EC3B5E2"/>
    <w:rsid w:val="6ED7BF67"/>
    <w:rsid w:val="6F5DFBD5"/>
    <w:rsid w:val="6F9703DF"/>
    <w:rsid w:val="6FDB7B3A"/>
    <w:rsid w:val="70AC3343"/>
    <w:rsid w:val="70D8D96F"/>
    <w:rsid w:val="70FCCC7D"/>
    <w:rsid w:val="7151255F"/>
    <w:rsid w:val="71917092"/>
    <w:rsid w:val="71AF6DAE"/>
    <w:rsid w:val="7234D287"/>
    <w:rsid w:val="7241F28A"/>
    <w:rsid w:val="72814D7E"/>
    <w:rsid w:val="72F7903F"/>
    <w:rsid w:val="73083D54"/>
    <w:rsid w:val="7316EEF2"/>
    <w:rsid w:val="73415F6C"/>
    <w:rsid w:val="739365E1"/>
    <w:rsid w:val="73B5464F"/>
    <w:rsid w:val="7487F5F0"/>
    <w:rsid w:val="74D9FB59"/>
    <w:rsid w:val="752B0BF1"/>
    <w:rsid w:val="752D56A7"/>
    <w:rsid w:val="767D13A5"/>
    <w:rsid w:val="76AF487B"/>
    <w:rsid w:val="76C3E64D"/>
    <w:rsid w:val="76F78C9B"/>
    <w:rsid w:val="77140FE3"/>
    <w:rsid w:val="771B04D2"/>
    <w:rsid w:val="77890F88"/>
    <w:rsid w:val="77CB8474"/>
    <w:rsid w:val="780B1D98"/>
    <w:rsid w:val="784A471A"/>
    <w:rsid w:val="78A081A5"/>
    <w:rsid w:val="790A86F2"/>
    <w:rsid w:val="790BB1DA"/>
    <w:rsid w:val="79127E0C"/>
    <w:rsid w:val="7A6FADEF"/>
    <w:rsid w:val="7A9BF43C"/>
    <w:rsid w:val="7C60072C"/>
    <w:rsid w:val="7C7E7144"/>
    <w:rsid w:val="7CA1465B"/>
    <w:rsid w:val="7CE3E16B"/>
    <w:rsid w:val="7D9C3C26"/>
    <w:rsid w:val="7E0EE6B1"/>
    <w:rsid w:val="7E3CA22A"/>
    <w:rsid w:val="7E584A07"/>
    <w:rsid w:val="7E74D085"/>
    <w:rsid w:val="7E8538B1"/>
    <w:rsid w:val="7E9F9D33"/>
    <w:rsid w:val="7ED91099"/>
    <w:rsid w:val="7EF44D65"/>
    <w:rsid w:val="7F4B0485"/>
    <w:rsid w:val="7F51BA08"/>
    <w:rsid w:val="7F567E17"/>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84701A"/>
  <w14:defaultImageDpi w14:val="3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4"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0" w:unhideWhenUsed="1"/>
    <w:lsdException w:name="line number" w:semiHidden="1" w:unhideWhenUsed="1"/>
    <w:lsdException w:name="page number" w:semiHidden="1" w:unhideWhenUsed="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5" w:unhideWhenUsed="1" w:qFormat="1"/>
    <w:lsdException w:name="List 2" w:semiHidden="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lsdException w:name="List Continue 5" w:semiHidden="1"/>
    <w:lsdException w:name="Message Header" w:semiHidden="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locked="1"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next w:val="BodyText"/>
    <w:uiPriority w:val="99"/>
    <w:qFormat/>
    <w:rsid w:val="002153BB"/>
    <w:pPr>
      <w:spacing w:before="240" w:after="120" w:line="360" w:lineRule="auto"/>
    </w:pPr>
    <w:rPr>
      <w:color w:val="0D382B" w:themeColor="text2"/>
    </w:rPr>
  </w:style>
  <w:style w:type="paragraph" w:styleId="Heading1">
    <w:name w:val="heading 1"/>
    <w:aliases w:val="Heading 1 - Chapter title"/>
    <w:basedOn w:val="Normal"/>
    <w:next w:val="BodyText"/>
    <w:link w:val="Heading1Char"/>
    <w:uiPriority w:val="9"/>
    <w:qFormat/>
    <w:rsid w:val="00CB2EAE"/>
    <w:pPr>
      <w:keepNext/>
      <w:keepLines/>
      <w:pageBreakBefore/>
      <w:numPr>
        <w:numId w:val="10"/>
      </w:numPr>
      <w:spacing w:after="240" w:line="240" w:lineRule="auto"/>
      <w:outlineLvl w:val="0"/>
    </w:pPr>
    <w:rPr>
      <w:rFonts w:asciiTheme="majorHAnsi" w:eastAsiaTheme="majorEastAsia" w:hAnsiTheme="majorHAnsi" w:cstheme="majorBidi"/>
      <w:bCs/>
      <w:color w:val="00966E" w:themeColor="accent2"/>
      <w:sz w:val="52"/>
      <w:szCs w:val="40"/>
    </w:rPr>
  </w:style>
  <w:style w:type="paragraph" w:styleId="Heading2">
    <w:name w:val="heading 2"/>
    <w:basedOn w:val="Heading1"/>
    <w:next w:val="BodyText"/>
    <w:link w:val="Heading2Char"/>
    <w:uiPriority w:val="9"/>
    <w:qFormat/>
    <w:rsid w:val="004A62D2"/>
    <w:pPr>
      <w:pageBreakBefore w:val="0"/>
      <w:numPr>
        <w:ilvl w:val="1"/>
      </w:numPr>
      <w:spacing w:before="360" w:line="520" w:lineRule="atLeast"/>
      <w:outlineLvl w:val="1"/>
    </w:pPr>
    <w:rPr>
      <w:bCs w:val="0"/>
      <w:color w:val="006E50" w:themeColor="accent1"/>
      <w:sz w:val="40"/>
      <w:szCs w:val="32"/>
    </w:rPr>
  </w:style>
  <w:style w:type="paragraph" w:styleId="Heading3">
    <w:name w:val="heading 3"/>
    <w:basedOn w:val="Heading2"/>
    <w:next w:val="BodyText"/>
    <w:link w:val="Heading3Char"/>
    <w:uiPriority w:val="9"/>
    <w:qFormat/>
    <w:rsid w:val="009C30CC"/>
    <w:pPr>
      <w:numPr>
        <w:ilvl w:val="2"/>
      </w:numPr>
      <w:spacing w:line="480" w:lineRule="atLeast"/>
      <w:outlineLvl w:val="2"/>
    </w:pPr>
    <w:rPr>
      <w:bCs/>
      <w:color w:val="00966E" w:themeColor="accent2"/>
      <w:sz w:val="36"/>
      <w:szCs w:val="28"/>
    </w:rPr>
  </w:style>
  <w:style w:type="paragraph" w:styleId="Heading4">
    <w:name w:val="heading 4"/>
    <w:basedOn w:val="Heading3"/>
    <w:next w:val="BodyText"/>
    <w:link w:val="Heading4Char"/>
    <w:uiPriority w:val="9"/>
    <w:qFormat/>
    <w:rsid w:val="009C30CC"/>
    <w:pPr>
      <w:numPr>
        <w:ilvl w:val="3"/>
      </w:numPr>
      <w:spacing w:line="440" w:lineRule="atLeast"/>
      <w:outlineLvl w:val="3"/>
    </w:pPr>
    <w:rPr>
      <w:bCs w:val="0"/>
      <w:iCs/>
      <w:color w:val="006E50" w:themeColor="accent1"/>
      <w:sz w:val="32"/>
    </w:rPr>
  </w:style>
  <w:style w:type="paragraph" w:styleId="Heading5">
    <w:name w:val="heading 5"/>
    <w:basedOn w:val="Heading4"/>
    <w:next w:val="BodyText"/>
    <w:link w:val="Heading5Char"/>
    <w:uiPriority w:val="9"/>
    <w:qFormat/>
    <w:rsid w:val="00447E7C"/>
    <w:pPr>
      <w:numPr>
        <w:ilvl w:val="4"/>
      </w:numPr>
      <w:spacing w:line="400" w:lineRule="atLeast"/>
      <w:outlineLvl w:val="4"/>
    </w:pPr>
    <w:rPr>
      <w:rFonts w:cstheme="minorHAnsi"/>
      <w:sz w:val="28"/>
      <w:szCs w:val="24"/>
    </w:rPr>
  </w:style>
  <w:style w:type="paragraph" w:styleId="Heading6">
    <w:name w:val="heading 6"/>
    <w:basedOn w:val="Heading5"/>
    <w:next w:val="BodyText"/>
    <w:link w:val="Heading6Char"/>
    <w:uiPriority w:val="9"/>
    <w:qFormat/>
    <w:rsid w:val="009C30CC"/>
    <w:pPr>
      <w:numPr>
        <w:ilvl w:val="5"/>
      </w:numPr>
      <w:spacing w:line="360" w:lineRule="atLeast"/>
      <w:outlineLvl w:val="5"/>
    </w:pPr>
    <w:rPr>
      <w:iCs w:val="0"/>
      <w:sz w:val="24"/>
      <w:szCs w:val="22"/>
    </w:rPr>
  </w:style>
  <w:style w:type="paragraph" w:styleId="Heading7">
    <w:name w:val="heading 7"/>
    <w:aliases w:val="(Appendix heading)"/>
    <w:basedOn w:val="Heading1"/>
    <w:next w:val="BodyText"/>
    <w:link w:val="Heading7Char"/>
    <w:uiPriority w:val="9"/>
    <w:qFormat/>
    <w:rsid w:val="00542351"/>
    <w:pPr>
      <w:numPr>
        <w:numId w:val="6"/>
      </w:numPr>
      <w:tabs>
        <w:tab w:val="num" w:pos="360"/>
        <w:tab w:val="left" w:pos="2552"/>
      </w:tabs>
      <w:ind w:left="2268" w:hanging="2268"/>
      <w:outlineLvl w:val="6"/>
    </w:pPr>
    <w:rPr>
      <w:iCs/>
      <w:color w:val="0A1D30" w:themeColor="accent3" w:themeShade="BF"/>
      <w:sz w:val="36"/>
    </w:rPr>
  </w:style>
  <w:style w:type="paragraph" w:styleId="Heading8">
    <w:name w:val="heading 8"/>
    <w:aliases w:val="(Appendix subheading)"/>
    <w:basedOn w:val="Heading7"/>
    <w:next w:val="BodyText"/>
    <w:link w:val="Heading8Char"/>
    <w:uiPriority w:val="9"/>
    <w:qFormat/>
    <w:rsid w:val="001D5F5D"/>
    <w:pPr>
      <w:pageBreakBefore w:val="0"/>
      <w:numPr>
        <w:ilvl w:val="1"/>
      </w:numPr>
      <w:tabs>
        <w:tab w:val="clear" w:pos="2552"/>
        <w:tab w:val="num" w:pos="360"/>
      </w:tabs>
      <w:ind w:left="2268" w:hanging="2268"/>
      <w:outlineLvl w:val="7"/>
    </w:pPr>
    <w:rPr>
      <w:sz w:val="32"/>
      <w:szCs w:val="20"/>
    </w:rPr>
  </w:style>
  <w:style w:type="paragraph" w:styleId="Heading9">
    <w:name w:val="heading 9"/>
    <w:aliases w:val="(Appendix minor heading)"/>
    <w:basedOn w:val="Heading8"/>
    <w:next w:val="BodyText"/>
    <w:link w:val="Heading9Char"/>
    <w:uiPriority w:val="9"/>
    <w:qFormat/>
    <w:rsid w:val="00744EC3"/>
    <w:pPr>
      <w:numPr>
        <w:ilvl w:val="2"/>
      </w:numPr>
      <w:tabs>
        <w:tab w:val="num" w:pos="360"/>
      </w:tabs>
      <w:ind w:left="2268" w:hanging="2268"/>
      <w:outlineLvl w:val="8"/>
    </w:pPr>
    <w:rPr>
      <w:iCs w:val="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 Chapter title Char"/>
    <w:basedOn w:val="DefaultParagraphFont"/>
    <w:link w:val="Heading1"/>
    <w:uiPriority w:val="9"/>
    <w:rsid w:val="00CB2EAE"/>
    <w:rPr>
      <w:rFonts w:asciiTheme="majorHAnsi" w:eastAsiaTheme="majorEastAsia" w:hAnsiTheme="majorHAnsi" w:cstheme="majorBidi"/>
      <w:bCs/>
      <w:color w:val="00966E" w:themeColor="accent2"/>
      <w:sz w:val="52"/>
      <w:szCs w:val="40"/>
    </w:rPr>
  </w:style>
  <w:style w:type="character" w:customStyle="1" w:styleId="Heading2Char">
    <w:name w:val="Heading 2 Char"/>
    <w:basedOn w:val="DefaultParagraphFont"/>
    <w:link w:val="Heading2"/>
    <w:uiPriority w:val="9"/>
    <w:rsid w:val="004A62D2"/>
    <w:rPr>
      <w:rFonts w:asciiTheme="majorHAnsi" w:eastAsiaTheme="majorEastAsia" w:hAnsiTheme="majorHAnsi" w:cstheme="majorBidi"/>
      <w:color w:val="006E50" w:themeColor="accent1"/>
      <w:sz w:val="40"/>
      <w:szCs w:val="32"/>
    </w:rPr>
  </w:style>
  <w:style w:type="character" w:customStyle="1" w:styleId="Heading3Char">
    <w:name w:val="Heading 3 Char"/>
    <w:basedOn w:val="DefaultParagraphFont"/>
    <w:link w:val="Heading3"/>
    <w:uiPriority w:val="9"/>
    <w:rsid w:val="00447E7C"/>
    <w:rPr>
      <w:rFonts w:asciiTheme="majorHAnsi" w:eastAsiaTheme="majorEastAsia" w:hAnsiTheme="majorHAnsi" w:cstheme="majorBidi"/>
      <w:bCs/>
      <w:color w:val="00966E" w:themeColor="accent2"/>
      <w:sz w:val="36"/>
      <w:szCs w:val="28"/>
    </w:rPr>
  </w:style>
  <w:style w:type="paragraph" w:styleId="Caption">
    <w:name w:val="caption"/>
    <w:aliases w:val="Table/Figure Caption,Char,Caption Char Char Char,Caption1 Char,Caption1,AAA Caption,Char Char1,Char Char Char,Table Caption,TABLE,Figure,Caption Char1 Char,Caption Char1 Char Char Char,Caption: FIGURES,Caption Char Char,Map,Caption Char1"/>
    <w:basedOn w:val="BodyText"/>
    <w:next w:val="Object"/>
    <w:uiPriority w:val="4"/>
    <w:qFormat/>
    <w:rsid w:val="009C30CC"/>
    <w:pPr>
      <w:keepNext/>
      <w:spacing w:before="480" w:after="240" w:line="240" w:lineRule="auto"/>
      <w:ind w:left="1418" w:hanging="1418"/>
    </w:pPr>
    <w:rPr>
      <w:bCs/>
      <w:color w:val="006E50" w:themeColor="accent1"/>
      <w:szCs w:val="20"/>
    </w:rPr>
  </w:style>
  <w:style w:type="paragraph" w:styleId="BodyText">
    <w:name w:val="Body Text"/>
    <w:link w:val="BodyTextChar"/>
    <w:uiPriority w:val="99"/>
    <w:qFormat/>
    <w:rsid w:val="00863482"/>
    <w:pPr>
      <w:keepLines/>
      <w:spacing w:before="240" w:after="120" w:line="360" w:lineRule="auto"/>
    </w:pPr>
  </w:style>
  <w:style w:type="character" w:customStyle="1" w:styleId="BodyTextChar">
    <w:name w:val="Body Text Char"/>
    <w:basedOn w:val="DefaultParagraphFont"/>
    <w:link w:val="BodyText"/>
    <w:uiPriority w:val="99"/>
    <w:rsid w:val="00863482"/>
  </w:style>
  <w:style w:type="paragraph" w:styleId="TOC1">
    <w:name w:val="toc 1"/>
    <w:basedOn w:val="Normal"/>
    <w:next w:val="BodyText"/>
    <w:uiPriority w:val="39"/>
    <w:rsid w:val="004A05E0"/>
    <w:pPr>
      <w:keepLines/>
      <w:tabs>
        <w:tab w:val="left" w:pos="1134"/>
        <w:tab w:val="right" w:leader="dot" w:pos="9923"/>
      </w:tabs>
      <w:spacing w:after="60" w:line="240" w:lineRule="auto"/>
      <w:ind w:left="1134" w:right="567" w:hanging="1134"/>
    </w:pPr>
    <w:rPr>
      <w:noProof/>
      <w:sz w:val="20"/>
    </w:rPr>
  </w:style>
  <w:style w:type="paragraph" w:styleId="TOC2">
    <w:name w:val="toc 2"/>
    <w:basedOn w:val="TOC1"/>
    <w:next w:val="BodyText"/>
    <w:uiPriority w:val="39"/>
    <w:rsid w:val="004A05E0"/>
    <w:pPr>
      <w:spacing w:before="120"/>
      <w:ind w:left="1135" w:hanging="851"/>
    </w:pPr>
    <w:rPr>
      <w:rFonts w:eastAsiaTheme="minorEastAsia"/>
      <w:kern w:val="2"/>
      <w:lang w:eastAsia="en-AU"/>
      <w14:ligatures w14:val="standardContextual"/>
    </w:rPr>
  </w:style>
  <w:style w:type="paragraph" w:styleId="TOC3">
    <w:name w:val="toc 3"/>
    <w:basedOn w:val="TOC2"/>
    <w:next w:val="BodyText"/>
    <w:uiPriority w:val="39"/>
    <w:rsid w:val="004A05E0"/>
    <w:pPr>
      <w:spacing w:before="60"/>
      <w:ind w:left="1985"/>
    </w:pPr>
  </w:style>
  <w:style w:type="paragraph" w:styleId="TOC4">
    <w:name w:val="toc 4"/>
    <w:basedOn w:val="TOC3"/>
    <w:next w:val="BodyText"/>
    <w:uiPriority w:val="39"/>
    <w:rsid w:val="004A05E0"/>
    <w:pPr>
      <w:ind w:left="2836"/>
    </w:pPr>
  </w:style>
  <w:style w:type="paragraph" w:styleId="TOC5">
    <w:name w:val="toc 5"/>
    <w:basedOn w:val="TOC2"/>
    <w:next w:val="BodyText"/>
    <w:uiPriority w:val="39"/>
    <w:rsid w:val="004A05E0"/>
    <w:pPr>
      <w:tabs>
        <w:tab w:val="left" w:pos="1418"/>
      </w:tabs>
      <w:spacing w:before="360"/>
      <w:ind w:left="1418" w:hanging="1418"/>
    </w:pPr>
    <w:rPr>
      <w:sz w:val="22"/>
    </w:rPr>
  </w:style>
  <w:style w:type="paragraph" w:styleId="TOC6">
    <w:name w:val="toc 6"/>
    <w:basedOn w:val="TOC3"/>
    <w:next w:val="BodyText"/>
    <w:uiPriority w:val="39"/>
    <w:rsid w:val="004A05E0"/>
  </w:style>
  <w:style w:type="character" w:customStyle="1" w:styleId="Heading4Char">
    <w:name w:val="Heading 4 Char"/>
    <w:basedOn w:val="DefaultParagraphFont"/>
    <w:link w:val="Heading4"/>
    <w:uiPriority w:val="9"/>
    <w:rsid w:val="00447E7C"/>
    <w:rPr>
      <w:rFonts w:asciiTheme="majorHAnsi" w:eastAsiaTheme="majorEastAsia" w:hAnsiTheme="majorHAnsi" w:cstheme="majorBidi"/>
      <w:iCs/>
      <w:color w:val="006E50" w:themeColor="accent1"/>
      <w:sz w:val="32"/>
      <w:szCs w:val="28"/>
    </w:rPr>
  </w:style>
  <w:style w:type="paragraph" w:styleId="TOC7">
    <w:name w:val="toc 7"/>
    <w:basedOn w:val="TOC1"/>
    <w:next w:val="BodyText"/>
    <w:uiPriority w:val="39"/>
    <w:rsid w:val="004A05E0"/>
    <w:pPr>
      <w:ind w:left="1701" w:hanging="1701"/>
    </w:pPr>
  </w:style>
  <w:style w:type="character" w:customStyle="1" w:styleId="Heading5Char">
    <w:name w:val="Heading 5 Char"/>
    <w:basedOn w:val="DefaultParagraphFont"/>
    <w:link w:val="Heading5"/>
    <w:uiPriority w:val="9"/>
    <w:rsid w:val="00447E7C"/>
    <w:rPr>
      <w:rFonts w:asciiTheme="majorHAnsi" w:eastAsiaTheme="majorEastAsia" w:hAnsiTheme="majorHAnsi" w:cstheme="minorHAnsi"/>
      <w:iCs/>
      <w:color w:val="006E50" w:themeColor="accent1"/>
      <w:sz w:val="28"/>
      <w:szCs w:val="24"/>
    </w:rPr>
  </w:style>
  <w:style w:type="paragraph" w:styleId="TOC8">
    <w:name w:val="toc 8"/>
    <w:basedOn w:val="TOC2"/>
    <w:next w:val="BodyText"/>
    <w:uiPriority w:val="39"/>
    <w:rsid w:val="00A024A2"/>
    <w:pPr>
      <w:spacing w:before="60"/>
    </w:pPr>
  </w:style>
  <w:style w:type="character" w:customStyle="1" w:styleId="Heading6Char">
    <w:name w:val="Heading 6 Char"/>
    <w:basedOn w:val="DefaultParagraphFont"/>
    <w:link w:val="Heading6"/>
    <w:uiPriority w:val="9"/>
    <w:rsid w:val="00447E7C"/>
    <w:rPr>
      <w:rFonts w:asciiTheme="majorHAnsi" w:eastAsiaTheme="majorEastAsia" w:hAnsiTheme="majorHAnsi" w:cstheme="minorHAnsi"/>
      <w:color w:val="006E50" w:themeColor="accent1"/>
      <w:sz w:val="24"/>
    </w:rPr>
  </w:style>
  <w:style w:type="paragraph" w:styleId="TOC9">
    <w:name w:val="toc 9"/>
    <w:basedOn w:val="TOC3"/>
    <w:next w:val="BodyText"/>
    <w:uiPriority w:val="39"/>
    <w:rsid w:val="004A05E0"/>
  </w:style>
  <w:style w:type="paragraph" w:styleId="TOCHeading">
    <w:name w:val="TOC Heading"/>
    <w:basedOn w:val="Heading1NoNumber"/>
    <w:next w:val="BodyText"/>
    <w:uiPriority w:val="39"/>
    <w:qFormat/>
    <w:rsid w:val="005B5A3E"/>
    <w:pPr>
      <w:pageBreakBefore w:val="0"/>
      <w:spacing w:before="600"/>
      <w:outlineLvl w:val="9"/>
    </w:pPr>
    <w:rPr>
      <w:color w:val="0D382B" w:themeColor="text2"/>
    </w:rPr>
  </w:style>
  <w:style w:type="paragraph" w:customStyle="1" w:styleId="BodyIndent2">
    <w:name w:val="Body Indent 2"/>
    <w:basedOn w:val="BodyBullet2"/>
    <w:uiPriority w:val="7"/>
    <w:qFormat/>
    <w:rsid w:val="00257B97"/>
    <w:pPr>
      <w:numPr>
        <w:ilvl w:val="0"/>
        <w:numId w:val="0"/>
      </w:numPr>
      <w:ind w:left="680"/>
    </w:pPr>
  </w:style>
  <w:style w:type="paragraph" w:customStyle="1" w:styleId="BodyIndent3">
    <w:name w:val="Body Indent 3"/>
    <w:basedOn w:val="BodyBullet3"/>
    <w:uiPriority w:val="7"/>
    <w:qFormat/>
    <w:rsid w:val="00257B97"/>
    <w:pPr>
      <w:numPr>
        <w:ilvl w:val="0"/>
        <w:numId w:val="0"/>
      </w:numPr>
      <w:ind w:left="1021"/>
    </w:pPr>
  </w:style>
  <w:style w:type="character" w:styleId="EndnoteReference">
    <w:name w:val="endnote reference"/>
    <w:basedOn w:val="DefaultParagraphFont"/>
    <w:uiPriority w:val="99"/>
    <w:qFormat/>
    <w:rsid w:val="009D27EE"/>
    <w:rPr>
      <w:vertAlign w:val="superscript"/>
    </w:rPr>
  </w:style>
  <w:style w:type="paragraph" w:styleId="ListBullet">
    <w:name w:val="List Bullet"/>
    <w:basedOn w:val="BodyText"/>
    <w:uiPriority w:val="5"/>
    <w:qFormat/>
    <w:rsid w:val="009D27EE"/>
    <w:pPr>
      <w:numPr>
        <w:numId w:val="2"/>
      </w:numPr>
      <w:spacing w:before="120"/>
      <w:contextualSpacing/>
    </w:pPr>
  </w:style>
  <w:style w:type="table" w:styleId="TableGrid">
    <w:name w:val="Table Grid"/>
    <w:basedOn w:val="TableNormal"/>
    <w:uiPriority w:val="39"/>
    <w:rsid w:val="009D27EE"/>
    <w:pPr>
      <w:spacing w:after="0" w:line="240" w:lineRule="auto"/>
    </w:pPr>
    <w:tblPr/>
  </w:style>
  <w:style w:type="paragraph" w:customStyle="1" w:styleId="Source">
    <w:name w:val="Source"/>
    <w:basedOn w:val="Caption"/>
    <w:next w:val="BodyText"/>
    <w:uiPriority w:val="9"/>
    <w:qFormat/>
    <w:rsid w:val="00BA2A76"/>
    <w:pPr>
      <w:keepNext w:val="0"/>
      <w:keepLines w:val="0"/>
      <w:spacing w:before="120" w:after="360"/>
      <w:ind w:left="851" w:hanging="851"/>
    </w:pPr>
    <w:rPr>
      <w:color w:val="595959"/>
      <w:sz w:val="18"/>
      <w:szCs w:val="18"/>
    </w:rPr>
  </w:style>
  <w:style w:type="paragraph" w:styleId="ListBullet2">
    <w:name w:val="List Bullet 2"/>
    <w:basedOn w:val="ListBullet"/>
    <w:uiPriority w:val="99"/>
    <w:semiHidden/>
    <w:rsid w:val="009D27EE"/>
    <w:pPr>
      <w:numPr>
        <w:ilvl w:val="1"/>
      </w:numPr>
    </w:pPr>
  </w:style>
  <w:style w:type="paragraph" w:customStyle="1" w:styleId="TableText">
    <w:name w:val="Table Text"/>
    <w:basedOn w:val="BodyText"/>
    <w:uiPriority w:val="2"/>
    <w:qFormat/>
    <w:rsid w:val="008B4E36"/>
    <w:pPr>
      <w:numPr>
        <w:numId w:val="9"/>
      </w:numPr>
      <w:spacing w:before="60" w:after="60" w:line="240" w:lineRule="auto"/>
    </w:pPr>
    <w:rPr>
      <w:sz w:val="18"/>
      <w:szCs w:val="20"/>
    </w:rPr>
  </w:style>
  <w:style w:type="paragraph" w:styleId="EndnoteText">
    <w:name w:val="endnote text"/>
    <w:basedOn w:val="Normal"/>
    <w:link w:val="EndnoteTextChar"/>
    <w:uiPriority w:val="99"/>
    <w:qFormat/>
    <w:rsid w:val="009D27EE"/>
    <w:pPr>
      <w:spacing w:before="60" w:after="60" w:line="240" w:lineRule="auto"/>
      <w:ind w:left="340" w:hanging="340"/>
    </w:pPr>
    <w:rPr>
      <w:sz w:val="18"/>
      <w:szCs w:val="18"/>
    </w:rPr>
  </w:style>
  <w:style w:type="paragraph" w:styleId="ListBullet3">
    <w:name w:val="List Bullet 3"/>
    <w:basedOn w:val="ListBullet2"/>
    <w:uiPriority w:val="99"/>
    <w:semiHidden/>
    <w:rsid w:val="009D27EE"/>
    <w:pPr>
      <w:numPr>
        <w:ilvl w:val="2"/>
      </w:numPr>
    </w:pPr>
  </w:style>
  <w:style w:type="character" w:customStyle="1" w:styleId="EndnoteTextChar">
    <w:name w:val="Endnote Text Char"/>
    <w:basedOn w:val="DefaultParagraphFont"/>
    <w:link w:val="EndnoteText"/>
    <w:uiPriority w:val="99"/>
    <w:rsid w:val="009D27EE"/>
    <w:rPr>
      <w:sz w:val="18"/>
      <w:szCs w:val="18"/>
    </w:rPr>
  </w:style>
  <w:style w:type="paragraph" w:styleId="Footer">
    <w:name w:val="footer"/>
    <w:basedOn w:val="Normal"/>
    <w:link w:val="FooterChar"/>
    <w:uiPriority w:val="99"/>
    <w:qFormat/>
    <w:rsid w:val="00976E4B"/>
    <w:pPr>
      <w:pBdr>
        <w:top w:val="single" w:sz="2" w:space="16" w:color="auto"/>
      </w:pBdr>
      <w:spacing w:before="360" w:line="240" w:lineRule="auto"/>
    </w:pPr>
    <w:rPr>
      <w:rFonts w:cstheme="minorHAnsi"/>
      <w:noProof/>
      <w:sz w:val="20"/>
      <w:szCs w:val="18"/>
    </w:rPr>
  </w:style>
  <w:style w:type="character" w:customStyle="1" w:styleId="FooterChar">
    <w:name w:val="Footer Char"/>
    <w:basedOn w:val="DefaultParagraphFont"/>
    <w:link w:val="Footer"/>
    <w:uiPriority w:val="99"/>
    <w:rsid w:val="00976E4B"/>
    <w:rPr>
      <w:rFonts w:cstheme="minorHAnsi"/>
      <w:noProof/>
      <w:color w:val="0D382B" w:themeColor="text2"/>
      <w:sz w:val="20"/>
      <w:szCs w:val="18"/>
    </w:rPr>
  </w:style>
  <w:style w:type="character" w:styleId="FootnoteReference">
    <w:name w:val="footnote reference"/>
    <w:basedOn w:val="DefaultParagraphFont"/>
    <w:uiPriority w:val="99"/>
    <w:qFormat/>
    <w:rsid w:val="009D27EE"/>
    <w:rPr>
      <w:vertAlign w:val="superscript"/>
    </w:rPr>
  </w:style>
  <w:style w:type="paragraph" w:styleId="FootnoteText">
    <w:name w:val="footnote text"/>
    <w:basedOn w:val="Normal"/>
    <w:link w:val="FootnoteTextChar"/>
    <w:uiPriority w:val="99"/>
    <w:qFormat/>
    <w:rsid w:val="009D27EE"/>
    <w:pPr>
      <w:spacing w:before="60" w:after="60" w:line="240" w:lineRule="auto"/>
      <w:ind w:left="340" w:hanging="340"/>
    </w:pPr>
    <w:rPr>
      <w:sz w:val="18"/>
      <w:szCs w:val="18"/>
    </w:rPr>
  </w:style>
  <w:style w:type="character" w:customStyle="1" w:styleId="FootnoteTextChar">
    <w:name w:val="Footnote Text Char"/>
    <w:basedOn w:val="DefaultParagraphFont"/>
    <w:link w:val="FootnoteText"/>
    <w:uiPriority w:val="99"/>
    <w:rsid w:val="009D27EE"/>
    <w:rPr>
      <w:sz w:val="18"/>
      <w:szCs w:val="18"/>
    </w:rPr>
  </w:style>
  <w:style w:type="paragraph" w:styleId="Header">
    <w:name w:val="header"/>
    <w:basedOn w:val="BodyText"/>
    <w:link w:val="HeaderChar"/>
    <w:uiPriority w:val="99"/>
    <w:qFormat/>
    <w:rsid w:val="00976E4B"/>
    <w:pPr>
      <w:pBdr>
        <w:bottom w:val="single" w:sz="2" w:space="16" w:color="0D382B" w:themeColor="text2"/>
      </w:pBdr>
      <w:spacing w:after="360" w:line="240" w:lineRule="auto"/>
    </w:pPr>
    <w:rPr>
      <w:color w:val="0D382B" w:themeColor="text2"/>
      <w:sz w:val="20"/>
      <w:szCs w:val="18"/>
    </w:rPr>
  </w:style>
  <w:style w:type="character" w:customStyle="1" w:styleId="HeaderChar">
    <w:name w:val="Header Char"/>
    <w:basedOn w:val="DefaultParagraphFont"/>
    <w:link w:val="Header"/>
    <w:uiPriority w:val="99"/>
    <w:rsid w:val="00976E4B"/>
    <w:rPr>
      <w:color w:val="0D382B" w:themeColor="text2"/>
      <w:sz w:val="20"/>
      <w:szCs w:val="18"/>
    </w:rPr>
  </w:style>
  <w:style w:type="character" w:styleId="Hyperlink">
    <w:name w:val="Hyperlink"/>
    <w:basedOn w:val="DefaultParagraphFont"/>
    <w:uiPriority w:val="99"/>
    <w:qFormat/>
    <w:rsid w:val="005B5A3E"/>
    <w:rPr>
      <w:color w:val="0D382B" w:themeColor="text2"/>
      <w:u w:val="single"/>
    </w:rPr>
  </w:style>
  <w:style w:type="paragraph" w:styleId="ListNumber">
    <w:name w:val="List Number"/>
    <w:basedOn w:val="BodyText"/>
    <w:uiPriority w:val="99"/>
    <w:semiHidden/>
    <w:rsid w:val="009D27EE"/>
    <w:pPr>
      <w:numPr>
        <w:numId w:val="3"/>
      </w:numPr>
      <w:contextualSpacing/>
    </w:pPr>
  </w:style>
  <w:style w:type="paragraph" w:styleId="ListNumber2">
    <w:name w:val="List Number 2"/>
    <w:basedOn w:val="ListNumber"/>
    <w:uiPriority w:val="99"/>
    <w:semiHidden/>
    <w:rsid w:val="009D27EE"/>
    <w:pPr>
      <w:numPr>
        <w:numId w:val="4"/>
      </w:numPr>
    </w:pPr>
  </w:style>
  <w:style w:type="paragraph" w:styleId="ListNumber3">
    <w:name w:val="List Number 3"/>
    <w:basedOn w:val="List2"/>
    <w:uiPriority w:val="99"/>
    <w:semiHidden/>
    <w:rsid w:val="009D27EE"/>
    <w:pPr>
      <w:numPr>
        <w:numId w:val="5"/>
      </w:numPr>
    </w:pPr>
  </w:style>
  <w:style w:type="character" w:styleId="PageNumber">
    <w:name w:val="page number"/>
    <w:basedOn w:val="DefaultParagraphFont"/>
    <w:uiPriority w:val="99"/>
    <w:semiHidden/>
    <w:rsid w:val="009D27EE"/>
  </w:style>
  <w:style w:type="paragraph" w:styleId="List2">
    <w:name w:val="List 2"/>
    <w:basedOn w:val="Normal"/>
    <w:uiPriority w:val="99"/>
    <w:semiHidden/>
    <w:rsid w:val="009D27EE"/>
    <w:pPr>
      <w:ind w:left="566" w:hanging="283"/>
      <w:contextualSpacing/>
    </w:pPr>
  </w:style>
  <w:style w:type="paragraph" w:styleId="TableofFigures">
    <w:name w:val="table of figures"/>
    <w:basedOn w:val="TOC1"/>
    <w:next w:val="BodyText"/>
    <w:uiPriority w:val="99"/>
    <w:rsid w:val="00272B65"/>
    <w:pPr>
      <w:spacing w:before="60"/>
      <w:ind w:left="1418" w:hanging="1418"/>
    </w:pPr>
  </w:style>
  <w:style w:type="character" w:customStyle="1" w:styleId="Heading7Char">
    <w:name w:val="Heading 7 Char"/>
    <w:aliases w:val="(Appendix heading) Char"/>
    <w:basedOn w:val="DefaultParagraphFont"/>
    <w:link w:val="Heading7"/>
    <w:uiPriority w:val="9"/>
    <w:rsid w:val="00542351"/>
    <w:rPr>
      <w:rFonts w:asciiTheme="majorHAnsi" w:eastAsiaTheme="majorEastAsia" w:hAnsiTheme="majorHAnsi" w:cstheme="majorBidi"/>
      <w:bCs/>
      <w:iCs/>
      <w:color w:val="0A1D30" w:themeColor="accent3" w:themeShade="BF"/>
      <w:sz w:val="36"/>
      <w:szCs w:val="40"/>
    </w:rPr>
  </w:style>
  <w:style w:type="paragraph" w:customStyle="1" w:styleId="TableBullet1">
    <w:name w:val="Table Bullet 1"/>
    <w:basedOn w:val="TableText"/>
    <w:uiPriority w:val="3"/>
    <w:qFormat/>
    <w:rsid w:val="00257B97"/>
    <w:pPr>
      <w:numPr>
        <w:numId w:val="7"/>
      </w:numPr>
    </w:pPr>
  </w:style>
  <w:style w:type="paragraph" w:customStyle="1" w:styleId="TableBullet2">
    <w:name w:val="Table Bullet 2"/>
    <w:basedOn w:val="TableBullet1"/>
    <w:uiPriority w:val="7"/>
    <w:qFormat/>
    <w:rsid w:val="00257B97"/>
    <w:pPr>
      <w:numPr>
        <w:ilvl w:val="1"/>
      </w:numPr>
    </w:pPr>
  </w:style>
  <w:style w:type="paragraph" w:customStyle="1" w:styleId="BodyNumbering1">
    <w:name w:val="Body Numbering 1"/>
    <w:basedOn w:val="BodyBullet1"/>
    <w:uiPriority w:val="1"/>
    <w:qFormat/>
    <w:rsid w:val="000612F1"/>
    <w:pPr>
      <w:numPr>
        <w:ilvl w:val="6"/>
        <w:numId w:val="10"/>
      </w:numPr>
    </w:pPr>
  </w:style>
  <w:style w:type="paragraph" w:customStyle="1" w:styleId="BodyNumbering2">
    <w:name w:val="Body Numbering 2"/>
    <w:basedOn w:val="BodyNumbering1"/>
    <w:uiPriority w:val="7"/>
    <w:qFormat/>
    <w:rsid w:val="00257B97"/>
    <w:pPr>
      <w:numPr>
        <w:ilvl w:val="7"/>
      </w:numPr>
    </w:pPr>
  </w:style>
  <w:style w:type="paragraph" w:customStyle="1" w:styleId="BodyBullet1">
    <w:name w:val="Body Bullet 1"/>
    <w:basedOn w:val="BodyText"/>
    <w:uiPriority w:val="1"/>
    <w:qFormat/>
    <w:rsid w:val="00DB139C"/>
    <w:pPr>
      <w:numPr>
        <w:numId w:val="1"/>
      </w:numPr>
      <w:spacing w:before="120"/>
    </w:pPr>
  </w:style>
  <w:style w:type="paragraph" w:customStyle="1" w:styleId="BodyBullet2">
    <w:name w:val="Body Bullet 2"/>
    <w:basedOn w:val="BodyBullet1"/>
    <w:uiPriority w:val="7"/>
    <w:qFormat/>
    <w:rsid w:val="006A72F5"/>
    <w:pPr>
      <w:numPr>
        <w:ilvl w:val="1"/>
      </w:numPr>
    </w:pPr>
  </w:style>
  <w:style w:type="paragraph" w:customStyle="1" w:styleId="BodyBullet3">
    <w:name w:val="Body Bullet 3"/>
    <w:basedOn w:val="BodyBullet2"/>
    <w:uiPriority w:val="7"/>
    <w:qFormat/>
    <w:rsid w:val="006A72F5"/>
    <w:pPr>
      <w:numPr>
        <w:ilvl w:val="2"/>
      </w:numPr>
    </w:pPr>
  </w:style>
  <w:style w:type="paragraph" w:customStyle="1" w:styleId="BodyNumbering3">
    <w:name w:val="Body Numbering 3"/>
    <w:basedOn w:val="BodyNumbering2"/>
    <w:uiPriority w:val="7"/>
    <w:qFormat/>
    <w:rsid w:val="00257B97"/>
    <w:pPr>
      <w:numPr>
        <w:ilvl w:val="8"/>
      </w:numPr>
    </w:pPr>
  </w:style>
  <w:style w:type="paragraph" w:customStyle="1" w:styleId="BodyIndent1">
    <w:name w:val="Body Indent 1"/>
    <w:basedOn w:val="BodyBullet1"/>
    <w:uiPriority w:val="2"/>
    <w:qFormat/>
    <w:rsid w:val="00257B97"/>
    <w:pPr>
      <w:keepLines w:val="0"/>
      <w:numPr>
        <w:numId w:val="0"/>
      </w:numPr>
      <w:ind w:left="340"/>
    </w:pPr>
  </w:style>
  <w:style w:type="paragraph" w:customStyle="1" w:styleId="TableBullet3">
    <w:name w:val="Table Bullet 3"/>
    <w:basedOn w:val="TableBullet2"/>
    <w:uiPriority w:val="7"/>
    <w:qFormat/>
    <w:rsid w:val="00257B97"/>
    <w:pPr>
      <w:numPr>
        <w:ilvl w:val="2"/>
      </w:numPr>
    </w:pPr>
  </w:style>
  <w:style w:type="paragraph" w:customStyle="1" w:styleId="TableNumbering1">
    <w:name w:val="Table Numbering 1"/>
    <w:basedOn w:val="TableBullet1"/>
    <w:uiPriority w:val="4"/>
    <w:qFormat/>
    <w:rsid w:val="00257B97"/>
    <w:pPr>
      <w:numPr>
        <w:numId w:val="8"/>
      </w:numPr>
    </w:pPr>
  </w:style>
  <w:style w:type="paragraph" w:customStyle="1" w:styleId="TableNumbering2">
    <w:name w:val="Table Numbering 2"/>
    <w:basedOn w:val="TableNumbering1"/>
    <w:uiPriority w:val="7"/>
    <w:qFormat/>
    <w:rsid w:val="00257B97"/>
    <w:pPr>
      <w:numPr>
        <w:ilvl w:val="1"/>
      </w:numPr>
    </w:pPr>
  </w:style>
  <w:style w:type="paragraph" w:customStyle="1" w:styleId="TableNumbering3">
    <w:name w:val="Table Numbering 3"/>
    <w:basedOn w:val="TableNumbering2"/>
    <w:uiPriority w:val="7"/>
    <w:qFormat/>
    <w:rsid w:val="00257B97"/>
    <w:pPr>
      <w:numPr>
        <w:ilvl w:val="2"/>
      </w:numPr>
    </w:pPr>
  </w:style>
  <w:style w:type="paragraph" w:customStyle="1" w:styleId="TableIndent1">
    <w:name w:val="Table Indent 1"/>
    <w:basedOn w:val="TableBullet1"/>
    <w:uiPriority w:val="5"/>
    <w:qFormat/>
    <w:rsid w:val="00257B97"/>
    <w:pPr>
      <w:numPr>
        <w:numId w:val="0"/>
      </w:numPr>
      <w:ind w:left="340"/>
    </w:pPr>
  </w:style>
  <w:style w:type="paragraph" w:customStyle="1" w:styleId="TableIndent2">
    <w:name w:val="Table Indent 2"/>
    <w:basedOn w:val="TableBullet2"/>
    <w:uiPriority w:val="7"/>
    <w:qFormat/>
    <w:rsid w:val="00257B97"/>
    <w:pPr>
      <w:numPr>
        <w:ilvl w:val="0"/>
        <w:numId w:val="0"/>
      </w:numPr>
      <w:ind w:left="680"/>
    </w:pPr>
  </w:style>
  <w:style w:type="paragraph" w:customStyle="1" w:styleId="TableIndent3">
    <w:name w:val="Table Indent 3"/>
    <w:basedOn w:val="TableBullet3"/>
    <w:uiPriority w:val="7"/>
    <w:qFormat/>
    <w:rsid w:val="00257B97"/>
    <w:pPr>
      <w:numPr>
        <w:ilvl w:val="0"/>
        <w:numId w:val="0"/>
      </w:numPr>
      <w:ind w:left="1021"/>
    </w:pPr>
  </w:style>
  <w:style w:type="table" w:customStyle="1" w:styleId="MainTableStyle">
    <w:name w:val="Main Table Style"/>
    <w:basedOn w:val="TableNormal"/>
    <w:uiPriority w:val="99"/>
    <w:rsid w:val="00C8352D"/>
    <w:pPr>
      <w:spacing w:after="0" w:line="240" w:lineRule="auto"/>
    </w:pPr>
    <w:rPr>
      <w:sz w:val="20"/>
    </w:rPr>
    <w:tblPr/>
    <w:tblStylePr w:type="firstRow">
      <w:pPr>
        <w:keepNext/>
        <w:keepLines/>
        <w:widowControl/>
        <w:wordWrap/>
        <w:jc w:val="left"/>
      </w:pPr>
      <w:rPr>
        <w:rFonts w:asciiTheme="minorHAnsi" w:hAnsiTheme="minorHAnsi"/>
        <w:b w:val="0"/>
        <w:i w:val="0"/>
        <w:caps w:val="0"/>
        <w:smallCaps w:val="0"/>
        <w:strike w:val="0"/>
        <w:dstrike w:val="0"/>
        <w:vanish w:val="0"/>
        <w:color w:val="FFFFFF" w:themeColor="background1"/>
        <w:vertAlign w:val="baseline"/>
      </w:rPr>
    </w:tblStylePr>
    <w:tblStylePr w:type="lastRow">
      <w:pPr>
        <w:keepLines/>
        <w:widowControl/>
        <w:wordWrap/>
        <w:jc w:val="left"/>
      </w:pPr>
      <w:rPr>
        <w:b w:val="0"/>
        <w:color w:val="0D382B" w:themeColor="text2"/>
      </w:rPr>
    </w:tblStylePr>
    <w:tblStylePr w:type="lastCol">
      <w:rPr>
        <w:rFonts w:asciiTheme="minorHAnsi" w:hAnsiTheme="minorHAnsi"/>
      </w:rPr>
    </w:tblStylePr>
    <w:tblStylePr w:type="nwCell">
      <w:rPr>
        <w:color w:val="FFFFFF" w:themeColor="background1"/>
      </w:rPr>
    </w:tblStylePr>
    <w:tblStylePr w:type="swCell">
      <w:rPr>
        <w:color w:val="0D382B" w:themeColor="text2"/>
      </w:rPr>
    </w:tblStylePr>
  </w:style>
  <w:style w:type="paragraph" w:customStyle="1" w:styleId="BodyTextSingleSpacing">
    <w:name w:val="Body Text Single Spacing"/>
    <w:basedOn w:val="BodyText"/>
    <w:uiPriority w:val="99"/>
    <w:qFormat/>
    <w:rsid w:val="00257B97"/>
    <w:pPr>
      <w:spacing w:before="0" w:after="0"/>
    </w:pPr>
  </w:style>
  <w:style w:type="paragraph" w:customStyle="1" w:styleId="Cover1Title">
    <w:name w:val="Cover 1 – Title"/>
    <w:basedOn w:val="BodyText"/>
    <w:next w:val="Cover2Subtitle"/>
    <w:uiPriority w:val="99"/>
    <w:qFormat/>
    <w:rsid w:val="00176B6C"/>
    <w:pPr>
      <w:spacing w:before="0" w:after="480" w:line="560" w:lineRule="exact"/>
      <w:ind w:left="-567" w:right="5330"/>
    </w:pPr>
    <w:rPr>
      <w:rFonts w:asciiTheme="majorHAnsi" w:hAnsiTheme="majorHAnsi"/>
      <w:color w:val="FFFFFF" w:themeColor="background1"/>
      <w:sz w:val="52"/>
    </w:rPr>
  </w:style>
  <w:style w:type="paragraph" w:customStyle="1" w:styleId="Cover2Subtitle">
    <w:name w:val="Cover 2 – Subtitle"/>
    <w:basedOn w:val="Cover1Title"/>
    <w:next w:val="Normal"/>
    <w:uiPriority w:val="99"/>
    <w:qFormat/>
    <w:rsid w:val="00176B6C"/>
    <w:pPr>
      <w:spacing w:after="800" w:line="480" w:lineRule="atLeast"/>
    </w:pPr>
    <w:rPr>
      <w:color w:val="BFBFBF" w:themeColor="background1" w:themeShade="BF"/>
      <w:sz w:val="40"/>
      <w:szCs w:val="76"/>
    </w:rPr>
  </w:style>
  <w:style w:type="paragraph" w:customStyle="1" w:styleId="Spacer">
    <w:name w:val="Spacer"/>
    <w:basedOn w:val="BodyTextSingleSpacing"/>
    <w:uiPriority w:val="99"/>
    <w:qFormat/>
    <w:rsid w:val="009D27EE"/>
  </w:style>
  <w:style w:type="paragraph" w:styleId="BalloonText">
    <w:name w:val="Balloon Text"/>
    <w:basedOn w:val="Normal"/>
    <w:link w:val="BalloonTextChar"/>
    <w:uiPriority w:val="99"/>
    <w:semiHidden/>
    <w:rsid w:val="009D27E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D27EE"/>
    <w:rPr>
      <w:rFonts w:ascii="Tahoma" w:hAnsi="Tahoma" w:cs="Tahoma"/>
      <w:sz w:val="16"/>
      <w:szCs w:val="16"/>
    </w:rPr>
  </w:style>
  <w:style w:type="paragraph" w:customStyle="1" w:styleId="Heading1NoNumber">
    <w:name w:val="Heading 1 No Number"/>
    <w:basedOn w:val="Heading1"/>
    <w:next w:val="BodyText"/>
    <w:uiPriority w:val="8"/>
    <w:qFormat/>
    <w:rsid w:val="00415B5C"/>
    <w:pPr>
      <w:numPr>
        <w:numId w:val="0"/>
      </w:numPr>
    </w:pPr>
  </w:style>
  <w:style w:type="paragraph" w:styleId="Date">
    <w:name w:val="Date"/>
    <w:basedOn w:val="BodyText"/>
    <w:next w:val="BodyTextSingleSpacing"/>
    <w:link w:val="DateChar"/>
    <w:uiPriority w:val="99"/>
    <w:semiHidden/>
    <w:rsid w:val="009D27EE"/>
    <w:pPr>
      <w:pageBreakBefore/>
      <w:spacing w:after="720"/>
    </w:pPr>
  </w:style>
  <w:style w:type="character" w:customStyle="1" w:styleId="DateChar">
    <w:name w:val="Date Char"/>
    <w:basedOn w:val="DefaultParagraphFont"/>
    <w:link w:val="Date"/>
    <w:uiPriority w:val="99"/>
    <w:semiHidden/>
    <w:rsid w:val="009D27EE"/>
  </w:style>
  <w:style w:type="paragraph" w:styleId="Signature">
    <w:name w:val="Signature"/>
    <w:basedOn w:val="BodyText"/>
    <w:next w:val="BodyTextSingleSpacing"/>
    <w:link w:val="SignatureChar"/>
    <w:uiPriority w:val="99"/>
    <w:semiHidden/>
    <w:rsid w:val="009D27EE"/>
    <w:pPr>
      <w:keepNext/>
      <w:spacing w:before="360" w:after="360"/>
    </w:pPr>
  </w:style>
  <w:style w:type="character" w:customStyle="1" w:styleId="SignatureChar">
    <w:name w:val="Signature Char"/>
    <w:basedOn w:val="DefaultParagraphFont"/>
    <w:link w:val="Signature"/>
    <w:uiPriority w:val="99"/>
    <w:semiHidden/>
    <w:rsid w:val="009D27EE"/>
  </w:style>
  <w:style w:type="paragraph" w:customStyle="1" w:styleId="SubjectLine">
    <w:name w:val="Subject Line"/>
    <w:basedOn w:val="BodyText"/>
    <w:next w:val="BodyText"/>
    <w:uiPriority w:val="99"/>
    <w:semiHidden/>
    <w:rsid w:val="009D27EE"/>
    <w:rPr>
      <w:b/>
      <w:caps/>
    </w:rPr>
  </w:style>
  <w:style w:type="paragraph" w:customStyle="1" w:styleId="Yourssincerely">
    <w:name w:val="Yours sincerely"/>
    <w:basedOn w:val="BodyText"/>
    <w:next w:val="Signature"/>
    <w:uiPriority w:val="99"/>
    <w:semiHidden/>
    <w:rsid w:val="009D27EE"/>
    <w:pPr>
      <w:keepNext/>
    </w:pPr>
  </w:style>
  <w:style w:type="paragraph" w:customStyle="1" w:styleId="Disclaimer">
    <w:name w:val="Disclaimer"/>
    <w:basedOn w:val="Normal"/>
    <w:next w:val="BodyText"/>
    <w:uiPriority w:val="99"/>
    <w:semiHidden/>
    <w:rsid w:val="009D27EE"/>
    <w:pPr>
      <w:spacing w:before="3000" w:line="240" w:lineRule="auto"/>
    </w:pPr>
    <w:rPr>
      <w:sz w:val="16"/>
      <w:szCs w:val="16"/>
    </w:rPr>
  </w:style>
  <w:style w:type="paragraph" w:styleId="TableofAuthorities">
    <w:name w:val="table of authorities"/>
    <w:basedOn w:val="TableofFigures"/>
    <w:next w:val="BodyText"/>
    <w:uiPriority w:val="99"/>
    <w:semiHidden/>
    <w:rsid w:val="009D27EE"/>
  </w:style>
  <w:style w:type="table" w:customStyle="1" w:styleId="SecondaryTableStyle">
    <w:name w:val="Secondary Table Style"/>
    <w:basedOn w:val="TableNormal"/>
    <w:uiPriority w:val="99"/>
    <w:rsid w:val="003865EB"/>
    <w:pPr>
      <w:spacing w:after="0" w:line="240" w:lineRule="auto"/>
    </w:pPr>
    <w:tblPr/>
    <w:tblStylePr w:type="firstRow">
      <w:pPr>
        <w:keepNext/>
        <w:keepLines/>
        <w:wordWrap/>
      </w:pPr>
      <w:rPr>
        <w:color w:val="00966E" w:themeColor="accent2"/>
      </w:rPr>
    </w:tblStylePr>
  </w:style>
  <w:style w:type="character" w:customStyle="1" w:styleId="Heading8Char">
    <w:name w:val="Heading 8 Char"/>
    <w:aliases w:val="(Appendix subheading) Char"/>
    <w:basedOn w:val="DefaultParagraphFont"/>
    <w:link w:val="Heading8"/>
    <w:uiPriority w:val="9"/>
    <w:rsid w:val="001D5F5D"/>
    <w:rPr>
      <w:rFonts w:asciiTheme="majorHAnsi" w:eastAsiaTheme="majorEastAsia" w:hAnsiTheme="majorHAnsi" w:cstheme="majorBidi"/>
      <w:bCs/>
      <w:iCs/>
      <w:color w:val="0A1D30" w:themeColor="accent3" w:themeShade="BF"/>
      <w:sz w:val="32"/>
      <w:szCs w:val="20"/>
    </w:rPr>
  </w:style>
  <w:style w:type="character" w:customStyle="1" w:styleId="Heading9Char">
    <w:name w:val="Heading 9 Char"/>
    <w:aliases w:val="(Appendix minor heading) Char"/>
    <w:basedOn w:val="DefaultParagraphFont"/>
    <w:link w:val="Heading9"/>
    <w:uiPriority w:val="9"/>
    <w:rsid w:val="008A337F"/>
    <w:rPr>
      <w:rFonts w:asciiTheme="majorHAnsi" w:eastAsiaTheme="majorEastAsia" w:hAnsiTheme="majorHAnsi" w:cstheme="majorBidi"/>
      <w:bCs/>
      <w:color w:val="0A1D30" w:themeColor="accent3" w:themeShade="BF"/>
      <w:sz w:val="28"/>
      <w:szCs w:val="20"/>
    </w:rPr>
  </w:style>
  <w:style w:type="paragraph" w:customStyle="1" w:styleId="Object">
    <w:name w:val="Object"/>
    <w:basedOn w:val="BodyText"/>
    <w:next w:val="Source"/>
    <w:uiPriority w:val="99"/>
    <w:qFormat/>
    <w:rsid w:val="00415B5C"/>
    <w:pPr>
      <w:keepNext/>
      <w:spacing w:after="240" w:line="240" w:lineRule="auto"/>
    </w:pPr>
  </w:style>
  <w:style w:type="character" w:styleId="PlaceholderText">
    <w:name w:val="Placeholder Text"/>
    <w:basedOn w:val="DefaultParagraphFont"/>
    <w:uiPriority w:val="99"/>
    <w:rsid w:val="007257D6"/>
    <w:rPr>
      <w:vanish w:val="0"/>
      <w:color w:val="BFBFBF" w:themeColor="background1" w:themeShade="BF"/>
    </w:rPr>
  </w:style>
  <w:style w:type="paragraph" w:styleId="Quote">
    <w:name w:val="Quote"/>
    <w:basedOn w:val="BodyText"/>
    <w:next w:val="BodyText"/>
    <w:link w:val="QuoteChar"/>
    <w:uiPriority w:val="29"/>
    <w:qFormat/>
    <w:rsid w:val="009C30CC"/>
    <w:pPr>
      <w:pBdr>
        <w:left w:val="thinThickSmallGap" w:sz="12" w:space="10" w:color="006E50" w:themeColor="accent1"/>
      </w:pBdr>
      <w:spacing w:before="0" w:after="0" w:line="240" w:lineRule="auto"/>
      <w:ind w:left="680" w:right="680"/>
    </w:pPr>
    <w:rPr>
      <w:i/>
      <w:iCs/>
      <w:color w:val="006E50" w:themeColor="accent1"/>
    </w:rPr>
  </w:style>
  <w:style w:type="character" w:customStyle="1" w:styleId="QuoteChar">
    <w:name w:val="Quote Char"/>
    <w:basedOn w:val="DefaultParagraphFont"/>
    <w:link w:val="Quote"/>
    <w:uiPriority w:val="29"/>
    <w:rsid w:val="00AF513B"/>
    <w:rPr>
      <w:i/>
      <w:iCs/>
      <w:color w:val="006E50" w:themeColor="accent1"/>
    </w:rPr>
  </w:style>
  <w:style w:type="paragraph" w:customStyle="1" w:styleId="PageNo">
    <w:name w:val="Page No"/>
    <w:basedOn w:val="Normal"/>
    <w:link w:val="PageNoChar"/>
    <w:uiPriority w:val="99"/>
    <w:qFormat/>
    <w:rsid w:val="009D27EE"/>
    <w:pPr>
      <w:spacing w:before="860" w:line="240" w:lineRule="auto"/>
      <w:jc w:val="right"/>
    </w:pPr>
    <w:rPr>
      <w:rFonts w:cstheme="minorHAnsi"/>
      <w:noProof/>
      <w:color w:val="006E50" w:themeColor="accent1"/>
      <w:sz w:val="18"/>
      <w:szCs w:val="18"/>
    </w:rPr>
  </w:style>
  <w:style w:type="paragraph" w:customStyle="1" w:styleId="TableHeadingWhiteFont">
    <w:name w:val="Table Heading White Font"/>
    <w:basedOn w:val="TableText"/>
    <w:uiPriority w:val="16"/>
    <w:qFormat/>
    <w:rsid w:val="00207206"/>
    <w:rPr>
      <w:color w:val="FFFFFF" w:themeColor="background1"/>
    </w:rPr>
  </w:style>
  <w:style w:type="character" w:customStyle="1" w:styleId="PageNoChar">
    <w:name w:val="Page No Char"/>
    <w:basedOn w:val="FooterChar"/>
    <w:link w:val="PageNo"/>
    <w:uiPriority w:val="99"/>
    <w:rsid w:val="009D27EE"/>
    <w:rPr>
      <w:rFonts w:cstheme="minorHAnsi"/>
      <w:noProof/>
      <w:color w:val="006E50" w:themeColor="accent1"/>
      <w:sz w:val="18"/>
      <w:szCs w:val="18"/>
    </w:rPr>
  </w:style>
  <w:style w:type="paragraph" w:customStyle="1" w:styleId="Cover-Anchor">
    <w:name w:val="Cover - Anchor"/>
    <w:basedOn w:val="BodyTextSingleSpacing"/>
    <w:uiPriority w:val="99"/>
    <w:qFormat/>
    <w:rsid w:val="007B6652"/>
    <w:pPr>
      <w:spacing w:after="1800" w:line="240" w:lineRule="auto"/>
      <w:ind w:left="-567"/>
    </w:pPr>
    <w:rPr>
      <w:color w:val="808080" w:themeColor="background1" w:themeShade="80"/>
      <w:sz w:val="8"/>
      <w:szCs w:val="96"/>
    </w:rPr>
  </w:style>
  <w:style w:type="paragraph" w:customStyle="1" w:styleId="HeaderEvenPage">
    <w:name w:val="Header Even Page"/>
    <w:basedOn w:val="Header"/>
    <w:uiPriority w:val="99"/>
    <w:qFormat/>
    <w:rsid w:val="00976E4B"/>
    <w:pPr>
      <w:spacing w:before="0"/>
      <w:jc w:val="right"/>
    </w:pPr>
  </w:style>
  <w:style w:type="paragraph" w:customStyle="1" w:styleId="TableHeading">
    <w:name w:val="Table Heading"/>
    <w:basedOn w:val="TableText"/>
    <w:uiPriority w:val="16"/>
    <w:qFormat/>
    <w:rsid w:val="009C30CC"/>
    <w:pPr>
      <w:pBdr>
        <w:bottom w:val="single" w:sz="2" w:space="3" w:color="00966E" w:themeColor="accent2"/>
      </w:pBdr>
      <w:jc w:val="center"/>
    </w:pPr>
    <w:rPr>
      <w:rFonts w:asciiTheme="majorHAnsi" w:hAnsiTheme="majorHAnsi"/>
      <w:color w:val="006E50" w:themeColor="accent1"/>
    </w:rPr>
  </w:style>
  <w:style w:type="character" w:customStyle="1" w:styleId="HighlightYellow">
    <w:name w:val="_Highlight_Yellow"/>
    <w:basedOn w:val="DefaultParagraphFont"/>
    <w:uiPriority w:val="9"/>
    <w:qFormat/>
    <w:rsid w:val="009D27EE"/>
    <w:rPr>
      <w:bdr w:val="none" w:sz="0" w:space="0" w:color="auto"/>
      <w:shd w:val="clear" w:color="auto" w:fill="FFFF00"/>
    </w:rPr>
  </w:style>
  <w:style w:type="character" w:customStyle="1" w:styleId="Reditalics">
    <w:name w:val="_Red italics"/>
    <w:basedOn w:val="BodyTextChar"/>
    <w:uiPriority w:val="1"/>
    <w:rsid w:val="00D214A0"/>
    <w:rPr>
      <w:i/>
      <w:color w:val="972914" w:themeColor="accent6"/>
      <w:sz w:val="20"/>
    </w:rPr>
  </w:style>
  <w:style w:type="character" w:customStyle="1" w:styleId="Underline">
    <w:name w:val="_ Underline"/>
    <w:basedOn w:val="DefaultParagraphFont"/>
    <w:uiPriority w:val="9"/>
    <w:qFormat/>
    <w:rsid w:val="009D27EE"/>
    <w:rPr>
      <w:u w:val="single"/>
    </w:rPr>
  </w:style>
  <w:style w:type="character" w:customStyle="1" w:styleId="Bold">
    <w:name w:val="_Bold"/>
    <w:basedOn w:val="DefaultParagraphFont"/>
    <w:uiPriority w:val="9"/>
    <w:qFormat/>
    <w:rsid w:val="00B50A07"/>
    <w:rPr>
      <w:rFonts w:asciiTheme="minorHAnsi" w:hAnsiTheme="minorHAnsi"/>
      <w:b/>
    </w:rPr>
  </w:style>
  <w:style w:type="character" w:customStyle="1" w:styleId="HighlightGreen">
    <w:name w:val="_Highlight_Green"/>
    <w:basedOn w:val="DefaultParagraphFont"/>
    <w:uiPriority w:val="9"/>
    <w:qFormat/>
    <w:rsid w:val="0084715C"/>
    <w:rPr>
      <w:bdr w:val="none" w:sz="0" w:space="0" w:color="auto"/>
      <w:shd w:val="clear" w:color="auto" w:fill="57F0A0" w:themeFill="background2"/>
    </w:rPr>
  </w:style>
  <w:style w:type="character" w:customStyle="1" w:styleId="Italics">
    <w:name w:val="_Italics"/>
    <w:basedOn w:val="DefaultParagraphFont"/>
    <w:uiPriority w:val="9"/>
    <w:qFormat/>
    <w:rsid w:val="009D27EE"/>
    <w:rPr>
      <w:b w:val="0"/>
      <w:i/>
    </w:rPr>
  </w:style>
  <w:style w:type="character" w:customStyle="1" w:styleId="Strikethrough">
    <w:name w:val="_Strikethrough"/>
    <w:basedOn w:val="DefaultParagraphFont"/>
    <w:uiPriority w:val="9"/>
    <w:qFormat/>
    <w:rsid w:val="009D27EE"/>
    <w:rPr>
      <w:strike/>
      <w:dstrike w:val="0"/>
    </w:rPr>
  </w:style>
  <w:style w:type="character" w:customStyle="1" w:styleId="Subscript">
    <w:name w:val="_Subscript"/>
    <w:basedOn w:val="DefaultParagraphFont"/>
    <w:uiPriority w:val="9"/>
    <w:qFormat/>
    <w:rsid w:val="009D27EE"/>
    <w:rPr>
      <w:vertAlign w:val="subscript"/>
    </w:rPr>
  </w:style>
  <w:style w:type="character" w:customStyle="1" w:styleId="Superscript">
    <w:name w:val="_Superscript"/>
    <w:basedOn w:val="Subscript"/>
    <w:uiPriority w:val="9"/>
    <w:qFormat/>
    <w:rsid w:val="009D27EE"/>
    <w:rPr>
      <w:vertAlign w:val="superscript"/>
    </w:rPr>
  </w:style>
  <w:style w:type="character" w:customStyle="1" w:styleId="Guidance">
    <w:name w:val="_Guidance"/>
    <w:basedOn w:val="DefaultParagraphFont"/>
    <w:uiPriority w:val="9"/>
    <w:qFormat/>
    <w:rsid w:val="004D1857"/>
    <w:rPr>
      <w:color w:val="EB8E43" w:themeColor="accent5"/>
    </w:rPr>
  </w:style>
  <w:style w:type="character" w:customStyle="1" w:styleId="Guidancebold">
    <w:name w:val="_Guidance bold"/>
    <w:basedOn w:val="Guidance"/>
    <w:uiPriority w:val="9"/>
    <w:qFormat/>
    <w:rsid w:val="004D1857"/>
    <w:rPr>
      <w:b/>
      <w:color w:val="EB8E43" w:themeColor="accent5"/>
    </w:rPr>
  </w:style>
  <w:style w:type="paragraph" w:customStyle="1" w:styleId="Heading2NoNumber">
    <w:name w:val="Heading 2 No Number"/>
    <w:basedOn w:val="Heading2"/>
    <w:next w:val="BodyText"/>
    <w:uiPriority w:val="8"/>
    <w:qFormat/>
    <w:rsid w:val="00463094"/>
    <w:pPr>
      <w:numPr>
        <w:ilvl w:val="0"/>
        <w:numId w:val="0"/>
      </w:numPr>
    </w:pPr>
  </w:style>
  <w:style w:type="paragraph" w:customStyle="1" w:styleId="Heading3NoNumber">
    <w:name w:val="Heading 3 No Number"/>
    <w:basedOn w:val="Heading3"/>
    <w:next w:val="BodyText"/>
    <w:uiPriority w:val="8"/>
    <w:qFormat/>
    <w:rsid w:val="00463094"/>
    <w:pPr>
      <w:numPr>
        <w:ilvl w:val="0"/>
        <w:numId w:val="0"/>
      </w:numPr>
    </w:pPr>
  </w:style>
  <w:style w:type="paragraph" w:customStyle="1" w:styleId="HeaderFirstpage">
    <w:name w:val="Header First page"/>
    <w:basedOn w:val="BodyText"/>
    <w:uiPriority w:val="99"/>
    <w:qFormat/>
    <w:rsid w:val="00A60AE1"/>
    <w:pPr>
      <w:spacing w:before="0" w:after="1200"/>
    </w:pPr>
    <w:rPr>
      <w:color w:val="FFFFFF" w:themeColor="background1"/>
    </w:rPr>
  </w:style>
  <w:style w:type="paragraph" w:customStyle="1" w:styleId="TableHeader">
    <w:name w:val="Table Header"/>
    <w:basedOn w:val="TableText"/>
    <w:next w:val="TableText"/>
    <w:uiPriority w:val="99"/>
    <w:rsid w:val="00930E18"/>
    <w:pPr>
      <w:numPr>
        <w:numId w:val="0"/>
      </w:numPr>
    </w:pPr>
    <w:rPr>
      <w:rFonts w:asciiTheme="majorHAnsi" w:hAnsiTheme="majorHAnsi"/>
      <w:color w:val="0A1D30" w:themeColor="accent3" w:themeShade="BF"/>
    </w:rPr>
  </w:style>
  <w:style w:type="character" w:styleId="UnresolvedMention">
    <w:name w:val="Unresolved Mention"/>
    <w:basedOn w:val="DefaultParagraphFont"/>
    <w:uiPriority w:val="99"/>
    <w:semiHidden/>
    <w:unhideWhenUsed/>
    <w:rsid w:val="00212827"/>
    <w:rPr>
      <w:color w:val="605E5C"/>
      <w:shd w:val="clear" w:color="auto" w:fill="E1DFDD"/>
    </w:rPr>
  </w:style>
  <w:style w:type="paragraph" w:customStyle="1" w:styleId="Heading4nonumber">
    <w:name w:val="Heading 4 no number"/>
    <w:basedOn w:val="Heading4"/>
    <w:uiPriority w:val="8"/>
    <w:qFormat/>
    <w:rsid w:val="002D04F0"/>
    <w:pPr>
      <w:numPr>
        <w:ilvl w:val="0"/>
        <w:numId w:val="0"/>
      </w:numPr>
    </w:pPr>
  </w:style>
  <w:style w:type="paragraph" w:customStyle="1" w:styleId="CoverHeader">
    <w:name w:val="Cover Header"/>
    <w:basedOn w:val="Header"/>
    <w:next w:val="Header"/>
    <w:uiPriority w:val="99"/>
    <w:qFormat/>
    <w:rsid w:val="005B5A3E"/>
    <w:pPr>
      <w:pBdr>
        <w:bottom w:val="none" w:sz="0" w:space="0" w:color="auto"/>
      </w:pBdr>
      <w:tabs>
        <w:tab w:val="left" w:pos="5103"/>
      </w:tabs>
      <w:ind w:left="-567"/>
    </w:pPr>
    <w:rPr>
      <w:noProof/>
    </w:rPr>
  </w:style>
  <w:style w:type="table" w:styleId="TableGridLight">
    <w:name w:val="Grid Table Light"/>
    <w:basedOn w:val="TableNormal"/>
    <w:uiPriority w:val="40"/>
    <w:rsid w:val="00EC377A"/>
    <w:pPr>
      <w:spacing w:after="0" w:line="240" w:lineRule="auto"/>
    </w:pPr>
    <w:tblPr/>
  </w:style>
  <w:style w:type="paragraph" w:customStyle="1" w:styleId="TableTextCentred">
    <w:name w:val="Table Text Centred"/>
    <w:basedOn w:val="TableText"/>
    <w:uiPriority w:val="99"/>
    <w:qFormat/>
    <w:rsid w:val="00522BF0"/>
    <w:pPr>
      <w:jc w:val="center"/>
    </w:pPr>
    <w:rPr>
      <w:rFonts w:eastAsia="Batang"/>
    </w:rPr>
  </w:style>
  <w:style w:type="character" w:styleId="FollowedHyperlink">
    <w:name w:val="FollowedHyperlink"/>
    <w:basedOn w:val="DefaultParagraphFont"/>
    <w:uiPriority w:val="99"/>
    <w:rsid w:val="005B5A3E"/>
    <w:rPr>
      <w:color w:val="006E50" w:themeColor="accent1"/>
      <w:u w:val="single"/>
    </w:rPr>
  </w:style>
  <w:style w:type="character" w:customStyle="1" w:styleId="Reditalicsbold">
    <w:name w:val="_Red italics bold"/>
    <w:basedOn w:val="Reditalics"/>
    <w:uiPriority w:val="1"/>
    <w:rsid w:val="00D214A0"/>
    <w:rPr>
      <w:b/>
      <w:i/>
      <w:color w:val="972914" w:themeColor="accent6"/>
      <w:sz w:val="20"/>
    </w:rPr>
  </w:style>
  <w:style w:type="paragraph" w:customStyle="1" w:styleId="BodyTitle">
    <w:name w:val="Body Title"/>
    <w:basedOn w:val="BodyText"/>
    <w:uiPriority w:val="99"/>
    <w:qFormat/>
    <w:rsid w:val="00C90AC3"/>
    <w:rPr>
      <w:color w:val="0D382B" w:themeColor="text2"/>
      <w:szCs w:val="24"/>
    </w:rPr>
  </w:style>
  <w:style w:type="table" w:customStyle="1" w:styleId="Casestudy">
    <w:name w:val="Case study"/>
    <w:basedOn w:val="TableNormal"/>
    <w:uiPriority w:val="99"/>
    <w:rsid w:val="007749BB"/>
    <w:pPr>
      <w:spacing w:after="0" w:line="240" w:lineRule="auto"/>
    </w:pPr>
    <w:tblPr/>
    <w:tblStylePr w:type="firstRow">
      <w:pPr>
        <w:keepNext/>
        <w:keepLines/>
        <w:widowControl/>
        <w:wordWrap/>
      </w:pPr>
      <w:rPr>
        <w:color w:val="FFFFFF" w:themeColor="background1"/>
      </w:rPr>
    </w:tblStylePr>
    <w:tblStylePr w:type="neCell">
      <w:rPr>
        <w:color w:val="FFFFFF" w:themeColor="background1"/>
      </w:rPr>
    </w:tblStylePr>
    <w:tblStylePr w:type="nwCell">
      <w:rPr>
        <w:color w:val="F2F2F2" w:themeColor="background1" w:themeShade="F2"/>
      </w:rPr>
    </w:tblStylePr>
  </w:style>
  <w:style w:type="paragraph" w:customStyle="1" w:styleId="Heading5NoNumber">
    <w:name w:val="Heading 5 No Number"/>
    <w:basedOn w:val="Heading5"/>
    <w:uiPriority w:val="99"/>
    <w:qFormat/>
    <w:rsid w:val="004C57B0"/>
    <w:pPr>
      <w:numPr>
        <w:ilvl w:val="0"/>
        <w:numId w:val="0"/>
      </w:numPr>
    </w:pPr>
  </w:style>
  <w:style w:type="paragraph" w:customStyle="1" w:styleId="Heading6NoNumber">
    <w:name w:val="Heading 6 No Number"/>
    <w:basedOn w:val="Heading6"/>
    <w:uiPriority w:val="99"/>
    <w:qFormat/>
    <w:rsid w:val="004C57B0"/>
    <w:pPr>
      <w:numPr>
        <w:ilvl w:val="0"/>
        <w:numId w:val="0"/>
      </w:numPr>
    </w:pPr>
  </w:style>
  <w:style w:type="paragraph" w:styleId="Title">
    <w:name w:val="Title"/>
    <w:basedOn w:val="Normal"/>
    <w:next w:val="Normal"/>
    <w:link w:val="TitleChar"/>
    <w:uiPriority w:val="10"/>
    <w:qFormat/>
    <w:rsid w:val="004D1655"/>
    <w:pPr>
      <w:spacing w:before="0" w:after="113" w:line="470" w:lineRule="exact"/>
    </w:pPr>
    <w:rPr>
      <w:caps/>
      <w:color w:val="006E50" w:themeColor="accent1"/>
      <w:spacing w:val="-5"/>
      <w:kern w:val="2"/>
      <w:sz w:val="50"/>
      <w:szCs w:val="50"/>
      <w14:ligatures w14:val="standardContextual"/>
    </w:rPr>
  </w:style>
  <w:style w:type="character" w:customStyle="1" w:styleId="TitleChar">
    <w:name w:val="Title Char"/>
    <w:basedOn w:val="DefaultParagraphFont"/>
    <w:link w:val="Title"/>
    <w:uiPriority w:val="10"/>
    <w:rsid w:val="004D1655"/>
    <w:rPr>
      <w:caps/>
      <w:color w:val="006E50" w:themeColor="accent1"/>
      <w:spacing w:val="-5"/>
      <w:kern w:val="2"/>
      <w:sz w:val="50"/>
      <w:szCs w:val="50"/>
      <w14:ligatures w14:val="standardContextual"/>
    </w:rPr>
  </w:style>
  <w:style w:type="paragraph" w:styleId="Subtitle">
    <w:name w:val="Subtitle"/>
    <w:basedOn w:val="Normal"/>
    <w:next w:val="Normal"/>
    <w:link w:val="SubtitleChar"/>
    <w:uiPriority w:val="11"/>
    <w:qFormat/>
    <w:rsid w:val="004D1655"/>
    <w:pPr>
      <w:spacing w:before="0" w:after="113" w:line="240" w:lineRule="atLeast"/>
    </w:pPr>
    <w:rPr>
      <w:color w:val="006E50" w:themeColor="accent1"/>
      <w:spacing w:val="-1"/>
      <w:kern w:val="2"/>
      <w:sz w:val="20"/>
      <w:szCs w:val="20"/>
      <w14:ligatures w14:val="standardContextual"/>
    </w:rPr>
  </w:style>
  <w:style w:type="character" w:customStyle="1" w:styleId="SubtitleChar">
    <w:name w:val="Subtitle Char"/>
    <w:basedOn w:val="DefaultParagraphFont"/>
    <w:link w:val="Subtitle"/>
    <w:uiPriority w:val="11"/>
    <w:rsid w:val="004D1655"/>
    <w:rPr>
      <w:color w:val="006E50" w:themeColor="accent1"/>
      <w:spacing w:val="-1"/>
      <w:kern w:val="2"/>
      <w:sz w:val="20"/>
      <w:szCs w:val="20"/>
      <w14:ligatures w14:val="standardContextual"/>
    </w:rPr>
  </w:style>
  <w:style w:type="paragraph" w:styleId="ListParagraph">
    <w:name w:val="List Paragraph"/>
    <w:basedOn w:val="Normal"/>
    <w:uiPriority w:val="34"/>
    <w:qFormat/>
    <w:rsid w:val="004D1655"/>
    <w:pPr>
      <w:spacing w:before="0" w:after="113" w:line="240" w:lineRule="atLeast"/>
      <w:ind w:left="720"/>
      <w:contextualSpacing/>
    </w:pPr>
    <w:rPr>
      <w:color w:val="006E50" w:themeColor="accent1"/>
      <w:spacing w:val="-1"/>
      <w:kern w:val="2"/>
      <w:sz w:val="20"/>
      <w:szCs w:val="20"/>
      <w14:ligatures w14:val="standardContextual"/>
    </w:rPr>
  </w:style>
  <w:style w:type="character" w:styleId="IntenseEmphasis">
    <w:name w:val="Intense Emphasis"/>
    <w:basedOn w:val="DefaultParagraphFont"/>
    <w:uiPriority w:val="21"/>
    <w:qFormat/>
    <w:rsid w:val="004D1655"/>
    <w:rPr>
      <w:i/>
      <w:iCs/>
      <w:color w:val="00523B" w:themeColor="accent1" w:themeShade="BF"/>
    </w:rPr>
  </w:style>
  <w:style w:type="paragraph" w:styleId="IntenseQuote">
    <w:name w:val="Intense Quote"/>
    <w:basedOn w:val="Normal"/>
    <w:next w:val="Normal"/>
    <w:link w:val="IntenseQuoteChar"/>
    <w:uiPriority w:val="30"/>
    <w:qFormat/>
    <w:rsid w:val="004D1655"/>
    <w:pPr>
      <w:pBdr>
        <w:top w:val="single" w:sz="4" w:space="10" w:color="00523B" w:themeColor="accent1" w:themeShade="BF"/>
        <w:bottom w:val="single" w:sz="4" w:space="10" w:color="00523B" w:themeColor="accent1" w:themeShade="BF"/>
      </w:pBdr>
      <w:spacing w:before="360" w:after="360" w:line="240" w:lineRule="atLeast"/>
      <w:ind w:left="864" w:right="864"/>
      <w:jc w:val="center"/>
    </w:pPr>
    <w:rPr>
      <w:i/>
      <w:iCs/>
      <w:color w:val="00523B" w:themeColor="accent1" w:themeShade="BF"/>
      <w:spacing w:val="-1"/>
      <w:kern w:val="2"/>
      <w:sz w:val="20"/>
      <w:szCs w:val="20"/>
      <w14:ligatures w14:val="standardContextual"/>
    </w:rPr>
  </w:style>
  <w:style w:type="character" w:customStyle="1" w:styleId="IntenseQuoteChar">
    <w:name w:val="Intense Quote Char"/>
    <w:basedOn w:val="DefaultParagraphFont"/>
    <w:link w:val="IntenseQuote"/>
    <w:uiPriority w:val="30"/>
    <w:rsid w:val="004D1655"/>
    <w:rPr>
      <w:i/>
      <w:iCs/>
      <w:color w:val="00523B" w:themeColor="accent1" w:themeShade="BF"/>
      <w:spacing w:val="-1"/>
      <w:kern w:val="2"/>
      <w:sz w:val="20"/>
      <w:szCs w:val="20"/>
      <w14:ligatures w14:val="standardContextual"/>
    </w:rPr>
  </w:style>
  <w:style w:type="character" w:styleId="IntenseReference">
    <w:name w:val="Intense Reference"/>
    <w:basedOn w:val="DefaultParagraphFont"/>
    <w:uiPriority w:val="32"/>
    <w:qFormat/>
    <w:rsid w:val="004D1655"/>
    <w:rPr>
      <w:b/>
      <w:bCs/>
      <w:smallCaps/>
      <w:color w:val="00523B" w:themeColor="accent1" w:themeShade="BF"/>
      <w:spacing w:val="5"/>
    </w:rPr>
  </w:style>
  <w:style w:type="character" w:styleId="CommentReference">
    <w:name w:val="annotation reference"/>
    <w:basedOn w:val="DefaultParagraphFont"/>
    <w:unhideWhenUsed/>
    <w:rsid w:val="004D1655"/>
    <w:rPr>
      <w:sz w:val="16"/>
      <w:szCs w:val="16"/>
    </w:rPr>
  </w:style>
  <w:style w:type="paragraph" w:styleId="CommentText">
    <w:name w:val="annotation text"/>
    <w:basedOn w:val="Normal"/>
    <w:link w:val="CommentTextChar"/>
    <w:uiPriority w:val="99"/>
    <w:unhideWhenUsed/>
    <w:rsid w:val="004D1655"/>
    <w:pPr>
      <w:spacing w:before="0" w:after="113" w:line="240" w:lineRule="auto"/>
    </w:pPr>
    <w:rPr>
      <w:color w:val="006E50" w:themeColor="accent1"/>
      <w:spacing w:val="-1"/>
      <w:kern w:val="2"/>
      <w:sz w:val="20"/>
      <w:szCs w:val="20"/>
      <w14:ligatures w14:val="standardContextual"/>
    </w:rPr>
  </w:style>
  <w:style w:type="character" w:customStyle="1" w:styleId="CommentTextChar">
    <w:name w:val="Comment Text Char"/>
    <w:basedOn w:val="DefaultParagraphFont"/>
    <w:link w:val="CommentText"/>
    <w:uiPriority w:val="99"/>
    <w:rsid w:val="004D1655"/>
    <w:rPr>
      <w:color w:val="006E50" w:themeColor="accent1"/>
      <w:spacing w:val="-1"/>
      <w:kern w:val="2"/>
      <w:sz w:val="20"/>
      <w:szCs w:val="20"/>
      <w14:ligatures w14:val="standardContextual"/>
    </w:rPr>
  </w:style>
  <w:style w:type="paragraph" w:styleId="CommentSubject">
    <w:name w:val="annotation subject"/>
    <w:basedOn w:val="CommentText"/>
    <w:next w:val="CommentText"/>
    <w:link w:val="CommentSubjectChar"/>
    <w:uiPriority w:val="99"/>
    <w:semiHidden/>
    <w:unhideWhenUsed/>
    <w:rsid w:val="004D1655"/>
    <w:rPr>
      <w:b/>
      <w:bCs/>
    </w:rPr>
  </w:style>
  <w:style w:type="character" w:customStyle="1" w:styleId="CommentSubjectChar">
    <w:name w:val="Comment Subject Char"/>
    <w:basedOn w:val="CommentTextChar"/>
    <w:link w:val="CommentSubject"/>
    <w:uiPriority w:val="99"/>
    <w:semiHidden/>
    <w:rsid w:val="004D1655"/>
    <w:rPr>
      <w:b/>
      <w:bCs/>
      <w:color w:val="006E50" w:themeColor="accent1"/>
      <w:spacing w:val="-1"/>
      <w:kern w:val="2"/>
      <w:sz w:val="20"/>
      <w:szCs w:val="20"/>
      <w14:ligatures w14:val="standardContextual"/>
    </w:rPr>
  </w:style>
  <w:style w:type="character" w:styleId="SubtleEmphasis">
    <w:name w:val="Subtle Emphasis"/>
    <w:basedOn w:val="DefaultParagraphFont"/>
    <w:uiPriority w:val="19"/>
    <w:qFormat/>
    <w:rsid w:val="004D1655"/>
    <w:rPr>
      <w:i/>
      <w:iCs/>
      <w:color w:val="404040" w:themeColor="text1" w:themeTint="BF"/>
    </w:rPr>
  </w:style>
  <w:style w:type="character" w:styleId="Strong">
    <w:name w:val="Strong"/>
    <w:basedOn w:val="DefaultParagraphFont"/>
    <w:uiPriority w:val="22"/>
    <w:qFormat/>
    <w:rsid w:val="004D1655"/>
    <w:rPr>
      <w:b/>
      <w:bCs/>
    </w:rPr>
  </w:style>
  <w:style w:type="paragraph" w:styleId="Revision">
    <w:name w:val="Revision"/>
    <w:hidden/>
    <w:uiPriority w:val="99"/>
    <w:semiHidden/>
    <w:rsid w:val="004D1655"/>
    <w:pPr>
      <w:spacing w:after="0" w:line="240" w:lineRule="auto"/>
    </w:pPr>
    <w:rPr>
      <w:color w:val="006E50" w:themeColor="accent1"/>
      <w:spacing w:val="-1"/>
      <w:kern w:val="2"/>
      <w:sz w:val="20"/>
      <w:szCs w:val="20"/>
      <w14:ligatures w14:val="standardContextual"/>
    </w:rPr>
  </w:style>
  <w:style w:type="paragraph" w:styleId="BodyText2">
    <w:name w:val="Body Text 2"/>
    <w:basedOn w:val="Normal"/>
    <w:link w:val="BodyText2Char"/>
    <w:uiPriority w:val="99"/>
    <w:semiHidden/>
    <w:rsid w:val="004D1655"/>
    <w:pPr>
      <w:spacing w:before="120" w:line="480" w:lineRule="auto"/>
    </w:pPr>
    <w:rPr>
      <w:rFonts w:ascii="Arial" w:hAnsi="Arial" w:cs="Verdana"/>
      <w:color w:val="221E1F"/>
      <w:sz w:val="20"/>
      <w:szCs w:val="20"/>
    </w:rPr>
  </w:style>
  <w:style w:type="character" w:customStyle="1" w:styleId="BodyText2Char">
    <w:name w:val="Body Text 2 Char"/>
    <w:basedOn w:val="DefaultParagraphFont"/>
    <w:link w:val="BodyText2"/>
    <w:uiPriority w:val="99"/>
    <w:semiHidden/>
    <w:rsid w:val="004D1655"/>
    <w:rPr>
      <w:rFonts w:ascii="Arial" w:hAnsi="Arial" w:cs="Verdana"/>
      <w:color w:val="221E1F"/>
      <w:sz w:val="20"/>
      <w:szCs w:val="20"/>
    </w:rPr>
  </w:style>
  <w:style w:type="character" w:styleId="BookTitle">
    <w:name w:val="Book Title"/>
    <w:basedOn w:val="DefaultParagraphFont"/>
    <w:uiPriority w:val="33"/>
    <w:qFormat/>
    <w:rsid w:val="004D1655"/>
    <w:rPr>
      <w:rFonts w:ascii="Arial" w:hAnsi="Arial"/>
      <w:b/>
      <w:bCs/>
      <w:i/>
      <w:iCs/>
      <w:spacing w:val="5"/>
    </w:rPr>
  </w:style>
  <w:style w:type="character" w:styleId="Emphasis">
    <w:name w:val="Emphasis"/>
    <w:basedOn w:val="DefaultParagraphFont"/>
    <w:uiPriority w:val="20"/>
    <w:qFormat/>
    <w:rsid w:val="004D1655"/>
    <w:rPr>
      <w:rFonts w:ascii="Arial" w:hAnsi="Arial"/>
      <w:i/>
      <w:iCs/>
    </w:rPr>
  </w:style>
  <w:style w:type="table" w:styleId="GridTable1Light-Accent1">
    <w:name w:val="Grid Table 1 Light Accent 1"/>
    <w:basedOn w:val="TableNormal"/>
    <w:uiPriority w:val="46"/>
    <w:rsid w:val="004D1655"/>
    <w:pPr>
      <w:spacing w:after="0" w:line="240" w:lineRule="auto"/>
    </w:pPr>
    <w:rPr>
      <w:color w:val="006E50" w:themeColor="accent1"/>
      <w:kern w:val="2"/>
      <w:sz w:val="19"/>
      <w:szCs w:val="20"/>
      <w:lang w:val="en-US"/>
      <w14:ligatures w14:val="standardContextual"/>
    </w:rPr>
    <w:tblPr/>
    <w:tblStylePr w:type="firstRow">
      <w:rPr>
        <w:b/>
        <w:bCs/>
      </w:rPr>
    </w:tblStylePr>
    <w:tblStylePr w:type="lastRow">
      <w:rPr>
        <w:b/>
        <w:bCs/>
      </w:rPr>
    </w:tblStylePr>
    <w:tblStylePr w:type="firstCol">
      <w:rPr>
        <w:b/>
        <w:bCs/>
      </w:rPr>
    </w:tblStylePr>
    <w:tblStylePr w:type="lastCol">
      <w:rPr>
        <w:b/>
        <w:bCs/>
      </w:rPr>
    </w:tblStylePr>
  </w:style>
  <w:style w:type="table" w:styleId="GridTable1Light-Accent2">
    <w:name w:val="Grid Table 1 Light Accent 2"/>
    <w:basedOn w:val="TableNormal"/>
    <w:uiPriority w:val="46"/>
    <w:rsid w:val="004D1655"/>
    <w:pPr>
      <w:spacing w:after="0" w:line="240" w:lineRule="auto"/>
    </w:pPr>
    <w:rPr>
      <w:color w:val="006E50" w:themeColor="accent1"/>
      <w:kern w:val="2"/>
      <w:sz w:val="19"/>
      <w:szCs w:val="20"/>
      <w:lang w:val="en-US"/>
      <w14:ligatures w14:val="standardContextual"/>
    </w:rPr>
    <w:tblPr/>
    <w:tblStylePr w:type="firstRow">
      <w:rPr>
        <w:b/>
        <w:bCs/>
      </w:rPr>
    </w:tblStylePr>
    <w:tblStylePr w:type="lastRow">
      <w:rPr>
        <w:b/>
        <w:bCs/>
      </w:rPr>
    </w:tblStylePr>
    <w:tblStylePr w:type="firstCol">
      <w:rPr>
        <w:b/>
        <w:bCs/>
      </w:rPr>
    </w:tblStylePr>
    <w:tblStylePr w:type="lastCol">
      <w:rPr>
        <w:b/>
        <w:bCs/>
      </w:rPr>
    </w:tblStylePr>
  </w:style>
  <w:style w:type="table" w:styleId="GridTable1Light-Accent3">
    <w:name w:val="Grid Table 1 Light Accent 3"/>
    <w:basedOn w:val="TableNormal"/>
    <w:uiPriority w:val="46"/>
    <w:rsid w:val="004D1655"/>
    <w:pPr>
      <w:spacing w:after="0" w:line="240" w:lineRule="auto"/>
    </w:pPr>
    <w:rPr>
      <w:color w:val="006E50" w:themeColor="accent1"/>
      <w:kern w:val="2"/>
      <w:sz w:val="19"/>
      <w:szCs w:val="20"/>
      <w:lang w:val="en-US"/>
      <w14:ligatures w14:val="standardContextual"/>
    </w:rPr>
    <w:tblPr/>
    <w:tblStylePr w:type="firstRow">
      <w:rPr>
        <w:b/>
        <w:bCs/>
      </w:rPr>
    </w:tblStylePr>
    <w:tblStylePr w:type="lastRow">
      <w:rPr>
        <w:b/>
        <w:bCs/>
      </w:rPr>
    </w:tblStylePr>
    <w:tblStylePr w:type="firstCol">
      <w:rPr>
        <w:b/>
        <w:bCs/>
      </w:rPr>
    </w:tblStylePr>
    <w:tblStylePr w:type="lastCol">
      <w:rPr>
        <w:b/>
        <w:bCs/>
      </w:rPr>
    </w:tblStylePr>
  </w:style>
  <w:style w:type="character" w:customStyle="1" w:styleId="normaltextrun">
    <w:name w:val="normaltextrun"/>
    <w:basedOn w:val="DefaultParagraphFont"/>
    <w:rsid w:val="00A45758"/>
  </w:style>
  <w:style w:type="character" w:styleId="Mention">
    <w:name w:val="Mention"/>
    <w:basedOn w:val="DefaultParagraphFont"/>
    <w:uiPriority w:val="99"/>
    <w:unhideWhenUsed/>
    <w:rsid w:val="009A1ADB"/>
    <w:rPr>
      <w:color w:val="2B579A"/>
      <w:shd w:val="clear" w:color="auto" w:fill="E1DFDD"/>
    </w:rPr>
  </w:style>
  <w:style w:type="table" w:customStyle="1" w:styleId="MainTableStyle1">
    <w:name w:val="Main Table Style1"/>
    <w:basedOn w:val="TableNormal"/>
    <w:uiPriority w:val="99"/>
    <w:rsid w:val="005727A6"/>
    <w:pPr>
      <w:spacing w:after="0" w:line="240" w:lineRule="auto"/>
    </w:pPr>
    <w:rPr>
      <w:sz w:val="20"/>
    </w:rPr>
    <w:tblPr>
      <w:tblBorders>
        <w:bottom w:val="single" w:sz="4" w:space="0" w:color="BFBFBF" w:themeColor="background1" w:themeShade="BF"/>
        <w:insideH w:val="single" w:sz="4" w:space="0" w:color="BFBFBF" w:themeColor="background1" w:themeShade="BF"/>
        <w:insideV w:val="single" w:sz="4" w:space="0" w:color="BFBFBF" w:themeColor="background1" w:themeShade="BF"/>
      </w:tblBorders>
    </w:tblPr>
    <w:tcPr>
      <w:shd w:val="clear" w:color="auto" w:fill="FFFFFF" w:themeFill="background1"/>
    </w:tcPr>
    <w:tblStylePr w:type="firstRow">
      <w:pPr>
        <w:keepNext/>
        <w:keepLines/>
        <w:widowControl/>
        <w:wordWrap/>
        <w:jc w:val="left"/>
      </w:pPr>
      <w:rPr>
        <w:rFonts w:asciiTheme="minorHAnsi" w:hAnsiTheme="minorHAnsi"/>
        <w:b w:val="0"/>
        <w:i w:val="0"/>
        <w:caps w:val="0"/>
        <w:smallCaps w:val="0"/>
        <w:strike w:val="0"/>
        <w:dstrike w:val="0"/>
        <w:vanish w:val="0"/>
        <w:color w:val="FFFFFF"/>
        <w:vertAlign w:val="baseline"/>
      </w:rPr>
      <w:tblPr/>
      <w:tcPr>
        <w:shd w:val="clear" w:color="auto" w:fill="006E50" w:themeFill="accent1"/>
      </w:tcPr>
    </w:tblStylePr>
    <w:tblStylePr w:type="lastRow">
      <w:pPr>
        <w:keepLines/>
        <w:widowControl/>
        <w:wordWrap/>
        <w:jc w:val="left"/>
      </w:pPr>
      <w:rPr>
        <w:b w:val="0"/>
        <w:color w:val="0D382B" w:themeColor="text2"/>
      </w:rPr>
      <w:tblPr/>
      <w:tcPr>
        <w:shd w:val="clear" w:color="auto" w:fill="D9D9D9" w:themeFill="background1" w:themeFillShade="D9"/>
      </w:tcPr>
    </w:tblStylePr>
    <w:tblStylePr w:type="firstCol">
      <w:tblPr/>
      <w:tcPr>
        <w:shd w:val="clear" w:color="auto" w:fill="DAF6EE" w:themeFill="text2" w:themeFillTint="1A"/>
      </w:tcPr>
    </w:tblStylePr>
    <w:tblStylePr w:type="lastCol">
      <w:rPr>
        <w:rFonts w:asciiTheme="minorHAnsi" w:hAnsiTheme="minorHAnsi"/>
      </w:rPr>
    </w:tblStylePr>
    <w:tblStylePr w:type="neCell">
      <w:tblPr/>
      <w:tcPr>
        <w:shd w:val="clear" w:color="auto" w:fill="006E50" w:themeFill="accent1"/>
      </w:tcPr>
    </w:tblStylePr>
    <w:tblStylePr w:type="nwCell">
      <w:rPr>
        <w:color w:val="FFFFFF" w:themeColor="background1"/>
      </w:rPr>
      <w:tblPr/>
      <w:tcPr>
        <w:shd w:val="clear" w:color="auto" w:fill="006E50" w:themeFill="accent1"/>
      </w:tcPr>
    </w:tblStylePr>
    <w:tblStylePr w:type="swCell">
      <w:rPr>
        <w:color w:val="0D382B" w:themeColor="text2"/>
      </w:rPr>
    </w:tblStylePr>
  </w:style>
  <w:style w:type="paragraph" w:styleId="NormalWeb">
    <w:name w:val="Normal (Web)"/>
    <w:basedOn w:val="Normal"/>
    <w:uiPriority w:val="99"/>
    <w:semiHidden/>
    <w:unhideWhenUsed/>
    <w:rsid w:val="00F9731D"/>
    <w:pPr>
      <w:spacing w:before="100" w:beforeAutospacing="1" w:after="100" w:afterAutospacing="1" w:line="240" w:lineRule="auto"/>
    </w:pPr>
    <w:rPr>
      <w:rFonts w:ascii="Times New Roman" w:eastAsia="Times New Roman" w:hAnsi="Times New Roman" w:cs="Times New Roman"/>
      <w:color w:val="auto"/>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3370439">
      <w:bodyDiv w:val="1"/>
      <w:marLeft w:val="0"/>
      <w:marRight w:val="0"/>
      <w:marTop w:val="0"/>
      <w:marBottom w:val="0"/>
      <w:divBdr>
        <w:top w:val="none" w:sz="0" w:space="0" w:color="auto"/>
        <w:left w:val="none" w:sz="0" w:space="0" w:color="auto"/>
        <w:bottom w:val="none" w:sz="0" w:space="0" w:color="auto"/>
        <w:right w:val="none" w:sz="0" w:space="0" w:color="auto"/>
      </w:divBdr>
    </w:div>
    <w:div w:id="513878756">
      <w:bodyDiv w:val="1"/>
      <w:marLeft w:val="0"/>
      <w:marRight w:val="0"/>
      <w:marTop w:val="0"/>
      <w:marBottom w:val="0"/>
      <w:divBdr>
        <w:top w:val="none" w:sz="0" w:space="0" w:color="auto"/>
        <w:left w:val="none" w:sz="0" w:space="0" w:color="auto"/>
        <w:bottom w:val="none" w:sz="0" w:space="0" w:color="auto"/>
        <w:right w:val="none" w:sz="0" w:space="0" w:color="auto"/>
      </w:divBdr>
    </w:div>
    <w:div w:id="527914987">
      <w:bodyDiv w:val="1"/>
      <w:marLeft w:val="0"/>
      <w:marRight w:val="0"/>
      <w:marTop w:val="0"/>
      <w:marBottom w:val="0"/>
      <w:divBdr>
        <w:top w:val="none" w:sz="0" w:space="0" w:color="auto"/>
        <w:left w:val="none" w:sz="0" w:space="0" w:color="auto"/>
        <w:bottom w:val="none" w:sz="0" w:space="0" w:color="auto"/>
        <w:right w:val="none" w:sz="0" w:space="0" w:color="auto"/>
      </w:divBdr>
    </w:div>
    <w:div w:id="621376496">
      <w:bodyDiv w:val="1"/>
      <w:marLeft w:val="0"/>
      <w:marRight w:val="0"/>
      <w:marTop w:val="0"/>
      <w:marBottom w:val="0"/>
      <w:divBdr>
        <w:top w:val="none" w:sz="0" w:space="0" w:color="auto"/>
        <w:left w:val="none" w:sz="0" w:space="0" w:color="auto"/>
        <w:bottom w:val="none" w:sz="0" w:space="0" w:color="auto"/>
        <w:right w:val="none" w:sz="0" w:space="0" w:color="auto"/>
      </w:divBdr>
      <w:divsChild>
        <w:div w:id="2138062486">
          <w:marLeft w:val="0"/>
          <w:marRight w:val="0"/>
          <w:marTop w:val="0"/>
          <w:marBottom w:val="0"/>
          <w:divBdr>
            <w:top w:val="none" w:sz="0" w:space="0" w:color="auto"/>
            <w:left w:val="none" w:sz="0" w:space="0" w:color="auto"/>
            <w:bottom w:val="none" w:sz="0" w:space="0" w:color="auto"/>
            <w:right w:val="none" w:sz="0" w:space="0" w:color="auto"/>
          </w:divBdr>
        </w:div>
      </w:divsChild>
    </w:div>
    <w:div w:id="923340915">
      <w:bodyDiv w:val="1"/>
      <w:marLeft w:val="0"/>
      <w:marRight w:val="0"/>
      <w:marTop w:val="0"/>
      <w:marBottom w:val="0"/>
      <w:divBdr>
        <w:top w:val="none" w:sz="0" w:space="0" w:color="auto"/>
        <w:left w:val="none" w:sz="0" w:space="0" w:color="auto"/>
        <w:bottom w:val="none" w:sz="0" w:space="0" w:color="auto"/>
        <w:right w:val="none" w:sz="0" w:space="0" w:color="auto"/>
      </w:divBdr>
    </w:div>
    <w:div w:id="1198934212">
      <w:bodyDiv w:val="1"/>
      <w:marLeft w:val="0"/>
      <w:marRight w:val="0"/>
      <w:marTop w:val="0"/>
      <w:marBottom w:val="0"/>
      <w:divBdr>
        <w:top w:val="none" w:sz="0" w:space="0" w:color="auto"/>
        <w:left w:val="none" w:sz="0" w:space="0" w:color="auto"/>
        <w:bottom w:val="none" w:sz="0" w:space="0" w:color="auto"/>
        <w:right w:val="none" w:sz="0" w:space="0" w:color="auto"/>
      </w:divBdr>
    </w:div>
    <w:div w:id="1341811087">
      <w:bodyDiv w:val="1"/>
      <w:marLeft w:val="0"/>
      <w:marRight w:val="0"/>
      <w:marTop w:val="0"/>
      <w:marBottom w:val="0"/>
      <w:divBdr>
        <w:top w:val="none" w:sz="0" w:space="0" w:color="auto"/>
        <w:left w:val="none" w:sz="0" w:space="0" w:color="auto"/>
        <w:bottom w:val="none" w:sz="0" w:space="0" w:color="auto"/>
        <w:right w:val="none" w:sz="0" w:space="0" w:color="auto"/>
      </w:divBdr>
    </w:div>
    <w:div w:id="1379548883">
      <w:bodyDiv w:val="1"/>
      <w:marLeft w:val="0"/>
      <w:marRight w:val="0"/>
      <w:marTop w:val="0"/>
      <w:marBottom w:val="0"/>
      <w:divBdr>
        <w:top w:val="none" w:sz="0" w:space="0" w:color="auto"/>
        <w:left w:val="none" w:sz="0" w:space="0" w:color="auto"/>
        <w:bottom w:val="none" w:sz="0" w:space="0" w:color="auto"/>
        <w:right w:val="none" w:sz="0" w:space="0" w:color="auto"/>
      </w:divBdr>
    </w:div>
    <w:div w:id="1420251423">
      <w:bodyDiv w:val="1"/>
      <w:marLeft w:val="0"/>
      <w:marRight w:val="0"/>
      <w:marTop w:val="0"/>
      <w:marBottom w:val="0"/>
      <w:divBdr>
        <w:top w:val="none" w:sz="0" w:space="0" w:color="auto"/>
        <w:left w:val="none" w:sz="0" w:space="0" w:color="auto"/>
        <w:bottom w:val="none" w:sz="0" w:space="0" w:color="auto"/>
        <w:right w:val="none" w:sz="0" w:space="0" w:color="auto"/>
      </w:divBdr>
    </w:div>
    <w:div w:id="1476995692">
      <w:bodyDiv w:val="1"/>
      <w:marLeft w:val="0"/>
      <w:marRight w:val="0"/>
      <w:marTop w:val="0"/>
      <w:marBottom w:val="0"/>
      <w:divBdr>
        <w:top w:val="none" w:sz="0" w:space="0" w:color="auto"/>
        <w:left w:val="none" w:sz="0" w:space="0" w:color="auto"/>
        <w:bottom w:val="none" w:sz="0" w:space="0" w:color="auto"/>
        <w:right w:val="none" w:sz="0" w:space="0" w:color="auto"/>
      </w:divBdr>
    </w:div>
    <w:div w:id="1583643184">
      <w:bodyDiv w:val="1"/>
      <w:marLeft w:val="0"/>
      <w:marRight w:val="0"/>
      <w:marTop w:val="0"/>
      <w:marBottom w:val="0"/>
      <w:divBdr>
        <w:top w:val="none" w:sz="0" w:space="0" w:color="auto"/>
        <w:left w:val="none" w:sz="0" w:space="0" w:color="auto"/>
        <w:bottom w:val="none" w:sz="0" w:space="0" w:color="auto"/>
        <w:right w:val="none" w:sz="0" w:space="0" w:color="auto"/>
      </w:divBdr>
    </w:div>
    <w:div w:id="1585871578">
      <w:bodyDiv w:val="1"/>
      <w:marLeft w:val="0"/>
      <w:marRight w:val="0"/>
      <w:marTop w:val="0"/>
      <w:marBottom w:val="0"/>
      <w:divBdr>
        <w:top w:val="none" w:sz="0" w:space="0" w:color="auto"/>
        <w:left w:val="none" w:sz="0" w:space="0" w:color="auto"/>
        <w:bottom w:val="none" w:sz="0" w:space="0" w:color="auto"/>
        <w:right w:val="none" w:sz="0" w:space="0" w:color="auto"/>
      </w:divBdr>
      <w:divsChild>
        <w:div w:id="844588712">
          <w:marLeft w:val="0"/>
          <w:marRight w:val="0"/>
          <w:marTop w:val="0"/>
          <w:marBottom w:val="0"/>
          <w:divBdr>
            <w:top w:val="none" w:sz="0" w:space="0" w:color="auto"/>
            <w:left w:val="none" w:sz="0" w:space="0" w:color="auto"/>
            <w:bottom w:val="none" w:sz="0" w:space="0" w:color="auto"/>
            <w:right w:val="none" w:sz="0" w:space="0" w:color="auto"/>
          </w:divBdr>
        </w:div>
      </w:divsChild>
    </w:div>
    <w:div w:id="1611157391">
      <w:bodyDiv w:val="1"/>
      <w:marLeft w:val="0"/>
      <w:marRight w:val="0"/>
      <w:marTop w:val="0"/>
      <w:marBottom w:val="0"/>
      <w:divBdr>
        <w:top w:val="none" w:sz="0" w:space="0" w:color="auto"/>
        <w:left w:val="none" w:sz="0" w:space="0" w:color="auto"/>
        <w:bottom w:val="none" w:sz="0" w:space="0" w:color="auto"/>
        <w:right w:val="none" w:sz="0" w:space="0" w:color="auto"/>
      </w:divBdr>
    </w:div>
    <w:div w:id="1658223232">
      <w:bodyDiv w:val="1"/>
      <w:marLeft w:val="0"/>
      <w:marRight w:val="0"/>
      <w:marTop w:val="0"/>
      <w:marBottom w:val="0"/>
      <w:divBdr>
        <w:top w:val="none" w:sz="0" w:space="0" w:color="auto"/>
        <w:left w:val="none" w:sz="0" w:space="0" w:color="auto"/>
        <w:bottom w:val="none" w:sz="0" w:space="0" w:color="auto"/>
        <w:right w:val="none" w:sz="0" w:space="0" w:color="auto"/>
      </w:divBdr>
    </w:div>
    <w:div w:id="1903445438">
      <w:bodyDiv w:val="1"/>
      <w:marLeft w:val="0"/>
      <w:marRight w:val="0"/>
      <w:marTop w:val="0"/>
      <w:marBottom w:val="0"/>
      <w:divBdr>
        <w:top w:val="none" w:sz="0" w:space="0" w:color="auto"/>
        <w:left w:val="none" w:sz="0" w:space="0" w:color="auto"/>
        <w:bottom w:val="none" w:sz="0" w:space="0" w:color="auto"/>
        <w:right w:val="none" w:sz="0" w:space="0" w:color="auto"/>
      </w:divBdr>
    </w:div>
    <w:div w:id="1917783295">
      <w:bodyDiv w:val="1"/>
      <w:marLeft w:val="0"/>
      <w:marRight w:val="0"/>
      <w:marTop w:val="0"/>
      <w:marBottom w:val="0"/>
      <w:divBdr>
        <w:top w:val="none" w:sz="0" w:space="0" w:color="auto"/>
        <w:left w:val="none" w:sz="0" w:space="0" w:color="auto"/>
        <w:bottom w:val="none" w:sz="0" w:space="0" w:color="auto"/>
        <w:right w:val="none" w:sz="0" w:space="0" w:color="auto"/>
      </w:divBdr>
    </w:div>
    <w:div w:id="21368264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image" Target="media/image6.png"/><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5.jpeg"/><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customXml" Target="../customXml/item5.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customXml" Target="../customXml/item4.xml"/><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oter" Target="footer1.xml"/><Relationship Id="rId22"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E43CA4EB92524637B3EB6227AFEB151D"/>
        <w:category>
          <w:name w:val="General"/>
          <w:gallery w:val="placeholder"/>
        </w:category>
        <w:types>
          <w:type w:val="bbPlcHdr"/>
        </w:types>
        <w:behaviors>
          <w:behavior w:val="content"/>
        </w:behaviors>
        <w:guid w:val="{B9150C0C-6EE0-4178-A434-CD34F778CFFC}"/>
      </w:docPartPr>
      <w:docPartBody>
        <w:p w:rsidR="00387D76" w:rsidRDefault="00765557">
          <w:pPr>
            <w:pStyle w:val="E43CA4EB92524637B3EB6227AFEB151D"/>
          </w:pPr>
          <w:r>
            <w:rPr>
              <w:rStyle w:val="PlaceholderText"/>
            </w:rPr>
            <w:t>[Enter title]</w:t>
          </w:r>
        </w:p>
      </w:docPartBody>
    </w:docPart>
    <w:docPart>
      <w:docPartPr>
        <w:name w:val="18022054ADF647CEA7E34FB33B070F89"/>
        <w:category>
          <w:name w:val="General"/>
          <w:gallery w:val="placeholder"/>
        </w:category>
        <w:types>
          <w:type w:val="bbPlcHdr"/>
        </w:types>
        <w:behaviors>
          <w:behavior w:val="content"/>
        </w:behaviors>
        <w:guid w:val="{501DD7E5-F02E-4243-9906-31538AFB201A}"/>
      </w:docPartPr>
      <w:docPartBody>
        <w:p w:rsidR="00387D76" w:rsidRDefault="00765557">
          <w:pPr>
            <w:pStyle w:val="18022054ADF647CEA7E34FB33B070F89"/>
          </w:pPr>
          <w:r>
            <w:rPr>
              <w:rStyle w:val="PlaceholderText"/>
            </w:rPr>
            <w:t>[Enter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MS Mincho">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00"/>
    <w:family w:val="swiss"/>
    <w:pitch w:val="variable"/>
    <w:sig w:usb0="A00006FF" w:usb1="4000205B" w:usb2="00000010" w:usb3="00000000" w:csb0="0000019F" w:csb1="00000000"/>
  </w:font>
  <w:font w:name="Segoe UI Symbol">
    <w:panose1 w:val="020B0502040204020203"/>
    <w:charset w:val="00"/>
    <w:family w:val="swiss"/>
    <w:pitch w:val="variable"/>
    <w:sig w:usb0="800001E3" w:usb1="1200FFEF" w:usb2="00040000" w:usb3="00000000" w:csb0="00000001" w:csb1="00000000"/>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5557"/>
    <w:rsid w:val="0001177C"/>
    <w:rsid w:val="00025D03"/>
    <w:rsid w:val="00053B19"/>
    <w:rsid w:val="00063202"/>
    <w:rsid w:val="0007179A"/>
    <w:rsid w:val="00077484"/>
    <w:rsid w:val="000774E8"/>
    <w:rsid w:val="000A1B67"/>
    <w:rsid w:val="000A217D"/>
    <w:rsid w:val="000B66CE"/>
    <w:rsid w:val="000C2054"/>
    <w:rsid w:val="000D5749"/>
    <w:rsid w:val="000D7BFC"/>
    <w:rsid w:val="000F6CED"/>
    <w:rsid w:val="001015F2"/>
    <w:rsid w:val="001030DC"/>
    <w:rsid w:val="0010539E"/>
    <w:rsid w:val="00105D75"/>
    <w:rsid w:val="00180A9D"/>
    <w:rsid w:val="00190F22"/>
    <w:rsid w:val="001A3C8F"/>
    <w:rsid w:val="001B095E"/>
    <w:rsid w:val="001E0D22"/>
    <w:rsid w:val="00200A16"/>
    <w:rsid w:val="00211AAA"/>
    <w:rsid w:val="00250C61"/>
    <w:rsid w:val="00250E27"/>
    <w:rsid w:val="00284B37"/>
    <w:rsid w:val="00290777"/>
    <w:rsid w:val="002967AD"/>
    <w:rsid w:val="00296AE7"/>
    <w:rsid w:val="002A6930"/>
    <w:rsid w:val="002F3722"/>
    <w:rsid w:val="00316E57"/>
    <w:rsid w:val="00353419"/>
    <w:rsid w:val="00387D76"/>
    <w:rsid w:val="003C048E"/>
    <w:rsid w:val="003F1FCD"/>
    <w:rsid w:val="003F5563"/>
    <w:rsid w:val="003F6938"/>
    <w:rsid w:val="00437E1E"/>
    <w:rsid w:val="004555C4"/>
    <w:rsid w:val="0047522B"/>
    <w:rsid w:val="00475AB0"/>
    <w:rsid w:val="00487946"/>
    <w:rsid w:val="004B0E69"/>
    <w:rsid w:val="004D45B7"/>
    <w:rsid w:val="00512E95"/>
    <w:rsid w:val="00533209"/>
    <w:rsid w:val="00580E96"/>
    <w:rsid w:val="0058488D"/>
    <w:rsid w:val="005B31E7"/>
    <w:rsid w:val="005C08DC"/>
    <w:rsid w:val="0061652E"/>
    <w:rsid w:val="006A0017"/>
    <w:rsid w:val="00710CA0"/>
    <w:rsid w:val="00730BF2"/>
    <w:rsid w:val="0076494C"/>
    <w:rsid w:val="00765557"/>
    <w:rsid w:val="00765EFF"/>
    <w:rsid w:val="00775100"/>
    <w:rsid w:val="007A1D98"/>
    <w:rsid w:val="008158C5"/>
    <w:rsid w:val="008251A7"/>
    <w:rsid w:val="00834369"/>
    <w:rsid w:val="008615D6"/>
    <w:rsid w:val="0088269E"/>
    <w:rsid w:val="008D27DF"/>
    <w:rsid w:val="0096723A"/>
    <w:rsid w:val="009F5B4E"/>
    <w:rsid w:val="00A05625"/>
    <w:rsid w:val="00A41925"/>
    <w:rsid w:val="00A46AA1"/>
    <w:rsid w:val="00A870B9"/>
    <w:rsid w:val="00AD1434"/>
    <w:rsid w:val="00B11E18"/>
    <w:rsid w:val="00B15137"/>
    <w:rsid w:val="00B423D0"/>
    <w:rsid w:val="00B51E8E"/>
    <w:rsid w:val="00BA096E"/>
    <w:rsid w:val="00BC3A66"/>
    <w:rsid w:val="00BD09F2"/>
    <w:rsid w:val="00CC5AB7"/>
    <w:rsid w:val="00D13627"/>
    <w:rsid w:val="00D31B1F"/>
    <w:rsid w:val="00D5430C"/>
    <w:rsid w:val="00D6297A"/>
    <w:rsid w:val="00D901F3"/>
    <w:rsid w:val="00DA20CC"/>
    <w:rsid w:val="00DB101C"/>
    <w:rsid w:val="00E24786"/>
    <w:rsid w:val="00E33D56"/>
    <w:rsid w:val="00E77F20"/>
    <w:rsid w:val="00E824B4"/>
    <w:rsid w:val="00F26F37"/>
    <w:rsid w:val="00F307DB"/>
    <w:rsid w:val="00F425B6"/>
    <w:rsid w:val="00F61BC5"/>
    <w:rsid w:val="00F974B7"/>
    <w:rsid w:val="00FA411F"/>
    <w:rsid w:val="00FB1C87"/>
    <w:rsid w:val="00FB2B12"/>
    <w:rsid w:val="00FC0743"/>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Pr>
      <w:vanish w:val="0"/>
      <w:color w:val="BFBFBF" w:themeColor="background1" w:themeShade="BF"/>
    </w:rPr>
  </w:style>
  <w:style w:type="paragraph" w:customStyle="1" w:styleId="E43CA4EB92524637B3EB6227AFEB151D">
    <w:name w:val="E43CA4EB92524637B3EB6227AFEB151D"/>
  </w:style>
  <w:style w:type="paragraph" w:customStyle="1" w:styleId="18022054ADF647CEA7E34FB33B070F89">
    <w:name w:val="18022054ADF647CEA7E34FB33B070F8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Star of the South Theme">
  <a:themeElements>
    <a:clrScheme name="SoutherlyTenColours">
      <a:dk1>
        <a:sysClr val="windowText" lastClr="000000"/>
      </a:dk1>
      <a:lt1>
        <a:srgbClr val="FFFFFF"/>
      </a:lt1>
      <a:dk2>
        <a:srgbClr val="0D382B"/>
      </a:dk2>
      <a:lt2>
        <a:srgbClr val="57F0A0"/>
      </a:lt2>
      <a:accent1>
        <a:srgbClr val="006E50"/>
      </a:accent1>
      <a:accent2>
        <a:srgbClr val="00966E"/>
      </a:accent2>
      <a:accent3>
        <a:srgbClr val="0E2841"/>
      </a:accent3>
      <a:accent4>
        <a:srgbClr val="F1E044"/>
      </a:accent4>
      <a:accent5>
        <a:srgbClr val="EB8E43"/>
      </a:accent5>
      <a:accent6>
        <a:srgbClr val="972914"/>
      </a:accent6>
      <a:hlink>
        <a:srgbClr val="0D382B"/>
      </a:hlink>
      <a:folHlink>
        <a:srgbClr val="006E50"/>
      </a:folHlink>
    </a:clrScheme>
    <a:fontScheme name="SoutherlyTenFont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bg2"/>
        </a:solidFill>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lnDef>
      <a:spPr>
        <a:ln w="6350">
          <a:solidFill>
            <a:schemeClr val="tx1"/>
          </a:solidFill>
        </a:ln>
      </a:spPr>
      <a:bodyPr/>
      <a:lstStyle/>
      <a:style>
        <a:lnRef idx="1">
          <a:schemeClr val="accent1"/>
        </a:lnRef>
        <a:fillRef idx="0">
          <a:schemeClr val="accent1"/>
        </a:fillRef>
        <a:effectRef idx="0">
          <a:schemeClr val="accent1"/>
        </a:effectRef>
        <a:fontRef idx="minor">
          <a:schemeClr val="tx1"/>
        </a:fontRef>
      </a:style>
    </a:lnDef>
  </a:objectDefaults>
  <a:extraClrSchemeLst/>
  <a:extLst>
    <a:ext uri="{05A4C25C-085E-4340-85A3-A5531E510DB2}">
      <thm15:themeFamily xmlns:thm15="http://schemas.microsoft.com/office/thememl/2012/main" name="Star of the South Theme" id="{B52D245A-C8C0-4E15-B8C1-D1A896A188E2}" vid="{21C94328-AC45-44EA-9353-C0D5F9E81D77}"/>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cMap xmlns="http://schemas.openxmlformats.org/officeDocument/2006/SotS">
  <CCMapElement_46577992/>
  <ccElement_CoverDate/>
  <ccElement_Cover_Status/>
  <ccElement_Classification/>
  <CCMapElement_335192796/>
</ccMap>
</file>

<file path=customXml/item2.xml><?xml version="1.0" encoding="utf-8"?>
<b:Sources xmlns:b="http://schemas.openxmlformats.org/officeDocument/2006/bibliography" xmlns="http://schemas.openxmlformats.org/officeDocument/2006/bibliography" SelectedStyle="\APA.XSL" StyleName="APA">
  <b:Source>
    <b:Tag>smi04</b:Tag>
    <b:SourceType>Book</b:SourceType>
    <b:Guid>{94430D2E-3D69-4BAA-9E89-6C408CED36CB}</b:Guid>
    <b:Author>
      <b:Author>
        <b:NameList>
          <b:Person>
            <b:Last>smirt</b:Last>
            <b:First>meg</b:First>
          </b:Person>
        </b:NameList>
      </b:Author>
    </b:Author>
    <b:Title>book of journey</b:Title>
    <b:Year>2004</b:Year>
    <b:City>melbourne</b:City>
    <b:Publisher>drfm</b:Publisher>
    <b:RefOrder>1</b:RefOrder>
  </b:Source>
</b:Sources>
</file>

<file path=customXml/item3.xml><?xml version="1.0" encoding="utf-8"?>
<ct:contentTypeSchema xmlns:ct="http://schemas.microsoft.com/office/2006/metadata/contentType" xmlns:ma="http://schemas.microsoft.com/office/2006/metadata/properties/metaAttributes" ct:_="" ma:_="" ma:contentTypeName="Document" ma:contentTypeID="0x0101009155BB00F9140941BED9F1C6B67CDFBC" ma:contentTypeVersion="14" ma:contentTypeDescription="Create a new document." ma:contentTypeScope="" ma:versionID="e212a6629b683d33b56313aae81abef0">
  <xsd:schema xmlns:xsd="http://www.w3.org/2001/XMLSchema" xmlns:xs="http://www.w3.org/2001/XMLSchema" xmlns:p="http://schemas.microsoft.com/office/2006/metadata/properties" xmlns:ns2="d805f3dd-2389-46f8-9288-d24e9bcea78e" xmlns:ns3="e5725ddc-d478-4a98-8cc5-b461024a0531" targetNamespace="http://schemas.microsoft.com/office/2006/metadata/properties" ma:root="true" ma:fieldsID="c482c07fac411398666c06f2ed3bbb44" ns2:_="" ns3:_="">
    <xsd:import namespace="d805f3dd-2389-46f8-9288-d24e9bcea78e"/>
    <xsd:import namespace="e5725ddc-d478-4a98-8cc5-b461024a053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05f3dd-2389-46f8-9288-d24e9bcea78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eaf6f56e-6a3d-417c-a160-7cf7154508ca"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element name="MediaServiceBillingMetadata" ma:index="2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5725ddc-d478-4a98-8cc5-b461024a0531"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742d8f81-abc3-45cc-aa37-59ea0b052e8e}" ma:internalName="TaxCatchAll" ma:showField="CatchAllData" ma:web="e5725ddc-d478-4a98-8cc5-b461024a053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lcf76f155ced4ddcb4097134ff3c332f xmlns="d805f3dd-2389-46f8-9288-d24e9bcea78e">
      <Terms xmlns="http://schemas.microsoft.com/office/infopath/2007/PartnerControls"/>
    </lcf76f155ced4ddcb4097134ff3c332f>
    <TaxCatchAll xmlns="e5725ddc-d478-4a98-8cc5-b461024a0531" xsi:nil="true"/>
  </documentManagement>
</p:properties>
</file>

<file path=customXml/itemProps1.xml><?xml version="1.0" encoding="utf-8"?>
<ds:datastoreItem xmlns:ds="http://schemas.openxmlformats.org/officeDocument/2006/customXml" ds:itemID="{4B5F67CE-3495-4674-B481-829A7A646387}">
  <ds:schemaRefs>
    <ds:schemaRef ds:uri="http://schemas.openxmlformats.org/officeDocument/2006/SotS"/>
  </ds:schemaRefs>
</ds:datastoreItem>
</file>

<file path=customXml/itemProps2.xml><?xml version="1.0" encoding="utf-8"?>
<ds:datastoreItem xmlns:ds="http://schemas.openxmlformats.org/officeDocument/2006/customXml" ds:itemID="{FB133F04-C8CC-4B40-AABA-200662E4068E}">
  <ds:schemaRefs>
    <ds:schemaRef ds:uri="http://schemas.openxmlformats.org/officeDocument/2006/bibliography"/>
  </ds:schemaRefs>
</ds:datastoreItem>
</file>

<file path=customXml/itemProps3.xml><?xml version="1.0" encoding="utf-8"?>
<ds:datastoreItem xmlns:ds="http://schemas.openxmlformats.org/officeDocument/2006/customXml" ds:itemID="{96DD7548-0541-4097-B4A0-2810C7675009}"/>
</file>

<file path=customXml/itemProps4.xml><?xml version="1.0" encoding="utf-8"?>
<ds:datastoreItem xmlns:ds="http://schemas.openxmlformats.org/officeDocument/2006/customXml" ds:itemID="{477CDEB7-CDDA-49E4-8797-FA7719127875}"/>
</file>

<file path=customXml/itemProps5.xml><?xml version="1.0" encoding="utf-8"?>
<ds:datastoreItem xmlns:ds="http://schemas.openxmlformats.org/officeDocument/2006/customXml" ds:itemID="{174E636B-1AB9-4017-8373-CD7CE0832459}"/>
</file>

<file path=docProps/app.xml><?xml version="1.0" encoding="utf-8"?>
<Properties xmlns="http://schemas.openxmlformats.org/officeDocument/2006/extended-properties" xmlns:vt="http://schemas.openxmlformats.org/officeDocument/2006/docPropsVTypes">
  <Template>Normal</Template>
  <TotalTime>0</TotalTime>
  <Pages>51</Pages>
  <Words>13062</Words>
  <Characters>74457</Characters>
  <Application>Microsoft Office Word</Application>
  <DocSecurity>0</DocSecurity>
  <Lines>620</Lines>
  <Paragraphs>174</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87345</CharactersWithSpaces>
  <SharedDoc>false</SharedDoc>
  <HLinks>
    <vt:vector size="402" baseType="variant">
      <vt:variant>
        <vt:i4>1769524</vt:i4>
      </vt:variant>
      <vt:variant>
        <vt:i4>320</vt:i4>
      </vt:variant>
      <vt:variant>
        <vt:i4>0</vt:i4>
      </vt:variant>
      <vt:variant>
        <vt:i4>5</vt:i4>
      </vt:variant>
      <vt:variant>
        <vt:lpwstr/>
      </vt:variant>
      <vt:variant>
        <vt:lpwstr>_Toc212709432</vt:lpwstr>
      </vt:variant>
      <vt:variant>
        <vt:i4>1769524</vt:i4>
      </vt:variant>
      <vt:variant>
        <vt:i4>314</vt:i4>
      </vt:variant>
      <vt:variant>
        <vt:i4>0</vt:i4>
      </vt:variant>
      <vt:variant>
        <vt:i4>5</vt:i4>
      </vt:variant>
      <vt:variant>
        <vt:lpwstr/>
      </vt:variant>
      <vt:variant>
        <vt:lpwstr>_Toc212709431</vt:lpwstr>
      </vt:variant>
      <vt:variant>
        <vt:i4>1769524</vt:i4>
      </vt:variant>
      <vt:variant>
        <vt:i4>308</vt:i4>
      </vt:variant>
      <vt:variant>
        <vt:i4>0</vt:i4>
      </vt:variant>
      <vt:variant>
        <vt:i4>5</vt:i4>
      </vt:variant>
      <vt:variant>
        <vt:lpwstr/>
      </vt:variant>
      <vt:variant>
        <vt:lpwstr>_Toc212709430</vt:lpwstr>
      </vt:variant>
      <vt:variant>
        <vt:i4>1703988</vt:i4>
      </vt:variant>
      <vt:variant>
        <vt:i4>302</vt:i4>
      </vt:variant>
      <vt:variant>
        <vt:i4>0</vt:i4>
      </vt:variant>
      <vt:variant>
        <vt:i4>5</vt:i4>
      </vt:variant>
      <vt:variant>
        <vt:lpwstr/>
      </vt:variant>
      <vt:variant>
        <vt:lpwstr>_Toc212709429</vt:lpwstr>
      </vt:variant>
      <vt:variant>
        <vt:i4>1703988</vt:i4>
      </vt:variant>
      <vt:variant>
        <vt:i4>296</vt:i4>
      </vt:variant>
      <vt:variant>
        <vt:i4>0</vt:i4>
      </vt:variant>
      <vt:variant>
        <vt:i4>5</vt:i4>
      </vt:variant>
      <vt:variant>
        <vt:lpwstr/>
      </vt:variant>
      <vt:variant>
        <vt:lpwstr>_Toc212709428</vt:lpwstr>
      </vt:variant>
      <vt:variant>
        <vt:i4>1703988</vt:i4>
      </vt:variant>
      <vt:variant>
        <vt:i4>290</vt:i4>
      </vt:variant>
      <vt:variant>
        <vt:i4>0</vt:i4>
      </vt:variant>
      <vt:variant>
        <vt:i4>5</vt:i4>
      </vt:variant>
      <vt:variant>
        <vt:lpwstr/>
      </vt:variant>
      <vt:variant>
        <vt:lpwstr>_Toc212709427</vt:lpwstr>
      </vt:variant>
      <vt:variant>
        <vt:i4>1703988</vt:i4>
      </vt:variant>
      <vt:variant>
        <vt:i4>284</vt:i4>
      </vt:variant>
      <vt:variant>
        <vt:i4>0</vt:i4>
      </vt:variant>
      <vt:variant>
        <vt:i4>5</vt:i4>
      </vt:variant>
      <vt:variant>
        <vt:lpwstr/>
      </vt:variant>
      <vt:variant>
        <vt:lpwstr>_Toc212709426</vt:lpwstr>
      </vt:variant>
      <vt:variant>
        <vt:i4>1703988</vt:i4>
      </vt:variant>
      <vt:variant>
        <vt:i4>278</vt:i4>
      </vt:variant>
      <vt:variant>
        <vt:i4>0</vt:i4>
      </vt:variant>
      <vt:variant>
        <vt:i4>5</vt:i4>
      </vt:variant>
      <vt:variant>
        <vt:lpwstr/>
      </vt:variant>
      <vt:variant>
        <vt:lpwstr>_Toc212709425</vt:lpwstr>
      </vt:variant>
      <vt:variant>
        <vt:i4>1703988</vt:i4>
      </vt:variant>
      <vt:variant>
        <vt:i4>272</vt:i4>
      </vt:variant>
      <vt:variant>
        <vt:i4>0</vt:i4>
      </vt:variant>
      <vt:variant>
        <vt:i4>5</vt:i4>
      </vt:variant>
      <vt:variant>
        <vt:lpwstr/>
      </vt:variant>
      <vt:variant>
        <vt:lpwstr>_Toc212709424</vt:lpwstr>
      </vt:variant>
      <vt:variant>
        <vt:i4>1703988</vt:i4>
      </vt:variant>
      <vt:variant>
        <vt:i4>266</vt:i4>
      </vt:variant>
      <vt:variant>
        <vt:i4>0</vt:i4>
      </vt:variant>
      <vt:variant>
        <vt:i4>5</vt:i4>
      </vt:variant>
      <vt:variant>
        <vt:lpwstr/>
      </vt:variant>
      <vt:variant>
        <vt:lpwstr>_Toc212709423</vt:lpwstr>
      </vt:variant>
      <vt:variant>
        <vt:i4>1703988</vt:i4>
      </vt:variant>
      <vt:variant>
        <vt:i4>260</vt:i4>
      </vt:variant>
      <vt:variant>
        <vt:i4>0</vt:i4>
      </vt:variant>
      <vt:variant>
        <vt:i4>5</vt:i4>
      </vt:variant>
      <vt:variant>
        <vt:lpwstr/>
      </vt:variant>
      <vt:variant>
        <vt:lpwstr>_Toc212709422</vt:lpwstr>
      </vt:variant>
      <vt:variant>
        <vt:i4>1703988</vt:i4>
      </vt:variant>
      <vt:variant>
        <vt:i4>254</vt:i4>
      </vt:variant>
      <vt:variant>
        <vt:i4>0</vt:i4>
      </vt:variant>
      <vt:variant>
        <vt:i4>5</vt:i4>
      </vt:variant>
      <vt:variant>
        <vt:lpwstr/>
      </vt:variant>
      <vt:variant>
        <vt:lpwstr>_Toc212709421</vt:lpwstr>
      </vt:variant>
      <vt:variant>
        <vt:i4>1703988</vt:i4>
      </vt:variant>
      <vt:variant>
        <vt:i4>248</vt:i4>
      </vt:variant>
      <vt:variant>
        <vt:i4>0</vt:i4>
      </vt:variant>
      <vt:variant>
        <vt:i4>5</vt:i4>
      </vt:variant>
      <vt:variant>
        <vt:lpwstr/>
      </vt:variant>
      <vt:variant>
        <vt:lpwstr>_Toc212709420</vt:lpwstr>
      </vt:variant>
      <vt:variant>
        <vt:i4>1638452</vt:i4>
      </vt:variant>
      <vt:variant>
        <vt:i4>242</vt:i4>
      </vt:variant>
      <vt:variant>
        <vt:i4>0</vt:i4>
      </vt:variant>
      <vt:variant>
        <vt:i4>5</vt:i4>
      </vt:variant>
      <vt:variant>
        <vt:lpwstr/>
      </vt:variant>
      <vt:variant>
        <vt:lpwstr>_Toc212709419</vt:lpwstr>
      </vt:variant>
      <vt:variant>
        <vt:i4>1638452</vt:i4>
      </vt:variant>
      <vt:variant>
        <vt:i4>236</vt:i4>
      </vt:variant>
      <vt:variant>
        <vt:i4>0</vt:i4>
      </vt:variant>
      <vt:variant>
        <vt:i4>5</vt:i4>
      </vt:variant>
      <vt:variant>
        <vt:lpwstr/>
      </vt:variant>
      <vt:variant>
        <vt:lpwstr>_Toc212709418</vt:lpwstr>
      </vt:variant>
      <vt:variant>
        <vt:i4>1638452</vt:i4>
      </vt:variant>
      <vt:variant>
        <vt:i4>230</vt:i4>
      </vt:variant>
      <vt:variant>
        <vt:i4>0</vt:i4>
      </vt:variant>
      <vt:variant>
        <vt:i4>5</vt:i4>
      </vt:variant>
      <vt:variant>
        <vt:lpwstr/>
      </vt:variant>
      <vt:variant>
        <vt:lpwstr>_Toc212709417</vt:lpwstr>
      </vt:variant>
      <vt:variant>
        <vt:i4>1638452</vt:i4>
      </vt:variant>
      <vt:variant>
        <vt:i4>224</vt:i4>
      </vt:variant>
      <vt:variant>
        <vt:i4>0</vt:i4>
      </vt:variant>
      <vt:variant>
        <vt:i4>5</vt:i4>
      </vt:variant>
      <vt:variant>
        <vt:lpwstr/>
      </vt:variant>
      <vt:variant>
        <vt:lpwstr>_Toc212709416</vt:lpwstr>
      </vt:variant>
      <vt:variant>
        <vt:i4>1638452</vt:i4>
      </vt:variant>
      <vt:variant>
        <vt:i4>218</vt:i4>
      </vt:variant>
      <vt:variant>
        <vt:i4>0</vt:i4>
      </vt:variant>
      <vt:variant>
        <vt:i4>5</vt:i4>
      </vt:variant>
      <vt:variant>
        <vt:lpwstr/>
      </vt:variant>
      <vt:variant>
        <vt:lpwstr>_Toc212709415</vt:lpwstr>
      </vt:variant>
      <vt:variant>
        <vt:i4>1638452</vt:i4>
      </vt:variant>
      <vt:variant>
        <vt:i4>212</vt:i4>
      </vt:variant>
      <vt:variant>
        <vt:i4>0</vt:i4>
      </vt:variant>
      <vt:variant>
        <vt:i4>5</vt:i4>
      </vt:variant>
      <vt:variant>
        <vt:lpwstr/>
      </vt:variant>
      <vt:variant>
        <vt:lpwstr>_Toc212709414</vt:lpwstr>
      </vt:variant>
      <vt:variant>
        <vt:i4>1638452</vt:i4>
      </vt:variant>
      <vt:variant>
        <vt:i4>206</vt:i4>
      </vt:variant>
      <vt:variant>
        <vt:i4>0</vt:i4>
      </vt:variant>
      <vt:variant>
        <vt:i4>5</vt:i4>
      </vt:variant>
      <vt:variant>
        <vt:lpwstr/>
      </vt:variant>
      <vt:variant>
        <vt:lpwstr>_Toc212709413</vt:lpwstr>
      </vt:variant>
      <vt:variant>
        <vt:i4>1638452</vt:i4>
      </vt:variant>
      <vt:variant>
        <vt:i4>200</vt:i4>
      </vt:variant>
      <vt:variant>
        <vt:i4>0</vt:i4>
      </vt:variant>
      <vt:variant>
        <vt:i4>5</vt:i4>
      </vt:variant>
      <vt:variant>
        <vt:lpwstr/>
      </vt:variant>
      <vt:variant>
        <vt:lpwstr>_Toc212709412</vt:lpwstr>
      </vt:variant>
      <vt:variant>
        <vt:i4>1638452</vt:i4>
      </vt:variant>
      <vt:variant>
        <vt:i4>194</vt:i4>
      </vt:variant>
      <vt:variant>
        <vt:i4>0</vt:i4>
      </vt:variant>
      <vt:variant>
        <vt:i4>5</vt:i4>
      </vt:variant>
      <vt:variant>
        <vt:lpwstr/>
      </vt:variant>
      <vt:variant>
        <vt:lpwstr>_Toc212709411</vt:lpwstr>
      </vt:variant>
      <vt:variant>
        <vt:i4>1638452</vt:i4>
      </vt:variant>
      <vt:variant>
        <vt:i4>188</vt:i4>
      </vt:variant>
      <vt:variant>
        <vt:i4>0</vt:i4>
      </vt:variant>
      <vt:variant>
        <vt:i4>5</vt:i4>
      </vt:variant>
      <vt:variant>
        <vt:lpwstr/>
      </vt:variant>
      <vt:variant>
        <vt:lpwstr>_Toc212709410</vt:lpwstr>
      </vt:variant>
      <vt:variant>
        <vt:i4>1572916</vt:i4>
      </vt:variant>
      <vt:variant>
        <vt:i4>179</vt:i4>
      </vt:variant>
      <vt:variant>
        <vt:i4>0</vt:i4>
      </vt:variant>
      <vt:variant>
        <vt:i4>5</vt:i4>
      </vt:variant>
      <vt:variant>
        <vt:lpwstr/>
      </vt:variant>
      <vt:variant>
        <vt:lpwstr>_Toc212709409</vt:lpwstr>
      </vt:variant>
      <vt:variant>
        <vt:i4>1572916</vt:i4>
      </vt:variant>
      <vt:variant>
        <vt:i4>173</vt:i4>
      </vt:variant>
      <vt:variant>
        <vt:i4>0</vt:i4>
      </vt:variant>
      <vt:variant>
        <vt:i4>5</vt:i4>
      </vt:variant>
      <vt:variant>
        <vt:lpwstr/>
      </vt:variant>
      <vt:variant>
        <vt:lpwstr>_Toc212709408</vt:lpwstr>
      </vt:variant>
      <vt:variant>
        <vt:i4>1572916</vt:i4>
      </vt:variant>
      <vt:variant>
        <vt:i4>164</vt:i4>
      </vt:variant>
      <vt:variant>
        <vt:i4>0</vt:i4>
      </vt:variant>
      <vt:variant>
        <vt:i4>5</vt:i4>
      </vt:variant>
      <vt:variant>
        <vt:lpwstr/>
      </vt:variant>
      <vt:variant>
        <vt:lpwstr>_Toc212709407</vt:lpwstr>
      </vt:variant>
      <vt:variant>
        <vt:i4>1572916</vt:i4>
      </vt:variant>
      <vt:variant>
        <vt:i4>158</vt:i4>
      </vt:variant>
      <vt:variant>
        <vt:i4>0</vt:i4>
      </vt:variant>
      <vt:variant>
        <vt:i4>5</vt:i4>
      </vt:variant>
      <vt:variant>
        <vt:lpwstr/>
      </vt:variant>
      <vt:variant>
        <vt:lpwstr>_Toc212709406</vt:lpwstr>
      </vt:variant>
      <vt:variant>
        <vt:i4>1572916</vt:i4>
      </vt:variant>
      <vt:variant>
        <vt:i4>152</vt:i4>
      </vt:variant>
      <vt:variant>
        <vt:i4>0</vt:i4>
      </vt:variant>
      <vt:variant>
        <vt:i4>5</vt:i4>
      </vt:variant>
      <vt:variant>
        <vt:lpwstr/>
      </vt:variant>
      <vt:variant>
        <vt:lpwstr>_Toc212709405</vt:lpwstr>
      </vt:variant>
      <vt:variant>
        <vt:i4>1572916</vt:i4>
      </vt:variant>
      <vt:variant>
        <vt:i4>146</vt:i4>
      </vt:variant>
      <vt:variant>
        <vt:i4>0</vt:i4>
      </vt:variant>
      <vt:variant>
        <vt:i4>5</vt:i4>
      </vt:variant>
      <vt:variant>
        <vt:lpwstr/>
      </vt:variant>
      <vt:variant>
        <vt:lpwstr>_Toc212709404</vt:lpwstr>
      </vt:variant>
      <vt:variant>
        <vt:i4>1572916</vt:i4>
      </vt:variant>
      <vt:variant>
        <vt:i4>140</vt:i4>
      </vt:variant>
      <vt:variant>
        <vt:i4>0</vt:i4>
      </vt:variant>
      <vt:variant>
        <vt:i4>5</vt:i4>
      </vt:variant>
      <vt:variant>
        <vt:lpwstr/>
      </vt:variant>
      <vt:variant>
        <vt:lpwstr>_Toc212709403</vt:lpwstr>
      </vt:variant>
      <vt:variant>
        <vt:i4>1572916</vt:i4>
      </vt:variant>
      <vt:variant>
        <vt:i4>134</vt:i4>
      </vt:variant>
      <vt:variant>
        <vt:i4>0</vt:i4>
      </vt:variant>
      <vt:variant>
        <vt:i4>5</vt:i4>
      </vt:variant>
      <vt:variant>
        <vt:lpwstr/>
      </vt:variant>
      <vt:variant>
        <vt:lpwstr>_Toc212709402</vt:lpwstr>
      </vt:variant>
      <vt:variant>
        <vt:i4>1572916</vt:i4>
      </vt:variant>
      <vt:variant>
        <vt:i4>128</vt:i4>
      </vt:variant>
      <vt:variant>
        <vt:i4>0</vt:i4>
      </vt:variant>
      <vt:variant>
        <vt:i4>5</vt:i4>
      </vt:variant>
      <vt:variant>
        <vt:lpwstr/>
      </vt:variant>
      <vt:variant>
        <vt:lpwstr>_Toc212709401</vt:lpwstr>
      </vt:variant>
      <vt:variant>
        <vt:i4>1572916</vt:i4>
      </vt:variant>
      <vt:variant>
        <vt:i4>122</vt:i4>
      </vt:variant>
      <vt:variant>
        <vt:i4>0</vt:i4>
      </vt:variant>
      <vt:variant>
        <vt:i4>5</vt:i4>
      </vt:variant>
      <vt:variant>
        <vt:lpwstr/>
      </vt:variant>
      <vt:variant>
        <vt:lpwstr>_Toc212709400</vt:lpwstr>
      </vt:variant>
      <vt:variant>
        <vt:i4>1114163</vt:i4>
      </vt:variant>
      <vt:variant>
        <vt:i4>116</vt:i4>
      </vt:variant>
      <vt:variant>
        <vt:i4>0</vt:i4>
      </vt:variant>
      <vt:variant>
        <vt:i4>5</vt:i4>
      </vt:variant>
      <vt:variant>
        <vt:lpwstr/>
      </vt:variant>
      <vt:variant>
        <vt:lpwstr>_Toc212709399</vt:lpwstr>
      </vt:variant>
      <vt:variant>
        <vt:i4>1114163</vt:i4>
      </vt:variant>
      <vt:variant>
        <vt:i4>110</vt:i4>
      </vt:variant>
      <vt:variant>
        <vt:i4>0</vt:i4>
      </vt:variant>
      <vt:variant>
        <vt:i4>5</vt:i4>
      </vt:variant>
      <vt:variant>
        <vt:lpwstr/>
      </vt:variant>
      <vt:variant>
        <vt:lpwstr>_Toc212709398</vt:lpwstr>
      </vt:variant>
      <vt:variant>
        <vt:i4>1114163</vt:i4>
      </vt:variant>
      <vt:variant>
        <vt:i4>104</vt:i4>
      </vt:variant>
      <vt:variant>
        <vt:i4>0</vt:i4>
      </vt:variant>
      <vt:variant>
        <vt:i4>5</vt:i4>
      </vt:variant>
      <vt:variant>
        <vt:lpwstr/>
      </vt:variant>
      <vt:variant>
        <vt:lpwstr>_Toc212709397</vt:lpwstr>
      </vt:variant>
      <vt:variant>
        <vt:i4>1114163</vt:i4>
      </vt:variant>
      <vt:variant>
        <vt:i4>98</vt:i4>
      </vt:variant>
      <vt:variant>
        <vt:i4>0</vt:i4>
      </vt:variant>
      <vt:variant>
        <vt:i4>5</vt:i4>
      </vt:variant>
      <vt:variant>
        <vt:lpwstr/>
      </vt:variant>
      <vt:variant>
        <vt:lpwstr>_Toc212709396</vt:lpwstr>
      </vt:variant>
      <vt:variant>
        <vt:i4>1114163</vt:i4>
      </vt:variant>
      <vt:variant>
        <vt:i4>92</vt:i4>
      </vt:variant>
      <vt:variant>
        <vt:i4>0</vt:i4>
      </vt:variant>
      <vt:variant>
        <vt:i4>5</vt:i4>
      </vt:variant>
      <vt:variant>
        <vt:lpwstr/>
      </vt:variant>
      <vt:variant>
        <vt:lpwstr>_Toc212709395</vt:lpwstr>
      </vt:variant>
      <vt:variant>
        <vt:i4>1114163</vt:i4>
      </vt:variant>
      <vt:variant>
        <vt:i4>86</vt:i4>
      </vt:variant>
      <vt:variant>
        <vt:i4>0</vt:i4>
      </vt:variant>
      <vt:variant>
        <vt:i4>5</vt:i4>
      </vt:variant>
      <vt:variant>
        <vt:lpwstr/>
      </vt:variant>
      <vt:variant>
        <vt:lpwstr>_Toc212709394</vt:lpwstr>
      </vt:variant>
      <vt:variant>
        <vt:i4>1114163</vt:i4>
      </vt:variant>
      <vt:variant>
        <vt:i4>80</vt:i4>
      </vt:variant>
      <vt:variant>
        <vt:i4>0</vt:i4>
      </vt:variant>
      <vt:variant>
        <vt:i4>5</vt:i4>
      </vt:variant>
      <vt:variant>
        <vt:lpwstr/>
      </vt:variant>
      <vt:variant>
        <vt:lpwstr>_Toc212709393</vt:lpwstr>
      </vt:variant>
      <vt:variant>
        <vt:i4>1114163</vt:i4>
      </vt:variant>
      <vt:variant>
        <vt:i4>74</vt:i4>
      </vt:variant>
      <vt:variant>
        <vt:i4>0</vt:i4>
      </vt:variant>
      <vt:variant>
        <vt:i4>5</vt:i4>
      </vt:variant>
      <vt:variant>
        <vt:lpwstr/>
      </vt:variant>
      <vt:variant>
        <vt:lpwstr>_Toc212709392</vt:lpwstr>
      </vt:variant>
      <vt:variant>
        <vt:i4>1114163</vt:i4>
      </vt:variant>
      <vt:variant>
        <vt:i4>68</vt:i4>
      </vt:variant>
      <vt:variant>
        <vt:i4>0</vt:i4>
      </vt:variant>
      <vt:variant>
        <vt:i4>5</vt:i4>
      </vt:variant>
      <vt:variant>
        <vt:lpwstr/>
      </vt:variant>
      <vt:variant>
        <vt:lpwstr>_Toc212709391</vt:lpwstr>
      </vt:variant>
      <vt:variant>
        <vt:i4>1114163</vt:i4>
      </vt:variant>
      <vt:variant>
        <vt:i4>62</vt:i4>
      </vt:variant>
      <vt:variant>
        <vt:i4>0</vt:i4>
      </vt:variant>
      <vt:variant>
        <vt:i4>5</vt:i4>
      </vt:variant>
      <vt:variant>
        <vt:lpwstr/>
      </vt:variant>
      <vt:variant>
        <vt:lpwstr>_Toc212709390</vt:lpwstr>
      </vt:variant>
      <vt:variant>
        <vt:i4>1048627</vt:i4>
      </vt:variant>
      <vt:variant>
        <vt:i4>56</vt:i4>
      </vt:variant>
      <vt:variant>
        <vt:i4>0</vt:i4>
      </vt:variant>
      <vt:variant>
        <vt:i4>5</vt:i4>
      </vt:variant>
      <vt:variant>
        <vt:lpwstr/>
      </vt:variant>
      <vt:variant>
        <vt:lpwstr>_Toc212709389</vt:lpwstr>
      </vt:variant>
      <vt:variant>
        <vt:i4>1048627</vt:i4>
      </vt:variant>
      <vt:variant>
        <vt:i4>50</vt:i4>
      </vt:variant>
      <vt:variant>
        <vt:i4>0</vt:i4>
      </vt:variant>
      <vt:variant>
        <vt:i4>5</vt:i4>
      </vt:variant>
      <vt:variant>
        <vt:lpwstr/>
      </vt:variant>
      <vt:variant>
        <vt:lpwstr>_Toc212709388</vt:lpwstr>
      </vt:variant>
      <vt:variant>
        <vt:i4>1048627</vt:i4>
      </vt:variant>
      <vt:variant>
        <vt:i4>44</vt:i4>
      </vt:variant>
      <vt:variant>
        <vt:i4>0</vt:i4>
      </vt:variant>
      <vt:variant>
        <vt:i4>5</vt:i4>
      </vt:variant>
      <vt:variant>
        <vt:lpwstr/>
      </vt:variant>
      <vt:variant>
        <vt:lpwstr>_Toc212709387</vt:lpwstr>
      </vt:variant>
      <vt:variant>
        <vt:i4>1048627</vt:i4>
      </vt:variant>
      <vt:variant>
        <vt:i4>38</vt:i4>
      </vt:variant>
      <vt:variant>
        <vt:i4>0</vt:i4>
      </vt:variant>
      <vt:variant>
        <vt:i4>5</vt:i4>
      </vt:variant>
      <vt:variant>
        <vt:lpwstr/>
      </vt:variant>
      <vt:variant>
        <vt:lpwstr>_Toc212709386</vt:lpwstr>
      </vt:variant>
      <vt:variant>
        <vt:i4>1048627</vt:i4>
      </vt:variant>
      <vt:variant>
        <vt:i4>32</vt:i4>
      </vt:variant>
      <vt:variant>
        <vt:i4>0</vt:i4>
      </vt:variant>
      <vt:variant>
        <vt:i4>5</vt:i4>
      </vt:variant>
      <vt:variant>
        <vt:lpwstr/>
      </vt:variant>
      <vt:variant>
        <vt:lpwstr>_Toc212709385</vt:lpwstr>
      </vt:variant>
      <vt:variant>
        <vt:i4>1048627</vt:i4>
      </vt:variant>
      <vt:variant>
        <vt:i4>26</vt:i4>
      </vt:variant>
      <vt:variant>
        <vt:i4>0</vt:i4>
      </vt:variant>
      <vt:variant>
        <vt:i4>5</vt:i4>
      </vt:variant>
      <vt:variant>
        <vt:lpwstr/>
      </vt:variant>
      <vt:variant>
        <vt:lpwstr>_Toc212709384</vt:lpwstr>
      </vt:variant>
      <vt:variant>
        <vt:i4>1048627</vt:i4>
      </vt:variant>
      <vt:variant>
        <vt:i4>20</vt:i4>
      </vt:variant>
      <vt:variant>
        <vt:i4>0</vt:i4>
      </vt:variant>
      <vt:variant>
        <vt:i4>5</vt:i4>
      </vt:variant>
      <vt:variant>
        <vt:lpwstr/>
      </vt:variant>
      <vt:variant>
        <vt:lpwstr>_Toc212709383</vt:lpwstr>
      </vt:variant>
      <vt:variant>
        <vt:i4>1048627</vt:i4>
      </vt:variant>
      <vt:variant>
        <vt:i4>14</vt:i4>
      </vt:variant>
      <vt:variant>
        <vt:i4>0</vt:i4>
      </vt:variant>
      <vt:variant>
        <vt:i4>5</vt:i4>
      </vt:variant>
      <vt:variant>
        <vt:lpwstr/>
      </vt:variant>
      <vt:variant>
        <vt:lpwstr>_Toc212709382</vt:lpwstr>
      </vt:variant>
      <vt:variant>
        <vt:i4>1048627</vt:i4>
      </vt:variant>
      <vt:variant>
        <vt:i4>8</vt:i4>
      </vt:variant>
      <vt:variant>
        <vt:i4>0</vt:i4>
      </vt:variant>
      <vt:variant>
        <vt:i4>5</vt:i4>
      </vt:variant>
      <vt:variant>
        <vt:lpwstr/>
      </vt:variant>
      <vt:variant>
        <vt:lpwstr>_Toc212709381</vt:lpwstr>
      </vt:variant>
      <vt:variant>
        <vt:i4>1048627</vt:i4>
      </vt:variant>
      <vt:variant>
        <vt:i4>2</vt:i4>
      </vt:variant>
      <vt:variant>
        <vt:i4>0</vt:i4>
      </vt:variant>
      <vt:variant>
        <vt:i4>5</vt:i4>
      </vt:variant>
      <vt:variant>
        <vt:lpwstr/>
      </vt:variant>
      <vt:variant>
        <vt:lpwstr>_Toc212709380</vt:lpwstr>
      </vt:variant>
      <vt:variant>
        <vt:i4>4456500</vt:i4>
      </vt:variant>
      <vt:variant>
        <vt:i4>39</vt:i4>
      </vt:variant>
      <vt:variant>
        <vt:i4>0</vt:i4>
      </vt:variant>
      <vt:variant>
        <vt:i4>5</vt:i4>
      </vt:variant>
      <vt:variant>
        <vt:lpwstr>mailto:agillies@southerlyten.com.au</vt:lpwstr>
      </vt:variant>
      <vt:variant>
        <vt:lpwstr/>
      </vt:variant>
      <vt:variant>
        <vt:i4>3670110</vt:i4>
      </vt:variant>
      <vt:variant>
        <vt:i4>36</vt:i4>
      </vt:variant>
      <vt:variant>
        <vt:i4>0</vt:i4>
      </vt:variant>
      <vt:variant>
        <vt:i4>5</vt:i4>
      </vt:variant>
      <vt:variant>
        <vt:lpwstr>mailto:jperry@southerlyten.com.au</vt:lpwstr>
      </vt:variant>
      <vt:variant>
        <vt:lpwstr/>
      </vt:variant>
      <vt:variant>
        <vt:i4>3670110</vt:i4>
      </vt:variant>
      <vt:variant>
        <vt:i4>33</vt:i4>
      </vt:variant>
      <vt:variant>
        <vt:i4>0</vt:i4>
      </vt:variant>
      <vt:variant>
        <vt:i4>5</vt:i4>
      </vt:variant>
      <vt:variant>
        <vt:lpwstr>mailto:jperry@southerlyten.com.au</vt:lpwstr>
      </vt:variant>
      <vt:variant>
        <vt:lpwstr/>
      </vt:variant>
      <vt:variant>
        <vt:i4>6750218</vt:i4>
      </vt:variant>
      <vt:variant>
        <vt:i4>30</vt:i4>
      </vt:variant>
      <vt:variant>
        <vt:i4>0</vt:i4>
      </vt:variant>
      <vt:variant>
        <vt:i4>5</vt:i4>
      </vt:variant>
      <vt:variant>
        <vt:lpwstr>mailto:sbodman@southerlyten.com.au</vt:lpwstr>
      </vt:variant>
      <vt:variant>
        <vt:lpwstr/>
      </vt:variant>
      <vt:variant>
        <vt:i4>6750218</vt:i4>
      </vt:variant>
      <vt:variant>
        <vt:i4>27</vt:i4>
      </vt:variant>
      <vt:variant>
        <vt:i4>0</vt:i4>
      </vt:variant>
      <vt:variant>
        <vt:i4>5</vt:i4>
      </vt:variant>
      <vt:variant>
        <vt:lpwstr>mailto:sbodman@southerlyten.com.au</vt:lpwstr>
      </vt:variant>
      <vt:variant>
        <vt:lpwstr/>
      </vt:variant>
      <vt:variant>
        <vt:i4>4456500</vt:i4>
      </vt:variant>
      <vt:variant>
        <vt:i4>24</vt:i4>
      </vt:variant>
      <vt:variant>
        <vt:i4>0</vt:i4>
      </vt:variant>
      <vt:variant>
        <vt:i4>5</vt:i4>
      </vt:variant>
      <vt:variant>
        <vt:lpwstr>mailto:agillies@southerlyten.com.au</vt:lpwstr>
      </vt:variant>
      <vt:variant>
        <vt:lpwstr/>
      </vt:variant>
      <vt:variant>
        <vt:i4>4456500</vt:i4>
      </vt:variant>
      <vt:variant>
        <vt:i4>21</vt:i4>
      </vt:variant>
      <vt:variant>
        <vt:i4>0</vt:i4>
      </vt:variant>
      <vt:variant>
        <vt:i4>5</vt:i4>
      </vt:variant>
      <vt:variant>
        <vt:lpwstr>mailto:agillies@southerlyten.com.au</vt:lpwstr>
      </vt:variant>
      <vt:variant>
        <vt:lpwstr/>
      </vt:variant>
      <vt:variant>
        <vt:i4>5832767</vt:i4>
      </vt:variant>
      <vt:variant>
        <vt:i4>18</vt:i4>
      </vt:variant>
      <vt:variant>
        <vt:i4>0</vt:i4>
      </vt:variant>
      <vt:variant>
        <vt:i4>5</vt:i4>
      </vt:variant>
      <vt:variant>
        <vt:lpwstr>mailto:saltmann@southerlyten.com.au</vt:lpwstr>
      </vt:variant>
      <vt:variant>
        <vt:lpwstr/>
      </vt:variant>
      <vt:variant>
        <vt:i4>4456500</vt:i4>
      </vt:variant>
      <vt:variant>
        <vt:i4>15</vt:i4>
      </vt:variant>
      <vt:variant>
        <vt:i4>0</vt:i4>
      </vt:variant>
      <vt:variant>
        <vt:i4>5</vt:i4>
      </vt:variant>
      <vt:variant>
        <vt:lpwstr>mailto:agillies@southerlyten.com.au</vt:lpwstr>
      </vt:variant>
      <vt:variant>
        <vt:lpwstr/>
      </vt:variant>
      <vt:variant>
        <vt:i4>4390956</vt:i4>
      </vt:variant>
      <vt:variant>
        <vt:i4>12</vt:i4>
      </vt:variant>
      <vt:variant>
        <vt:i4>0</vt:i4>
      </vt:variant>
      <vt:variant>
        <vt:i4>5</vt:i4>
      </vt:variant>
      <vt:variant>
        <vt:lpwstr>mailto:mskeeles@southerlyten.com.au</vt:lpwstr>
      </vt:variant>
      <vt:variant>
        <vt:lpwstr/>
      </vt:variant>
      <vt:variant>
        <vt:i4>5636133</vt:i4>
      </vt:variant>
      <vt:variant>
        <vt:i4>9</vt:i4>
      </vt:variant>
      <vt:variant>
        <vt:i4>0</vt:i4>
      </vt:variant>
      <vt:variant>
        <vt:i4>5</vt:i4>
      </vt:variant>
      <vt:variant>
        <vt:lpwstr>mailto:ecumming@southerlyten.com.au</vt:lpwstr>
      </vt:variant>
      <vt:variant>
        <vt:lpwstr/>
      </vt:variant>
      <vt:variant>
        <vt:i4>5636133</vt:i4>
      </vt:variant>
      <vt:variant>
        <vt:i4>6</vt:i4>
      </vt:variant>
      <vt:variant>
        <vt:i4>0</vt:i4>
      </vt:variant>
      <vt:variant>
        <vt:i4>5</vt:i4>
      </vt:variant>
      <vt:variant>
        <vt:lpwstr>mailto:ecumming@southerlyten.com.au</vt:lpwstr>
      </vt:variant>
      <vt:variant>
        <vt:lpwstr/>
      </vt:variant>
      <vt:variant>
        <vt:i4>4259882</vt:i4>
      </vt:variant>
      <vt:variant>
        <vt:i4>3</vt:i4>
      </vt:variant>
      <vt:variant>
        <vt:i4>0</vt:i4>
      </vt:variant>
      <vt:variant>
        <vt:i4>5</vt:i4>
      </vt:variant>
      <vt:variant>
        <vt:lpwstr>mailto:jpreston@southerlyten.com.au</vt:lpwstr>
      </vt:variant>
      <vt:variant>
        <vt:lpwstr/>
      </vt:variant>
      <vt:variant>
        <vt:i4>4456500</vt:i4>
      </vt:variant>
      <vt:variant>
        <vt:i4>0</vt:i4>
      </vt:variant>
      <vt:variant>
        <vt:i4>0</vt:i4>
      </vt:variant>
      <vt:variant>
        <vt:i4>5</vt:i4>
      </vt:variant>
      <vt:variant>
        <vt:lpwstr>mailto:agillies@southerlyten.com.au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2026-05-12T00:50:00Z</dcterms:created>
  <dcterms:modified xsi:type="dcterms:W3CDTF">2026-05-12T00:50:00Z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0x0101009155BB00F9140941BED9F1C6B67CDFBC</vt:lpwstr>
  </property>
</Properties>
</file>