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footer6.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35E6A63F" w14:textId="49A57D6C" w:rsidR="00C403D3" w:rsidRPr="00744EC3" w:rsidRDefault="00E83B31" w:rsidP="00744EC3">
          <w:pPr>
            <w:pStyle w:val="Cover-Anchor"/>
          </w:pPr>
          <w:r>
            <w:rPr>
              <w:noProof/>
            </w:rPr>
            <w:drawing>
              <wp:anchor distT="0" distB="0" distL="114300" distR="114300" simplePos="0" relativeHeight="251658241" behindDoc="1" locked="0" layoutInCell="1" allowOverlap="1" wp14:anchorId="31262075" wp14:editId="66E09240">
                <wp:simplePos x="0" y="0"/>
                <wp:positionH relativeFrom="column">
                  <wp:posOffset>3211097</wp:posOffset>
                </wp:positionH>
                <wp:positionV relativeFrom="paragraph">
                  <wp:posOffset>-815340</wp:posOffset>
                </wp:positionV>
                <wp:extent cx="3753378" cy="2681363"/>
                <wp:effectExtent l="0" t="0" r="0" b="5080"/>
                <wp:wrapNone/>
                <wp:docPr id="107947549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75494"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206AE4F3" wp14:editId="4C6C75BA">
                    <wp:simplePos x="0" y="0"/>
                    <wp:positionH relativeFrom="column">
                      <wp:posOffset>-610327</wp:posOffset>
                    </wp:positionH>
                    <wp:positionV relativeFrom="paragraph">
                      <wp:posOffset>-815340</wp:posOffset>
                    </wp:positionV>
                    <wp:extent cx="3979470" cy="5334782"/>
                    <wp:effectExtent l="0" t="0" r="2540" b="0"/>
                    <wp:wrapNone/>
                    <wp:docPr id="18943408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8E06C" id="Rectangle 15" o:spid="_x0000_s1026" alt="&quot;&quot;" style="position:absolute;margin-left:-48.05pt;margin-top:-64.2pt;width:313.35pt;height:420.05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9" behindDoc="1" locked="0" layoutInCell="1" allowOverlap="1" wp14:anchorId="643AEA7E" wp14:editId="1E2EED5E">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6C8484F1" w14:textId="13CFD236" w:rsidR="00C403D3" w:rsidRPr="00C772A1" w:rsidRDefault="00E83B31">
          <w:pPr>
            <w:pStyle w:val="Cover1Title"/>
          </w:pPr>
          <w:r>
            <w:rPr>
              <w:noProof/>
            </w:rPr>
            <mc:AlternateContent>
              <mc:Choice Requires="wps">
                <w:drawing>
                  <wp:anchor distT="0" distB="0" distL="114300" distR="114300" simplePos="0" relativeHeight="251658240" behindDoc="1" locked="0" layoutInCell="1" allowOverlap="1" wp14:anchorId="103A5893" wp14:editId="0B9ED1BA">
                    <wp:simplePos x="0" y="0"/>
                    <wp:positionH relativeFrom="column">
                      <wp:posOffset>3220766</wp:posOffset>
                    </wp:positionH>
                    <wp:positionV relativeFrom="paragraph">
                      <wp:posOffset>664603</wp:posOffset>
                    </wp:positionV>
                    <wp:extent cx="3903894" cy="2669932"/>
                    <wp:effectExtent l="0" t="0" r="1905" b="0"/>
                    <wp:wrapNone/>
                    <wp:docPr id="1432091138"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70AAC5" id="Freeform: Shape 15" o:spid="_x0000_s1026" alt="&quot;&quot;" style="position:absolute;margin-left:253.6pt;margin-top:52.35pt;width:307.4pt;height:210.2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219B452C6C2DE54FAF3CB3B8CC64717D"/>
              </w:placeholder>
              <w:dataBinding w:prefixMappings="xmlns:ns0='http://schemas.openxmlformats.org/officeDocument/2006/SotS' " w:xpath="/ns0:ccMap[1]/ns0:CCMapElement_930389978[1]" w:storeItemID="{4B5F67CE-3495-4674-B481-829A7A646387}"/>
              <w:text/>
            </w:sdtPr>
            <w:sdtEndPr/>
            <w:sdtContent>
              <w:r w:rsidR="001F316D" w:rsidRPr="00444E0F">
                <w:t xml:space="preserve">Commonwealth </w:t>
              </w:r>
              <w:r w:rsidR="001F316D">
                <w:t>E</w:t>
              </w:r>
              <w:r w:rsidR="001F316D" w:rsidRPr="00444E0F">
                <w:t xml:space="preserve">nvironmental </w:t>
              </w:r>
              <w:r w:rsidR="001F316D">
                <w:t>I</w:t>
              </w:r>
              <w:r w:rsidR="001F316D" w:rsidRPr="00444E0F">
                <w:t xml:space="preserve">mpact </w:t>
              </w:r>
              <w:r w:rsidR="001F316D">
                <w:t>S</w:t>
              </w:r>
              <w:r w:rsidR="001F316D" w:rsidRPr="00444E0F">
                <w:t>tatement</w:t>
              </w:r>
            </w:sdtContent>
          </w:sdt>
        </w:p>
        <w:p w14:paraId="32ED0B63" w14:textId="26C01492" w:rsidR="00C403D3" w:rsidRDefault="00AD71A1" w:rsidP="007B6652">
          <w:pPr>
            <w:pStyle w:val="Cover2Subtitle"/>
          </w:pPr>
          <w:sdt>
            <w:sdtPr>
              <w:alias w:val="CoverSubtitle"/>
              <w:tag w:val="CoverSubtitle"/>
              <w:id w:val="912744472"/>
              <w:placeholder>
                <w:docPart w:val="7C4BC5C3C0908C40982AB7CA3C72FA7B"/>
              </w:placeholder>
              <w:text/>
            </w:sdtPr>
            <w:sdtEndPr/>
            <w:sdtContent>
              <w:r w:rsidR="004C07EE" w:rsidRPr="00432558">
                <w:t xml:space="preserve">Chapter </w:t>
              </w:r>
              <w:r w:rsidR="004C07EE">
                <w:t>24</w:t>
              </w:r>
              <w:r w:rsidR="004C07EE" w:rsidRPr="00432558">
                <w:t xml:space="preserve"> – EIS summary and conclusions</w:t>
              </w:r>
            </w:sdtContent>
          </w:sdt>
        </w:p>
        <w:p w14:paraId="4ADA95C7" w14:textId="67AF0045" w:rsidR="00C403D3" w:rsidRPr="007B6652" w:rsidRDefault="00E83B31" w:rsidP="007B6652">
          <w:pPr>
            <w:pStyle w:val="Cover-Anchor"/>
          </w:pPr>
          <w:r>
            <w:rPr>
              <w:noProof/>
            </w:rPr>
            <w:drawing>
              <wp:anchor distT="0" distB="0" distL="114300" distR="114300" simplePos="0" relativeHeight="251658242" behindDoc="1" locked="0" layoutInCell="1" allowOverlap="1" wp14:anchorId="3FAA3BFF" wp14:editId="50579E9B">
                <wp:simplePos x="0" y="0"/>
                <wp:positionH relativeFrom="column">
                  <wp:posOffset>-612140</wp:posOffset>
                </wp:positionH>
                <wp:positionV relativeFrom="paragraph">
                  <wp:posOffset>828822</wp:posOffset>
                </wp:positionV>
                <wp:extent cx="7554387" cy="5371618"/>
                <wp:effectExtent l="0" t="0" r="8890" b="635"/>
                <wp:wrapNone/>
                <wp:docPr id="201039726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97264"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color w:val="0D382B" w:themeColor="text2"/>
        </w:rPr>
      </w:sdtEndPr>
      <w:sdtContent>
        <w:p w14:paraId="3EB0D1B4" w14:textId="77777777" w:rsidR="00210C8C" w:rsidRDefault="00210C8C" w:rsidP="00210C8C">
          <w:pPr>
            <w:pStyle w:val="TOCHeading"/>
            <w:pageBreakBefore/>
          </w:pPr>
          <w:r>
            <w:t>Table of Contents</w:t>
          </w:r>
        </w:p>
        <w:p w14:paraId="78991E34" w14:textId="02C8629F" w:rsidR="00B12B04"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955965" w:history="1">
            <w:r w:rsidR="00B12B04" w:rsidRPr="006124E8">
              <w:rPr>
                <w:rStyle w:val="Hyperlink"/>
              </w:rPr>
              <w:t>Chapter 24</w:t>
            </w:r>
            <w:r w:rsidR="00B12B04">
              <w:rPr>
                <w:rFonts w:eastAsiaTheme="minorEastAsia"/>
                <w:color w:val="auto"/>
                <w:kern w:val="2"/>
                <w:sz w:val="24"/>
                <w:szCs w:val="24"/>
                <w:lang w:eastAsia="en-AU"/>
                <w14:ligatures w14:val="standardContextual"/>
              </w:rPr>
              <w:tab/>
            </w:r>
            <w:r w:rsidR="00B12B04" w:rsidRPr="006124E8">
              <w:rPr>
                <w:rStyle w:val="Hyperlink"/>
              </w:rPr>
              <w:t>EIS summary and conclusions</w:t>
            </w:r>
            <w:r w:rsidR="00B12B04">
              <w:rPr>
                <w:webHidden/>
              </w:rPr>
              <w:tab/>
            </w:r>
            <w:r w:rsidR="00B12B04">
              <w:rPr>
                <w:webHidden/>
              </w:rPr>
              <w:fldChar w:fldCharType="begin"/>
            </w:r>
            <w:r w:rsidR="00B12B04">
              <w:rPr>
                <w:webHidden/>
              </w:rPr>
              <w:instrText xml:space="preserve"> PAGEREF _Toc228955965 \h </w:instrText>
            </w:r>
            <w:r w:rsidR="00B12B04">
              <w:rPr>
                <w:webHidden/>
              </w:rPr>
            </w:r>
            <w:r w:rsidR="00B12B04">
              <w:rPr>
                <w:webHidden/>
              </w:rPr>
              <w:fldChar w:fldCharType="separate"/>
            </w:r>
            <w:r w:rsidR="00B12B04">
              <w:rPr>
                <w:webHidden/>
              </w:rPr>
              <w:t>24-1</w:t>
            </w:r>
            <w:r w:rsidR="00B12B04">
              <w:rPr>
                <w:webHidden/>
              </w:rPr>
              <w:fldChar w:fldCharType="end"/>
            </w:r>
          </w:hyperlink>
        </w:p>
        <w:p w14:paraId="25289AC4" w14:textId="2369D7F0" w:rsidR="00B12B04" w:rsidRDefault="00B12B04">
          <w:pPr>
            <w:pStyle w:val="TOC2"/>
            <w:rPr>
              <w:color w:val="auto"/>
              <w:sz w:val="24"/>
              <w:szCs w:val="24"/>
            </w:rPr>
          </w:pPr>
          <w:hyperlink w:anchor="_Toc228955966" w:history="1">
            <w:r w:rsidRPr="006124E8">
              <w:rPr>
                <w:rStyle w:val="Hyperlink"/>
              </w:rPr>
              <w:t>24.1</w:t>
            </w:r>
            <w:r>
              <w:rPr>
                <w:color w:val="auto"/>
                <w:sz w:val="24"/>
                <w:szCs w:val="24"/>
              </w:rPr>
              <w:tab/>
            </w:r>
            <w:r w:rsidRPr="006124E8">
              <w:rPr>
                <w:rStyle w:val="Hyperlink"/>
              </w:rPr>
              <w:t>Introduction</w:t>
            </w:r>
            <w:r>
              <w:rPr>
                <w:webHidden/>
              </w:rPr>
              <w:tab/>
            </w:r>
            <w:r>
              <w:rPr>
                <w:webHidden/>
              </w:rPr>
              <w:fldChar w:fldCharType="begin"/>
            </w:r>
            <w:r>
              <w:rPr>
                <w:webHidden/>
              </w:rPr>
              <w:instrText xml:space="preserve"> PAGEREF _Toc228955966 \h </w:instrText>
            </w:r>
            <w:r>
              <w:rPr>
                <w:webHidden/>
              </w:rPr>
            </w:r>
            <w:r>
              <w:rPr>
                <w:webHidden/>
              </w:rPr>
              <w:fldChar w:fldCharType="separate"/>
            </w:r>
            <w:r>
              <w:rPr>
                <w:webHidden/>
              </w:rPr>
              <w:t>24-1</w:t>
            </w:r>
            <w:r>
              <w:rPr>
                <w:webHidden/>
              </w:rPr>
              <w:fldChar w:fldCharType="end"/>
            </w:r>
          </w:hyperlink>
        </w:p>
        <w:p w14:paraId="21C61E02" w14:textId="114C2C44" w:rsidR="00B12B04" w:rsidRDefault="00B12B04">
          <w:pPr>
            <w:pStyle w:val="TOC3"/>
            <w:tabs>
              <w:tab w:val="left" w:pos="1985"/>
            </w:tabs>
            <w:rPr>
              <w:color w:val="auto"/>
              <w:sz w:val="24"/>
              <w:szCs w:val="24"/>
            </w:rPr>
          </w:pPr>
          <w:hyperlink w:anchor="_Toc228955967" w:history="1">
            <w:r w:rsidRPr="006124E8">
              <w:rPr>
                <w:rStyle w:val="Hyperlink"/>
              </w:rPr>
              <w:t>24.1.1</w:t>
            </w:r>
            <w:r>
              <w:rPr>
                <w:color w:val="auto"/>
                <w:sz w:val="24"/>
                <w:szCs w:val="24"/>
              </w:rPr>
              <w:tab/>
            </w:r>
            <w:r w:rsidRPr="006124E8">
              <w:rPr>
                <w:rStyle w:val="Hyperlink"/>
              </w:rPr>
              <w:t>Matters to be considered under the EPBC Act</w:t>
            </w:r>
            <w:r>
              <w:rPr>
                <w:webHidden/>
              </w:rPr>
              <w:tab/>
            </w:r>
            <w:r>
              <w:rPr>
                <w:webHidden/>
              </w:rPr>
              <w:fldChar w:fldCharType="begin"/>
            </w:r>
            <w:r>
              <w:rPr>
                <w:webHidden/>
              </w:rPr>
              <w:instrText xml:space="preserve"> PAGEREF _Toc228955967 \h </w:instrText>
            </w:r>
            <w:r>
              <w:rPr>
                <w:webHidden/>
              </w:rPr>
            </w:r>
            <w:r>
              <w:rPr>
                <w:webHidden/>
              </w:rPr>
              <w:fldChar w:fldCharType="separate"/>
            </w:r>
            <w:r>
              <w:rPr>
                <w:webHidden/>
              </w:rPr>
              <w:t>24-1</w:t>
            </w:r>
            <w:r>
              <w:rPr>
                <w:webHidden/>
              </w:rPr>
              <w:fldChar w:fldCharType="end"/>
            </w:r>
          </w:hyperlink>
        </w:p>
        <w:p w14:paraId="4879ED2C" w14:textId="00C01145" w:rsidR="00B12B04" w:rsidRDefault="00B12B04">
          <w:pPr>
            <w:pStyle w:val="TOC2"/>
            <w:rPr>
              <w:color w:val="auto"/>
              <w:sz w:val="24"/>
              <w:szCs w:val="24"/>
            </w:rPr>
          </w:pPr>
          <w:hyperlink w:anchor="_Toc228955968" w:history="1">
            <w:r w:rsidRPr="006124E8">
              <w:rPr>
                <w:rStyle w:val="Hyperlink"/>
                <w:lang w:eastAsia="en-GB"/>
              </w:rPr>
              <w:t>24.2</w:t>
            </w:r>
            <w:r>
              <w:rPr>
                <w:color w:val="auto"/>
                <w:sz w:val="24"/>
                <w:szCs w:val="24"/>
              </w:rPr>
              <w:tab/>
            </w:r>
            <w:r w:rsidRPr="006124E8">
              <w:rPr>
                <w:rStyle w:val="Hyperlink"/>
                <w:lang w:eastAsia="en-GB"/>
              </w:rPr>
              <w:t>Impacts on matters of national environmental</w:t>
            </w:r>
            <w:r w:rsidRPr="006124E8">
              <w:rPr>
                <w:rStyle w:val="Hyperlink"/>
              </w:rPr>
              <w:t xml:space="preserve"> </w:t>
            </w:r>
            <w:r w:rsidRPr="006124E8">
              <w:rPr>
                <w:rStyle w:val="Hyperlink"/>
                <w:lang w:eastAsia="en-GB"/>
              </w:rPr>
              <w:t>significance</w:t>
            </w:r>
            <w:r>
              <w:rPr>
                <w:webHidden/>
              </w:rPr>
              <w:tab/>
            </w:r>
            <w:r>
              <w:rPr>
                <w:webHidden/>
              </w:rPr>
              <w:fldChar w:fldCharType="begin"/>
            </w:r>
            <w:r>
              <w:rPr>
                <w:webHidden/>
              </w:rPr>
              <w:instrText xml:space="preserve"> PAGEREF _Toc228955968 \h </w:instrText>
            </w:r>
            <w:r>
              <w:rPr>
                <w:webHidden/>
              </w:rPr>
            </w:r>
            <w:r>
              <w:rPr>
                <w:webHidden/>
              </w:rPr>
              <w:fldChar w:fldCharType="separate"/>
            </w:r>
            <w:r>
              <w:rPr>
                <w:webHidden/>
              </w:rPr>
              <w:t>24-3</w:t>
            </w:r>
            <w:r>
              <w:rPr>
                <w:webHidden/>
              </w:rPr>
              <w:fldChar w:fldCharType="end"/>
            </w:r>
          </w:hyperlink>
        </w:p>
        <w:p w14:paraId="088C7E8A" w14:textId="713F76B1" w:rsidR="00B12B04" w:rsidRDefault="00B12B04">
          <w:pPr>
            <w:pStyle w:val="TOC3"/>
            <w:tabs>
              <w:tab w:val="left" w:pos="1985"/>
            </w:tabs>
            <w:rPr>
              <w:color w:val="auto"/>
              <w:sz w:val="24"/>
              <w:szCs w:val="24"/>
            </w:rPr>
          </w:pPr>
          <w:hyperlink w:anchor="_Toc228955969" w:history="1">
            <w:r w:rsidRPr="006124E8">
              <w:rPr>
                <w:rStyle w:val="Hyperlink"/>
              </w:rPr>
              <w:t>24.2.1</w:t>
            </w:r>
            <w:r>
              <w:rPr>
                <w:color w:val="auto"/>
                <w:sz w:val="24"/>
                <w:szCs w:val="24"/>
              </w:rPr>
              <w:tab/>
            </w:r>
            <w:r w:rsidRPr="006124E8">
              <w:rPr>
                <w:rStyle w:val="Hyperlink"/>
              </w:rPr>
              <w:t>Listed threatened and migratory species and threatened ecological communities</w:t>
            </w:r>
            <w:r>
              <w:rPr>
                <w:webHidden/>
              </w:rPr>
              <w:tab/>
            </w:r>
            <w:r>
              <w:rPr>
                <w:webHidden/>
              </w:rPr>
              <w:fldChar w:fldCharType="begin"/>
            </w:r>
            <w:r>
              <w:rPr>
                <w:webHidden/>
              </w:rPr>
              <w:instrText xml:space="preserve"> PAGEREF _Toc228955969 \h </w:instrText>
            </w:r>
            <w:r>
              <w:rPr>
                <w:webHidden/>
              </w:rPr>
            </w:r>
            <w:r>
              <w:rPr>
                <w:webHidden/>
              </w:rPr>
              <w:fldChar w:fldCharType="separate"/>
            </w:r>
            <w:r>
              <w:rPr>
                <w:webHidden/>
              </w:rPr>
              <w:t>24-4</w:t>
            </w:r>
            <w:r>
              <w:rPr>
                <w:webHidden/>
              </w:rPr>
              <w:fldChar w:fldCharType="end"/>
            </w:r>
          </w:hyperlink>
        </w:p>
        <w:p w14:paraId="10DF2789" w14:textId="22F01607" w:rsidR="00B12B04" w:rsidRDefault="00B12B04">
          <w:pPr>
            <w:pStyle w:val="TOC3"/>
            <w:tabs>
              <w:tab w:val="left" w:pos="1985"/>
            </w:tabs>
            <w:rPr>
              <w:color w:val="auto"/>
              <w:sz w:val="24"/>
              <w:szCs w:val="24"/>
            </w:rPr>
          </w:pPr>
          <w:hyperlink w:anchor="_Toc228955970" w:history="1">
            <w:r w:rsidRPr="006124E8">
              <w:rPr>
                <w:rStyle w:val="Hyperlink"/>
              </w:rPr>
              <w:t>24.2.2</w:t>
            </w:r>
            <w:r>
              <w:rPr>
                <w:color w:val="auto"/>
                <w:sz w:val="24"/>
                <w:szCs w:val="24"/>
              </w:rPr>
              <w:tab/>
            </w:r>
            <w:r w:rsidRPr="006124E8">
              <w:rPr>
                <w:rStyle w:val="Hyperlink"/>
              </w:rPr>
              <w:t>Ramsar wetlands</w:t>
            </w:r>
            <w:r>
              <w:rPr>
                <w:webHidden/>
              </w:rPr>
              <w:tab/>
            </w:r>
            <w:r>
              <w:rPr>
                <w:webHidden/>
              </w:rPr>
              <w:fldChar w:fldCharType="begin"/>
            </w:r>
            <w:r>
              <w:rPr>
                <w:webHidden/>
              </w:rPr>
              <w:instrText xml:space="preserve"> PAGEREF _Toc228955970 \h </w:instrText>
            </w:r>
            <w:r>
              <w:rPr>
                <w:webHidden/>
              </w:rPr>
            </w:r>
            <w:r>
              <w:rPr>
                <w:webHidden/>
              </w:rPr>
              <w:fldChar w:fldCharType="separate"/>
            </w:r>
            <w:r>
              <w:rPr>
                <w:webHidden/>
              </w:rPr>
              <w:t>24-11</w:t>
            </w:r>
            <w:r>
              <w:rPr>
                <w:webHidden/>
              </w:rPr>
              <w:fldChar w:fldCharType="end"/>
            </w:r>
          </w:hyperlink>
        </w:p>
        <w:p w14:paraId="5BFC7D79" w14:textId="17B7F907" w:rsidR="00B12B04" w:rsidRDefault="00B12B04">
          <w:pPr>
            <w:pStyle w:val="TOC3"/>
            <w:tabs>
              <w:tab w:val="left" w:pos="1985"/>
            </w:tabs>
            <w:rPr>
              <w:color w:val="auto"/>
              <w:sz w:val="24"/>
              <w:szCs w:val="24"/>
            </w:rPr>
          </w:pPr>
          <w:hyperlink w:anchor="_Toc228955971" w:history="1">
            <w:r w:rsidRPr="006124E8">
              <w:rPr>
                <w:rStyle w:val="Hyperlink"/>
              </w:rPr>
              <w:t>24.2.3</w:t>
            </w:r>
            <w:r>
              <w:rPr>
                <w:color w:val="auto"/>
                <w:sz w:val="24"/>
                <w:szCs w:val="24"/>
              </w:rPr>
              <w:tab/>
            </w:r>
            <w:r w:rsidRPr="006124E8">
              <w:rPr>
                <w:rStyle w:val="Hyperlink"/>
              </w:rPr>
              <w:t>Commonwealth marine area</w:t>
            </w:r>
            <w:r>
              <w:rPr>
                <w:webHidden/>
              </w:rPr>
              <w:tab/>
            </w:r>
            <w:r>
              <w:rPr>
                <w:webHidden/>
              </w:rPr>
              <w:fldChar w:fldCharType="begin"/>
            </w:r>
            <w:r>
              <w:rPr>
                <w:webHidden/>
              </w:rPr>
              <w:instrText xml:space="preserve"> PAGEREF _Toc228955971 \h </w:instrText>
            </w:r>
            <w:r>
              <w:rPr>
                <w:webHidden/>
              </w:rPr>
            </w:r>
            <w:r>
              <w:rPr>
                <w:webHidden/>
              </w:rPr>
              <w:fldChar w:fldCharType="separate"/>
            </w:r>
            <w:r>
              <w:rPr>
                <w:webHidden/>
              </w:rPr>
              <w:t>24-14</w:t>
            </w:r>
            <w:r>
              <w:rPr>
                <w:webHidden/>
              </w:rPr>
              <w:fldChar w:fldCharType="end"/>
            </w:r>
          </w:hyperlink>
        </w:p>
        <w:p w14:paraId="00666879" w14:textId="336F0B81" w:rsidR="00B12B04" w:rsidRDefault="00B12B04">
          <w:pPr>
            <w:pStyle w:val="TOC2"/>
            <w:rPr>
              <w:color w:val="auto"/>
              <w:sz w:val="24"/>
              <w:szCs w:val="24"/>
            </w:rPr>
          </w:pPr>
          <w:hyperlink w:anchor="_Toc228955972" w:history="1">
            <w:r w:rsidRPr="006124E8">
              <w:rPr>
                <w:rStyle w:val="Hyperlink"/>
              </w:rPr>
              <w:t>24.3</w:t>
            </w:r>
            <w:r>
              <w:rPr>
                <w:color w:val="auto"/>
                <w:sz w:val="24"/>
                <w:szCs w:val="24"/>
              </w:rPr>
              <w:tab/>
            </w:r>
            <w:r w:rsidRPr="006124E8">
              <w:rPr>
                <w:rStyle w:val="Hyperlink"/>
              </w:rPr>
              <w:t>Principles of ecologically sustainable development</w:t>
            </w:r>
            <w:r>
              <w:rPr>
                <w:webHidden/>
              </w:rPr>
              <w:tab/>
            </w:r>
            <w:r>
              <w:rPr>
                <w:webHidden/>
              </w:rPr>
              <w:fldChar w:fldCharType="begin"/>
            </w:r>
            <w:r>
              <w:rPr>
                <w:webHidden/>
              </w:rPr>
              <w:instrText xml:space="preserve"> PAGEREF _Toc228955972 \h </w:instrText>
            </w:r>
            <w:r>
              <w:rPr>
                <w:webHidden/>
              </w:rPr>
            </w:r>
            <w:r>
              <w:rPr>
                <w:webHidden/>
              </w:rPr>
              <w:fldChar w:fldCharType="separate"/>
            </w:r>
            <w:r>
              <w:rPr>
                <w:webHidden/>
              </w:rPr>
              <w:t>24-20</w:t>
            </w:r>
            <w:r>
              <w:rPr>
                <w:webHidden/>
              </w:rPr>
              <w:fldChar w:fldCharType="end"/>
            </w:r>
          </w:hyperlink>
        </w:p>
        <w:p w14:paraId="73C29171" w14:textId="500F17A6" w:rsidR="00B12B04" w:rsidRDefault="00B12B04">
          <w:pPr>
            <w:pStyle w:val="TOC2"/>
            <w:rPr>
              <w:color w:val="auto"/>
              <w:sz w:val="24"/>
              <w:szCs w:val="24"/>
            </w:rPr>
          </w:pPr>
          <w:hyperlink w:anchor="_Toc228955973" w:history="1">
            <w:r w:rsidRPr="006124E8">
              <w:rPr>
                <w:rStyle w:val="Hyperlink"/>
              </w:rPr>
              <w:t>24.4</w:t>
            </w:r>
            <w:r>
              <w:rPr>
                <w:color w:val="auto"/>
                <w:sz w:val="24"/>
                <w:szCs w:val="24"/>
              </w:rPr>
              <w:tab/>
            </w:r>
            <w:r w:rsidRPr="006124E8">
              <w:rPr>
                <w:rStyle w:val="Hyperlink"/>
              </w:rPr>
              <w:t>Objects of the EPBC Act</w:t>
            </w:r>
            <w:r>
              <w:rPr>
                <w:webHidden/>
              </w:rPr>
              <w:tab/>
            </w:r>
            <w:r>
              <w:rPr>
                <w:webHidden/>
              </w:rPr>
              <w:fldChar w:fldCharType="begin"/>
            </w:r>
            <w:r>
              <w:rPr>
                <w:webHidden/>
              </w:rPr>
              <w:instrText xml:space="preserve"> PAGEREF _Toc228955973 \h </w:instrText>
            </w:r>
            <w:r>
              <w:rPr>
                <w:webHidden/>
              </w:rPr>
            </w:r>
            <w:r>
              <w:rPr>
                <w:webHidden/>
              </w:rPr>
              <w:fldChar w:fldCharType="separate"/>
            </w:r>
            <w:r>
              <w:rPr>
                <w:webHidden/>
              </w:rPr>
              <w:t>24-21</w:t>
            </w:r>
            <w:r>
              <w:rPr>
                <w:webHidden/>
              </w:rPr>
              <w:fldChar w:fldCharType="end"/>
            </w:r>
          </w:hyperlink>
        </w:p>
        <w:p w14:paraId="0A5291B1" w14:textId="3859D395" w:rsidR="00B12B04" w:rsidRDefault="00B12B04">
          <w:pPr>
            <w:pStyle w:val="TOC3"/>
            <w:tabs>
              <w:tab w:val="left" w:pos="1985"/>
            </w:tabs>
            <w:rPr>
              <w:color w:val="auto"/>
              <w:sz w:val="24"/>
              <w:szCs w:val="24"/>
            </w:rPr>
          </w:pPr>
          <w:hyperlink w:anchor="_Toc228955974" w:history="1">
            <w:r w:rsidRPr="006124E8">
              <w:rPr>
                <w:rStyle w:val="Hyperlink"/>
              </w:rPr>
              <w:t>24.4.1</w:t>
            </w:r>
            <w:r>
              <w:rPr>
                <w:color w:val="auto"/>
                <w:sz w:val="24"/>
                <w:szCs w:val="24"/>
              </w:rPr>
              <w:tab/>
            </w:r>
            <w:r w:rsidRPr="006124E8">
              <w:rPr>
                <w:rStyle w:val="Hyperlink"/>
              </w:rPr>
              <w:t>Proponent's environmental history</w:t>
            </w:r>
            <w:r>
              <w:rPr>
                <w:webHidden/>
              </w:rPr>
              <w:tab/>
            </w:r>
            <w:r>
              <w:rPr>
                <w:webHidden/>
              </w:rPr>
              <w:fldChar w:fldCharType="begin"/>
            </w:r>
            <w:r>
              <w:rPr>
                <w:webHidden/>
              </w:rPr>
              <w:instrText xml:space="preserve"> PAGEREF _Toc228955974 \h </w:instrText>
            </w:r>
            <w:r>
              <w:rPr>
                <w:webHidden/>
              </w:rPr>
            </w:r>
            <w:r>
              <w:rPr>
                <w:webHidden/>
              </w:rPr>
              <w:fldChar w:fldCharType="separate"/>
            </w:r>
            <w:r>
              <w:rPr>
                <w:webHidden/>
              </w:rPr>
              <w:t>24-21</w:t>
            </w:r>
            <w:r>
              <w:rPr>
                <w:webHidden/>
              </w:rPr>
              <w:fldChar w:fldCharType="end"/>
            </w:r>
          </w:hyperlink>
        </w:p>
        <w:p w14:paraId="1CABFBE9" w14:textId="2AEC8BAA" w:rsidR="00B12B04" w:rsidRDefault="00B12B04">
          <w:pPr>
            <w:pStyle w:val="TOC2"/>
            <w:rPr>
              <w:color w:val="auto"/>
              <w:sz w:val="24"/>
              <w:szCs w:val="24"/>
            </w:rPr>
          </w:pPr>
          <w:hyperlink w:anchor="_Toc228955975" w:history="1">
            <w:r w:rsidRPr="006124E8">
              <w:rPr>
                <w:rStyle w:val="Hyperlink"/>
              </w:rPr>
              <w:t>24.5</w:t>
            </w:r>
            <w:r>
              <w:rPr>
                <w:color w:val="auto"/>
                <w:sz w:val="24"/>
                <w:szCs w:val="24"/>
              </w:rPr>
              <w:tab/>
            </w:r>
            <w:r w:rsidRPr="006124E8">
              <w:rPr>
                <w:rStyle w:val="Hyperlink"/>
              </w:rPr>
              <w:t>Summary of cumulative effects</w:t>
            </w:r>
            <w:r>
              <w:rPr>
                <w:webHidden/>
              </w:rPr>
              <w:tab/>
            </w:r>
            <w:r>
              <w:rPr>
                <w:webHidden/>
              </w:rPr>
              <w:fldChar w:fldCharType="begin"/>
            </w:r>
            <w:r>
              <w:rPr>
                <w:webHidden/>
              </w:rPr>
              <w:instrText xml:space="preserve"> PAGEREF _Toc228955975 \h </w:instrText>
            </w:r>
            <w:r>
              <w:rPr>
                <w:webHidden/>
              </w:rPr>
            </w:r>
            <w:r>
              <w:rPr>
                <w:webHidden/>
              </w:rPr>
              <w:fldChar w:fldCharType="separate"/>
            </w:r>
            <w:r>
              <w:rPr>
                <w:webHidden/>
              </w:rPr>
              <w:t>24-23</w:t>
            </w:r>
            <w:r>
              <w:rPr>
                <w:webHidden/>
              </w:rPr>
              <w:fldChar w:fldCharType="end"/>
            </w:r>
          </w:hyperlink>
        </w:p>
        <w:p w14:paraId="0CEBCD80" w14:textId="32FC51CA" w:rsidR="00B12B04" w:rsidRDefault="00B12B04">
          <w:pPr>
            <w:pStyle w:val="TOC3"/>
            <w:tabs>
              <w:tab w:val="left" w:pos="1985"/>
            </w:tabs>
            <w:rPr>
              <w:color w:val="auto"/>
              <w:sz w:val="24"/>
              <w:szCs w:val="24"/>
            </w:rPr>
          </w:pPr>
          <w:hyperlink w:anchor="_Toc228955976" w:history="1">
            <w:r w:rsidRPr="006124E8">
              <w:rPr>
                <w:rStyle w:val="Hyperlink"/>
              </w:rPr>
              <w:t>24.5.1</w:t>
            </w:r>
            <w:r>
              <w:rPr>
                <w:color w:val="auto"/>
                <w:sz w:val="24"/>
                <w:szCs w:val="24"/>
              </w:rPr>
              <w:tab/>
            </w:r>
            <w:r w:rsidRPr="006124E8">
              <w:rPr>
                <w:rStyle w:val="Hyperlink"/>
              </w:rPr>
              <w:t>Overall cumulative effects</w:t>
            </w:r>
            <w:r>
              <w:rPr>
                <w:webHidden/>
              </w:rPr>
              <w:tab/>
            </w:r>
            <w:r>
              <w:rPr>
                <w:webHidden/>
              </w:rPr>
              <w:fldChar w:fldCharType="begin"/>
            </w:r>
            <w:r>
              <w:rPr>
                <w:webHidden/>
              </w:rPr>
              <w:instrText xml:space="preserve"> PAGEREF _Toc228955976 \h </w:instrText>
            </w:r>
            <w:r>
              <w:rPr>
                <w:webHidden/>
              </w:rPr>
            </w:r>
            <w:r>
              <w:rPr>
                <w:webHidden/>
              </w:rPr>
              <w:fldChar w:fldCharType="separate"/>
            </w:r>
            <w:r>
              <w:rPr>
                <w:webHidden/>
              </w:rPr>
              <w:t>24-23</w:t>
            </w:r>
            <w:r>
              <w:rPr>
                <w:webHidden/>
              </w:rPr>
              <w:fldChar w:fldCharType="end"/>
            </w:r>
          </w:hyperlink>
        </w:p>
        <w:p w14:paraId="4D374F49" w14:textId="1FB53335" w:rsidR="00B12B04" w:rsidRDefault="00B12B04">
          <w:pPr>
            <w:pStyle w:val="TOC3"/>
            <w:tabs>
              <w:tab w:val="left" w:pos="1985"/>
            </w:tabs>
            <w:rPr>
              <w:color w:val="auto"/>
              <w:sz w:val="24"/>
              <w:szCs w:val="24"/>
            </w:rPr>
          </w:pPr>
          <w:hyperlink w:anchor="_Toc228955977" w:history="1">
            <w:r w:rsidRPr="006124E8">
              <w:rPr>
                <w:rStyle w:val="Hyperlink"/>
              </w:rPr>
              <w:t>24.5.2</w:t>
            </w:r>
            <w:r>
              <w:rPr>
                <w:color w:val="auto"/>
                <w:sz w:val="24"/>
                <w:szCs w:val="24"/>
              </w:rPr>
              <w:tab/>
            </w:r>
            <w:r w:rsidRPr="006124E8">
              <w:rPr>
                <w:rStyle w:val="Hyperlink"/>
              </w:rPr>
              <w:t>Ecosystem resilience</w:t>
            </w:r>
            <w:r>
              <w:rPr>
                <w:webHidden/>
              </w:rPr>
              <w:tab/>
            </w:r>
            <w:r>
              <w:rPr>
                <w:webHidden/>
              </w:rPr>
              <w:fldChar w:fldCharType="begin"/>
            </w:r>
            <w:r>
              <w:rPr>
                <w:webHidden/>
              </w:rPr>
              <w:instrText xml:space="preserve"> PAGEREF _Toc228955977 \h </w:instrText>
            </w:r>
            <w:r>
              <w:rPr>
                <w:webHidden/>
              </w:rPr>
            </w:r>
            <w:r>
              <w:rPr>
                <w:webHidden/>
              </w:rPr>
              <w:fldChar w:fldCharType="separate"/>
            </w:r>
            <w:r>
              <w:rPr>
                <w:webHidden/>
              </w:rPr>
              <w:t>24-29</w:t>
            </w:r>
            <w:r>
              <w:rPr>
                <w:webHidden/>
              </w:rPr>
              <w:fldChar w:fldCharType="end"/>
            </w:r>
          </w:hyperlink>
        </w:p>
        <w:p w14:paraId="5DE98EAA" w14:textId="3EE608D3" w:rsidR="00B12B04" w:rsidRDefault="00B12B04">
          <w:pPr>
            <w:pStyle w:val="TOC2"/>
            <w:rPr>
              <w:color w:val="auto"/>
              <w:sz w:val="24"/>
              <w:szCs w:val="24"/>
            </w:rPr>
          </w:pPr>
          <w:hyperlink w:anchor="_Toc228955978" w:history="1">
            <w:r w:rsidRPr="006124E8">
              <w:rPr>
                <w:rStyle w:val="Hyperlink"/>
              </w:rPr>
              <w:t>24.6</w:t>
            </w:r>
            <w:r>
              <w:rPr>
                <w:color w:val="auto"/>
                <w:sz w:val="24"/>
                <w:szCs w:val="24"/>
              </w:rPr>
              <w:tab/>
            </w:r>
            <w:r w:rsidRPr="006124E8">
              <w:rPr>
                <w:rStyle w:val="Hyperlink"/>
              </w:rPr>
              <w:t>Environmental Management Framework</w:t>
            </w:r>
            <w:r>
              <w:rPr>
                <w:webHidden/>
              </w:rPr>
              <w:tab/>
            </w:r>
            <w:r>
              <w:rPr>
                <w:webHidden/>
              </w:rPr>
              <w:fldChar w:fldCharType="begin"/>
            </w:r>
            <w:r>
              <w:rPr>
                <w:webHidden/>
              </w:rPr>
              <w:instrText xml:space="preserve"> PAGEREF _Toc228955978 \h </w:instrText>
            </w:r>
            <w:r>
              <w:rPr>
                <w:webHidden/>
              </w:rPr>
            </w:r>
            <w:r>
              <w:rPr>
                <w:webHidden/>
              </w:rPr>
              <w:fldChar w:fldCharType="separate"/>
            </w:r>
            <w:r>
              <w:rPr>
                <w:webHidden/>
              </w:rPr>
              <w:t>24-34</w:t>
            </w:r>
            <w:r>
              <w:rPr>
                <w:webHidden/>
              </w:rPr>
              <w:fldChar w:fldCharType="end"/>
            </w:r>
          </w:hyperlink>
        </w:p>
        <w:p w14:paraId="64130638" w14:textId="42621608" w:rsidR="00B12B04" w:rsidRDefault="00B12B04">
          <w:pPr>
            <w:pStyle w:val="TOC2"/>
            <w:rPr>
              <w:color w:val="auto"/>
              <w:sz w:val="24"/>
              <w:szCs w:val="24"/>
            </w:rPr>
          </w:pPr>
          <w:hyperlink w:anchor="_Toc228955979" w:history="1">
            <w:r w:rsidRPr="006124E8">
              <w:rPr>
                <w:rStyle w:val="Hyperlink"/>
              </w:rPr>
              <w:t>24.7</w:t>
            </w:r>
            <w:r>
              <w:rPr>
                <w:color w:val="auto"/>
                <w:sz w:val="24"/>
                <w:szCs w:val="24"/>
              </w:rPr>
              <w:tab/>
            </w:r>
            <w:r w:rsidRPr="006124E8">
              <w:rPr>
                <w:rStyle w:val="Hyperlink"/>
              </w:rPr>
              <w:t>Conclusion</w:t>
            </w:r>
            <w:r>
              <w:rPr>
                <w:webHidden/>
              </w:rPr>
              <w:tab/>
            </w:r>
            <w:r>
              <w:rPr>
                <w:webHidden/>
              </w:rPr>
              <w:fldChar w:fldCharType="begin"/>
            </w:r>
            <w:r>
              <w:rPr>
                <w:webHidden/>
              </w:rPr>
              <w:instrText xml:space="preserve"> PAGEREF _Toc228955979 \h </w:instrText>
            </w:r>
            <w:r>
              <w:rPr>
                <w:webHidden/>
              </w:rPr>
            </w:r>
            <w:r>
              <w:rPr>
                <w:webHidden/>
              </w:rPr>
              <w:fldChar w:fldCharType="separate"/>
            </w:r>
            <w:r>
              <w:rPr>
                <w:webHidden/>
              </w:rPr>
              <w:t>24-34</w:t>
            </w:r>
            <w:r>
              <w:rPr>
                <w:webHidden/>
              </w:rPr>
              <w:fldChar w:fldCharType="end"/>
            </w:r>
          </w:hyperlink>
        </w:p>
        <w:p w14:paraId="48E272DA" w14:textId="5542B7D0" w:rsidR="00B12B04" w:rsidRDefault="00B12B04">
          <w:pPr>
            <w:pStyle w:val="TOC1"/>
            <w:rPr>
              <w:rFonts w:eastAsiaTheme="minorEastAsia"/>
              <w:color w:val="auto"/>
              <w:kern w:val="2"/>
              <w:sz w:val="24"/>
              <w:szCs w:val="24"/>
              <w:lang w:eastAsia="en-AU"/>
              <w14:ligatures w14:val="standardContextual"/>
            </w:rPr>
          </w:pPr>
          <w:hyperlink w:anchor="_Toc228955980" w:history="1">
            <w:r w:rsidRPr="006124E8">
              <w:rPr>
                <w:rStyle w:val="Hyperlink"/>
              </w:rPr>
              <w:t>Appendix A</w:t>
            </w:r>
            <w:r>
              <w:rPr>
                <w:webHidden/>
              </w:rPr>
              <w:tab/>
            </w:r>
            <w:r w:rsidRPr="00B12B04">
              <w:rPr>
                <w:webHidden/>
              </w:rPr>
              <w:tab/>
            </w:r>
            <w:r>
              <w:rPr>
                <w:webHidden/>
              </w:rPr>
              <w:fldChar w:fldCharType="begin"/>
            </w:r>
            <w:r>
              <w:rPr>
                <w:webHidden/>
              </w:rPr>
              <w:instrText xml:space="preserve"> PAGEREF _Toc228955980 \h </w:instrText>
            </w:r>
            <w:r>
              <w:rPr>
                <w:webHidden/>
              </w:rPr>
            </w:r>
            <w:r>
              <w:rPr>
                <w:webHidden/>
              </w:rPr>
              <w:fldChar w:fldCharType="separate"/>
            </w:r>
            <w:r>
              <w:rPr>
                <w:webHidden/>
              </w:rPr>
              <w:t>24-36</w:t>
            </w:r>
            <w:r>
              <w:rPr>
                <w:webHidden/>
              </w:rPr>
              <w:fldChar w:fldCharType="end"/>
            </w:r>
          </w:hyperlink>
        </w:p>
        <w:p w14:paraId="325CED3D" w14:textId="47F6E287" w:rsidR="00B12B04" w:rsidRDefault="00B12B04">
          <w:pPr>
            <w:pStyle w:val="TOC1"/>
            <w:rPr>
              <w:rFonts w:eastAsiaTheme="minorEastAsia"/>
              <w:color w:val="auto"/>
              <w:kern w:val="2"/>
              <w:sz w:val="24"/>
              <w:szCs w:val="24"/>
              <w:lang w:eastAsia="en-AU"/>
              <w14:ligatures w14:val="standardContextual"/>
            </w:rPr>
          </w:pPr>
          <w:hyperlink w:anchor="_Toc228955981" w:history="1">
            <w:r w:rsidRPr="006124E8">
              <w:rPr>
                <w:rStyle w:val="Hyperlink"/>
              </w:rPr>
              <w:t>Appendix B</w:t>
            </w:r>
            <w:r>
              <w:rPr>
                <w:webHidden/>
              </w:rPr>
              <w:tab/>
            </w:r>
            <w:r w:rsidRPr="00B12B04">
              <w:rPr>
                <w:webHidden/>
              </w:rPr>
              <w:tab/>
            </w:r>
            <w:r>
              <w:rPr>
                <w:webHidden/>
              </w:rPr>
              <w:fldChar w:fldCharType="begin"/>
            </w:r>
            <w:r>
              <w:rPr>
                <w:webHidden/>
              </w:rPr>
              <w:instrText xml:space="preserve"> PAGEREF _Toc228955981 \h </w:instrText>
            </w:r>
            <w:r>
              <w:rPr>
                <w:webHidden/>
              </w:rPr>
            </w:r>
            <w:r>
              <w:rPr>
                <w:webHidden/>
              </w:rPr>
              <w:fldChar w:fldCharType="separate"/>
            </w:r>
            <w:r>
              <w:rPr>
                <w:webHidden/>
              </w:rPr>
              <w:t>24-37</w:t>
            </w:r>
            <w:r>
              <w:rPr>
                <w:webHidden/>
              </w:rPr>
              <w:fldChar w:fldCharType="end"/>
            </w:r>
          </w:hyperlink>
        </w:p>
        <w:p w14:paraId="3206010C" w14:textId="51A82EEE" w:rsidR="00B12B04" w:rsidRDefault="00B12B04">
          <w:pPr>
            <w:pStyle w:val="TOC1"/>
            <w:rPr>
              <w:rFonts w:eastAsiaTheme="minorEastAsia"/>
              <w:color w:val="auto"/>
              <w:kern w:val="2"/>
              <w:sz w:val="24"/>
              <w:szCs w:val="24"/>
              <w:lang w:eastAsia="en-AU"/>
              <w14:ligatures w14:val="standardContextual"/>
            </w:rPr>
          </w:pPr>
          <w:hyperlink w:anchor="_Toc228955982" w:history="1">
            <w:r w:rsidRPr="006124E8">
              <w:rPr>
                <w:rStyle w:val="Hyperlink"/>
              </w:rPr>
              <w:t>Appendix C</w:t>
            </w:r>
            <w:r>
              <w:rPr>
                <w:webHidden/>
              </w:rPr>
              <w:tab/>
            </w:r>
            <w:r w:rsidRPr="00B12B04">
              <w:rPr>
                <w:webHidden/>
              </w:rPr>
              <w:tab/>
            </w:r>
            <w:r>
              <w:rPr>
                <w:webHidden/>
              </w:rPr>
              <w:fldChar w:fldCharType="begin"/>
            </w:r>
            <w:r>
              <w:rPr>
                <w:webHidden/>
              </w:rPr>
              <w:instrText xml:space="preserve"> PAGEREF _Toc228955982 \h </w:instrText>
            </w:r>
            <w:r>
              <w:rPr>
                <w:webHidden/>
              </w:rPr>
            </w:r>
            <w:r>
              <w:rPr>
                <w:webHidden/>
              </w:rPr>
              <w:fldChar w:fldCharType="separate"/>
            </w:r>
            <w:r>
              <w:rPr>
                <w:webHidden/>
              </w:rPr>
              <w:t>24-40</w:t>
            </w:r>
            <w:r>
              <w:rPr>
                <w:webHidden/>
              </w:rPr>
              <w:fldChar w:fldCharType="end"/>
            </w:r>
          </w:hyperlink>
        </w:p>
        <w:p w14:paraId="2B62F291" w14:textId="461360C0" w:rsidR="00B12B04" w:rsidRDefault="00B12B04">
          <w:pPr>
            <w:pStyle w:val="TOC1"/>
            <w:rPr>
              <w:rFonts w:eastAsiaTheme="minorEastAsia"/>
              <w:color w:val="auto"/>
              <w:kern w:val="2"/>
              <w:sz w:val="24"/>
              <w:szCs w:val="24"/>
              <w:lang w:eastAsia="en-AU"/>
              <w14:ligatures w14:val="standardContextual"/>
            </w:rPr>
          </w:pPr>
          <w:hyperlink w:anchor="_Toc228955983" w:history="1">
            <w:r w:rsidRPr="006124E8">
              <w:rPr>
                <w:rStyle w:val="Hyperlink"/>
              </w:rPr>
              <w:t>Appendix D</w:t>
            </w:r>
            <w:r>
              <w:rPr>
                <w:webHidden/>
              </w:rPr>
              <w:tab/>
            </w:r>
            <w:r w:rsidRPr="00B12B04">
              <w:rPr>
                <w:webHidden/>
              </w:rPr>
              <w:tab/>
            </w:r>
            <w:r>
              <w:rPr>
                <w:webHidden/>
              </w:rPr>
              <w:fldChar w:fldCharType="begin"/>
            </w:r>
            <w:r>
              <w:rPr>
                <w:webHidden/>
              </w:rPr>
              <w:instrText xml:space="preserve"> PAGEREF _Toc228955983 \h </w:instrText>
            </w:r>
            <w:r>
              <w:rPr>
                <w:webHidden/>
              </w:rPr>
            </w:r>
            <w:r>
              <w:rPr>
                <w:webHidden/>
              </w:rPr>
              <w:fldChar w:fldCharType="separate"/>
            </w:r>
            <w:r>
              <w:rPr>
                <w:webHidden/>
              </w:rPr>
              <w:t>24-46</w:t>
            </w:r>
            <w:r>
              <w:rPr>
                <w:webHidden/>
              </w:rPr>
              <w:fldChar w:fldCharType="end"/>
            </w:r>
          </w:hyperlink>
        </w:p>
        <w:p w14:paraId="6AC7C6F6" w14:textId="0E0069EA" w:rsidR="00210C8C" w:rsidRDefault="00D56698">
          <w:r>
            <w:rPr>
              <w:noProof/>
              <w:sz w:val="20"/>
            </w:rPr>
            <w:fldChar w:fldCharType="end"/>
          </w:r>
        </w:p>
      </w:sdtContent>
    </w:sdt>
    <w:p w14:paraId="5DEEA065" w14:textId="77777777" w:rsidR="002C108B" w:rsidRPr="005B5A3E" w:rsidRDefault="002C108B" w:rsidP="005B5A3E">
      <w:pPr>
        <w:pStyle w:val="TOCHeading"/>
      </w:pPr>
      <w:r w:rsidRPr="005B5A3E">
        <w:t>Tables</w:t>
      </w:r>
    </w:p>
    <w:bookmarkEnd w:id="0"/>
    <w:p w14:paraId="3945A782" w14:textId="6A592E6D" w:rsidR="00B12B04"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955984" w:history="1">
        <w:r w:rsidR="00B12B04" w:rsidRPr="00CA063D">
          <w:rPr>
            <w:rStyle w:val="Hyperlink"/>
          </w:rPr>
          <w:t>Table 24</w:t>
        </w:r>
        <w:r w:rsidR="00B12B04" w:rsidRPr="00CA063D">
          <w:rPr>
            <w:rStyle w:val="Hyperlink"/>
          </w:rPr>
          <w:noBreakHyphen/>
          <w:t>1</w:t>
        </w:r>
        <w:r w:rsidR="00B12B04">
          <w:rPr>
            <w:rFonts w:eastAsiaTheme="minorEastAsia"/>
            <w:color w:val="auto"/>
            <w:kern w:val="2"/>
            <w:sz w:val="24"/>
            <w:szCs w:val="24"/>
            <w:lang w:eastAsia="en-AU"/>
            <w14:ligatures w14:val="standardContextual"/>
          </w:rPr>
          <w:tab/>
        </w:r>
        <w:r w:rsidR="00B12B04" w:rsidRPr="00CA063D">
          <w:rPr>
            <w:rStyle w:val="Hyperlink"/>
          </w:rPr>
          <w:t>Summary of the project's cumulative impact assessments</w:t>
        </w:r>
        <w:r w:rsidR="00B12B04">
          <w:rPr>
            <w:webHidden/>
          </w:rPr>
          <w:tab/>
        </w:r>
        <w:r w:rsidR="00B12B04">
          <w:rPr>
            <w:webHidden/>
          </w:rPr>
          <w:fldChar w:fldCharType="begin"/>
        </w:r>
        <w:r w:rsidR="00B12B04">
          <w:rPr>
            <w:webHidden/>
          </w:rPr>
          <w:instrText xml:space="preserve"> PAGEREF _Toc228955984 \h </w:instrText>
        </w:r>
        <w:r w:rsidR="00B12B04">
          <w:rPr>
            <w:webHidden/>
          </w:rPr>
        </w:r>
        <w:r w:rsidR="00B12B04">
          <w:rPr>
            <w:webHidden/>
          </w:rPr>
          <w:fldChar w:fldCharType="separate"/>
        </w:r>
        <w:r w:rsidR="00B12B04">
          <w:rPr>
            <w:webHidden/>
          </w:rPr>
          <w:t>24-23</w:t>
        </w:r>
        <w:r w:rsidR="00B12B04">
          <w:rPr>
            <w:webHidden/>
          </w:rPr>
          <w:fldChar w:fldCharType="end"/>
        </w:r>
      </w:hyperlink>
    </w:p>
    <w:p w14:paraId="2C7E753F" w14:textId="403801A4" w:rsidR="003F6C84" w:rsidRPr="005B5A3E" w:rsidRDefault="002C108B" w:rsidP="002C108B">
      <w:pPr>
        <w:pStyle w:val="BodyText"/>
      </w:pPr>
      <w:r w:rsidRPr="005B5A3E">
        <w:fldChar w:fldCharType="end"/>
      </w:r>
    </w:p>
    <w:p w14:paraId="7471C318"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4B5657F2" w14:textId="5168317B" w:rsidR="003F6C84" w:rsidRPr="00735860" w:rsidRDefault="00735860" w:rsidP="00A12B05">
      <w:pPr>
        <w:pStyle w:val="Heading1"/>
      </w:pPr>
      <w:bookmarkStart w:id="1" w:name="_Heading_1"/>
      <w:bookmarkStart w:id="2" w:name="_Toc228955965"/>
      <w:bookmarkEnd w:id="1"/>
      <w:r w:rsidRPr="00735860">
        <w:lastRenderedPageBreak/>
        <w:t>E</w:t>
      </w:r>
      <w:r w:rsidR="00CC7B0E">
        <w:t>I</w:t>
      </w:r>
      <w:r w:rsidRPr="00735860">
        <w:t xml:space="preserve">S </w:t>
      </w:r>
      <w:r w:rsidR="00473076">
        <w:t>s</w:t>
      </w:r>
      <w:r w:rsidRPr="00735860">
        <w:t xml:space="preserve">ummary and </w:t>
      </w:r>
      <w:r w:rsidR="00473076">
        <w:t>c</w:t>
      </w:r>
      <w:r w:rsidRPr="00735860">
        <w:t>onclusions</w:t>
      </w:r>
      <w:bookmarkEnd w:id="2"/>
      <w:r w:rsidRPr="00735860">
        <w:t xml:space="preserve"> </w:t>
      </w:r>
    </w:p>
    <w:p w14:paraId="003647DC" w14:textId="0F621B17" w:rsidR="005D0DF3" w:rsidRDefault="005D0DF3" w:rsidP="00CC7B0E">
      <w:pPr>
        <w:pStyle w:val="Heading2"/>
      </w:pPr>
      <w:bookmarkStart w:id="3" w:name="_Toc228955966"/>
      <w:r>
        <w:t>Introduction</w:t>
      </w:r>
      <w:bookmarkEnd w:id="3"/>
    </w:p>
    <w:p w14:paraId="7B71291D" w14:textId="44823781" w:rsidR="000415C3" w:rsidRDefault="005D0DF3" w:rsidP="00544F2D">
      <w:pPr>
        <w:pStyle w:val="BodyText"/>
      </w:pPr>
      <w:r w:rsidRPr="00544F2D">
        <w:t xml:space="preserve">The Commonwealth Minister for the Environment </w:t>
      </w:r>
      <w:r w:rsidR="0020569D" w:rsidRPr="00544F2D">
        <w:t xml:space="preserve">(or delegate) </w:t>
      </w:r>
      <w:r w:rsidRPr="00544F2D">
        <w:t xml:space="preserve">will consider </w:t>
      </w:r>
      <w:r w:rsidR="00A06C1B" w:rsidRPr="00544F2D">
        <w:t xml:space="preserve">whether </w:t>
      </w:r>
      <w:r w:rsidR="00344AFE">
        <w:t xml:space="preserve">the </w:t>
      </w:r>
      <w:r w:rsidR="00433160" w:rsidRPr="00544F2D">
        <w:t xml:space="preserve">Star of the South </w:t>
      </w:r>
      <w:r w:rsidR="00344AFE">
        <w:t xml:space="preserve">Offshore Wind Project </w:t>
      </w:r>
      <w:r w:rsidR="00433160" w:rsidRPr="00544F2D">
        <w:t>(</w:t>
      </w:r>
      <w:r w:rsidRPr="00544F2D">
        <w:t>the project</w:t>
      </w:r>
      <w:r w:rsidR="00EF008F" w:rsidRPr="00544F2D">
        <w:t>)</w:t>
      </w:r>
      <w:r w:rsidRPr="00544F2D">
        <w:t xml:space="preserve"> should be approved under the </w:t>
      </w:r>
      <w:r w:rsidRPr="00544F2D">
        <w:rPr>
          <w:rStyle w:val="Italics"/>
          <w:iCs/>
        </w:rPr>
        <w:t>Environment Protection and Biodiversity Conservation Act 1999</w:t>
      </w:r>
      <w:r w:rsidRPr="00544F2D">
        <w:rPr>
          <w:rStyle w:val="Italics"/>
          <w:i w:val="0"/>
        </w:rPr>
        <w:t xml:space="preserve"> </w:t>
      </w:r>
      <w:r w:rsidRPr="004E560B">
        <w:rPr>
          <w:rStyle w:val="Italics"/>
          <w:i w:val="0"/>
        </w:rPr>
        <w:t>(</w:t>
      </w:r>
      <w:r w:rsidR="00EB115B" w:rsidRPr="004E560B">
        <w:rPr>
          <w:rStyle w:val="Italics"/>
          <w:i w:val="0"/>
        </w:rPr>
        <w:t>Cth)</w:t>
      </w:r>
      <w:r w:rsidR="00EB115B">
        <w:rPr>
          <w:rStyle w:val="Italics"/>
          <w:i w:val="0"/>
        </w:rPr>
        <w:t xml:space="preserve"> </w:t>
      </w:r>
      <w:r w:rsidRPr="00544F2D">
        <w:t xml:space="preserve">(EPBC Act). </w:t>
      </w:r>
    </w:p>
    <w:p w14:paraId="0B211ACB" w14:textId="633B994D" w:rsidR="00766F13" w:rsidRPr="00544F2D" w:rsidRDefault="00766F13" w:rsidP="00544F2D">
      <w:pPr>
        <w:pStyle w:val="BodyText"/>
      </w:pPr>
      <w:r>
        <w:t xml:space="preserve">This chapter provides the conclusions of the assessment presented in the </w:t>
      </w:r>
      <w:r w:rsidR="00196045">
        <w:t>project’s Environmental Impact Statement (</w:t>
      </w:r>
      <w:r>
        <w:t>EIS</w:t>
      </w:r>
      <w:r w:rsidR="00196045">
        <w:t>)</w:t>
      </w:r>
      <w:r w:rsidR="00924D62">
        <w:t xml:space="preserve"> for the project </w:t>
      </w:r>
      <w:r w:rsidR="00BE36CB">
        <w:t>and how they a</w:t>
      </w:r>
      <w:r w:rsidR="00363C2D">
        <w:t>ddress</w:t>
      </w:r>
      <w:r w:rsidR="00924D62">
        <w:t xml:space="preserve"> the </w:t>
      </w:r>
      <w:r w:rsidR="00DC4C84">
        <w:t xml:space="preserve">matters to be considered under </w:t>
      </w:r>
      <w:r w:rsidR="00924D62">
        <w:t>the EPBC Act.</w:t>
      </w:r>
    </w:p>
    <w:p w14:paraId="48D31EB6" w14:textId="084E8249" w:rsidR="00544F2D" w:rsidRDefault="00F341FA" w:rsidP="00544F2D">
      <w:pPr>
        <w:pStyle w:val="Heading3"/>
      </w:pPr>
      <w:bookmarkStart w:id="4" w:name="_Toc228955967"/>
      <w:r>
        <w:t xml:space="preserve">Matters to be considered </w:t>
      </w:r>
      <w:r w:rsidR="00544F2D">
        <w:t>under the EPBC Act</w:t>
      </w:r>
      <w:bookmarkEnd w:id="4"/>
      <w:r w:rsidR="00544F2D">
        <w:t xml:space="preserve"> </w:t>
      </w:r>
    </w:p>
    <w:p w14:paraId="1EF5C65F" w14:textId="47D155DD" w:rsidR="000F18D1" w:rsidRDefault="00475434" w:rsidP="00645064">
      <w:pPr>
        <w:pStyle w:val="BodyText"/>
      </w:pPr>
      <w:r>
        <w:t xml:space="preserve">The matters that </w:t>
      </w:r>
      <w:r w:rsidR="00F254BD">
        <w:t>must be</w:t>
      </w:r>
      <w:r>
        <w:t xml:space="preserve"> considered by the </w:t>
      </w:r>
      <w:r w:rsidR="001B620C">
        <w:t xml:space="preserve">Commonwealth </w:t>
      </w:r>
      <w:r w:rsidR="00933E2A" w:rsidRPr="005D0DF3">
        <w:rPr>
          <w:lang w:eastAsia="en-GB"/>
        </w:rPr>
        <w:t xml:space="preserve">Minister </w:t>
      </w:r>
      <w:r w:rsidR="00933E2A">
        <w:t xml:space="preserve">(or delegate) </w:t>
      </w:r>
      <w:r w:rsidR="00251047">
        <w:t>when deciding to approve a project are described in section</w:t>
      </w:r>
      <w:r w:rsidR="00F254BD">
        <w:t xml:space="preserve"> 136 of the EPBC Act. These include</w:t>
      </w:r>
      <w:r w:rsidR="000F18D1">
        <w:t>:</w:t>
      </w:r>
      <w:r w:rsidR="00C46C48">
        <w:t xml:space="preserve"> </w:t>
      </w:r>
    </w:p>
    <w:p w14:paraId="704BD3D7" w14:textId="2E034BD6" w:rsidR="009B3FC2" w:rsidRDefault="008C2AC9" w:rsidP="00B34D16">
      <w:pPr>
        <w:pStyle w:val="BodyBullet1"/>
      </w:pPr>
      <w:r>
        <w:t>The</w:t>
      </w:r>
      <w:r w:rsidR="002374F3">
        <w:t xml:space="preserve"> relevant</w:t>
      </w:r>
      <w:r w:rsidR="00C46C48">
        <w:t xml:space="preserve"> </w:t>
      </w:r>
      <w:r w:rsidR="00F26507">
        <w:t>m</w:t>
      </w:r>
      <w:r w:rsidR="00AE2695" w:rsidRPr="00AE2695">
        <w:t xml:space="preserve">atters of </w:t>
      </w:r>
      <w:r w:rsidR="00F26507">
        <w:t>n</w:t>
      </w:r>
      <w:r w:rsidR="00AE2695" w:rsidRPr="00AE2695">
        <w:t xml:space="preserve">ational </w:t>
      </w:r>
      <w:r w:rsidR="00F26507">
        <w:t>e</w:t>
      </w:r>
      <w:r w:rsidR="00AE2695" w:rsidRPr="00AE2695">
        <w:t xml:space="preserve">nvironmental </w:t>
      </w:r>
      <w:r w:rsidR="00F26507">
        <w:t>s</w:t>
      </w:r>
      <w:r w:rsidR="00AE2695" w:rsidRPr="00AE2695">
        <w:t>ignificance</w:t>
      </w:r>
      <w:r w:rsidR="00367746">
        <w:t xml:space="preserve"> protected </w:t>
      </w:r>
      <w:r w:rsidR="003A597D">
        <w:t>under</w:t>
      </w:r>
      <w:r w:rsidR="00367746">
        <w:t xml:space="preserve"> Part 3 of the </w:t>
      </w:r>
      <w:r w:rsidR="004A57D7">
        <w:t xml:space="preserve">EPBC </w:t>
      </w:r>
      <w:r w:rsidR="00367746">
        <w:t>Act</w:t>
      </w:r>
      <w:r w:rsidR="00E3092D">
        <w:t>. For the project, these are:</w:t>
      </w:r>
    </w:p>
    <w:p w14:paraId="38DB1B86" w14:textId="6528E0CF" w:rsidR="00263D24" w:rsidRPr="006723FF" w:rsidRDefault="00263D24" w:rsidP="00B34D16">
      <w:pPr>
        <w:pStyle w:val="BodyBullet2"/>
      </w:pPr>
      <w:bookmarkStart w:id="5" w:name="_Hlk111471599"/>
      <w:r w:rsidRPr="00177505">
        <w:t>The ecological character of declared Ramsar wetland</w:t>
      </w:r>
      <w:r w:rsidRPr="006723FF">
        <w:t>s</w:t>
      </w:r>
      <w:r w:rsidR="002F4360">
        <w:t xml:space="preserve"> (sections 16 &amp; 17B)</w:t>
      </w:r>
    </w:p>
    <w:bookmarkEnd w:id="5"/>
    <w:p w14:paraId="48BBA89D" w14:textId="5B487D18" w:rsidR="00263D24" w:rsidRPr="006723FF" w:rsidRDefault="00263D24" w:rsidP="00B34D16">
      <w:pPr>
        <w:pStyle w:val="BodyBullet2"/>
      </w:pPr>
      <w:r w:rsidRPr="00177505">
        <w:t>Listed threatened species and communities</w:t>
      </w:r>
      <w:r w:rsidR="00CF3671">
        <w:t xml:space="preserve"> (sections 18 &amp; 18A)</w:t>
      </w:r>
    </w:p>
    <w:p w14:paraId="62406D12" w14:textId="095D3E89" w:rsidR="00263D24" w:rsidRPr="006723FF" w:rsidRDefault="00263D24" w:rsidP="00B34D16">
      <w:pPr>
        <w:pStyle w:val="BodyBullet2"/>
      </w:pPr>
      <w:r w:rsidRPr="00177505">
        <w:t>Listed migratory species</w:t>
      </w:r>
      <w:r w:rsidR="008C2387" w:rsidRPr="008C2387">
        <w:t xml:space="preserve"> </w:t>
      </w:r>
      <w:r w:rsidR="008C2387">
        <w:t>(sections 20 &amp; 20A)</w:t>
      </w:r>
    </w:p>
    <w:p w14:paraId="1CF13D5B" w14:textId="6425BBF0" w:rsidR="00367746" w:rsidRDefault="00263D24" w:rsidP="00B34D16">
      <w:pPr>
        <w:pStyle w:val="BodyBullet2"/>
      </w:pPr>
      <w:bookmarkStart w:id="6" w:name="_Hlk111471608"/>
      <w:r w:rsidRPr="00177505">
        <w:t xml:space="preserve">The environment </w:t>
      </w:r>
      <w:r w:rsidRPr="006723FF">
        <w:t>in Commonwealth marine areas</w:t>
      </w:r>
      <w:bookmarkEnd w:id="6"/>
      <w:r w:rsidR="008C2387">
        <w:t xml:space="preserve"> (sections 23 &amp; 24A).</w:t>
      </w:r>
    </w:p>
    <w:p w14:paraId="2C70E3C2" w14:textId="2E4C3319" w:rsidR="009574DB" w:rsidRDefault="009574DB" w:rsidP="00B34D16">
      <w:pPr>
        <w:pStyle w:val="BodyBullet1"/>
        <w:rPr>
          <w:lang w:eastAsia="en-GB"/>
        </w:rPr>
      </w:pPr>
      <w:r>
        <w:t>Other factors to be consider</w:t>
      </w:r>
      <w:r w:rsidR="00EF6A7B">
        <w:t>ed include:</w:t>
      </w:r>
      <w:r>
        <w:t xml:space="preserve"> </w:t>
      </w:r>
    </w:p>
    <w:p w14:paraId="26848A35" w14:textId="77777777" w:rsidR="00CC5F7A" w:rsidRPr="00CC5F7A" w:rsidRDefault="00CC5F7A" w:rsidP="00B34D16">
      <w:pPr>
        <w:pStyle w:val="BodyBullet2"/>
      </w:pPr>
      <w:r w:rsidRPr="00CC5F7A">
        <w:t>Economic and social matters</w:t>
      </w:r>
    </w:p>
    <w:p w14:paraId="043E775C" w14:textId="43B196CF" w:rsidR="00C7465B" w:rsidRDefault="008C2AC9" w:rsidP="00B34D16">
      <w:pPr>
        <w:pStyle w:val="BodyBullet2"/>
      </w:pPr>
      <w:r>
        <w:t>P</w:t>
      </w:r>
      <w:r w:rsidR="000C2ABD">
        <w:t xml:space="preserve">rinciples of </w:t>
      </w:r>
      <w:r w:rsidR="00CF78B8">
        <w:t>ecologically sustainable development</w:t>
      </w:r>
      <w:r w:rsidR="004D404E">
        <w:t xml:space="preserve"> </w:t>
      </w:r>
    </w:p>
    <w:p w14:paraId="2B1739EF" w14:textId="4FDDB62F" w:rsidR="00E32264" w:rsidRDefault="008C2AC9" w:rsidP="00B34D16">
      <w:pPr>
        <w:pStyle w:val="BodyBullet2"/>
        <w:rPr>
          <w:lang w:eastAsia="en-GB"/>
        </w:rPr>
      </w:pPr>
      <w:r>
        <w:t xml:space="preserve">A </w:t>
      </w:r>
      <w:r w:rsidR="00B14C74">
        <w:t>person's</w:t>
      </w:r>
      <w:r w:rsidR="00236D01">
        <w:t xml:space="preserve"> environmental history</w:t>
      </w:r>
      <w:r w:rsidR="00F9049C">
        <w:t>.</w:t>
      </w:r>
    </w:p>
    <w:p w14:paraId="457D0937" w14:textId="782CBC1B" w:rsidR="00E311EB" w:rsidRPr="00E311EB" w:rsidRDefault="00E311EB" w:rsidP="00E311EB">
      <w:pPr>
        <w:pStyle w:val="BodyText"/>
        <w:rPr>
          <w:lang w:eastAsia="en-GB"/>
        </w:rPr>
      </w:pPr>
      <w:r w:rsidRPr="00E311EB">
        <w:rPr>
          <w:lang w:eastAsia="en-GB"/>
        </w:rPr>
        <w:lastRenderedPageBreak/>
        <w:t xml:space="preserve">This chapter summarises the EPBC Act requirements for the EIS and outlines how the project addresses </w:t>
      </w:r>
      <w:r w:rsidR="00C62336">
        <w:rPr>
          <w:lang w:eastAsia="en-GB"/>
        </w:rPr>
        <w:t>requirements</w:t>
      </w:r>
      <w:r w:rsidR="000A3508">
        <w:rPr>
          <w:lang w:eastAsia="en-GB"/>
        </w:rPr>
        <w:t xml:space="preserve"> related to relevant matters of national environmental significance</w:t>
      </w:r>
      <w:r w:rsidR="00C62336">
        <w:rPr>
          <w:lang w:eastAsia="en-GB"/>
        </w:rPr>
        <w:t xml:space="preserve">, </w:t>
      </w:r>
      <w:r w:rsidRPr="00E311EB">
        <w:rPr>
          <w:lang w:eastAsia="en-GB"/>
        </w:rPr>
        <w:t xml:space="preserve">the principles of ecologically sustainable development </w:t>
      </w:r>
      <w:r w:rsidR="00B15251">
        <w:rPr>
          <w:lang w:eastAsia="en-GB"/>
        </w:rPr>
        <w:t xml:space="preserve">and </w:t>
      </w:r>
      <w:r w:rsidRPr="00E311EB">
        <w:rPr>
          <w:lang w:eastAsia="en-GB"/>
        </w:rPr>
        <w:t>the object</w:t>
      </w:r>
      <w:r w:rsidR="006C6CD0">
        <w:t>s</w:t>
      </w:r>
      <w:r w:rsidRPr="00E311EB">
        <w:rPr>
          <w:lang w:eastAsia="en-GB"/>
        </w:rPr>
        <w:t xml:space="preserve"> of the EPBC Act, as prescribed by the EIS </w:t>
      </w:r>
      <w:r w:rsidR="000A3508">
        <w:rPr>
          <w:lang w:eastAsia="en-GB"/>
        </w:rPr>
        <w:t>g</w:t>
      </w:r>
      <w:r w:rsidRPr="00E311EB">
        <w:rPr>
          <w:lang w:eastAsia="en-GB"/>
        </w:rPr>
        <w:t>uidelines.</w:t>
      </w:r>
      <w:r w:rsidR="00150E13">
        <w:t xml:space="preserve"> </w:t>
      </w:r>
      <w:r w:rsidR="00CA3EEB">
        <w:t xml:space="preserve">Refer to </w:t>
      </w:r>
      <w:r w:rsidRPr="00F47F19">
        <w:rPr>
          <w:rStyle w:val="Italics"/>
        </w:rPr>
        <w:t>Attachment V</w:t>
      </w:r>
      <w:r w:rsidR="00CA3EEB" w:rsidRPr="00F47F19">
        <w:rPr>
          <w:rStyle w:val="Italics"/>
        </w:rPr>
        <w:t xml:space="preserve"> – </w:t>
      </w:r>
      <w:r w:rsidRPr="00F47F19">
        <w:rPr>
          <w:rStyle w:val="Italics"/>
        </w:rPr>
        <w:t>EIS Guidelines</w:t>
      </w:r>
      <w:r w:rsidR="001407A3">
        <w:rPr>
          <w:rStyle w:val="Italics"/>
        </w:rPr>
        <w:t xml:space="preserve"> checklist</w:t>
      </w:r>
      <w:r w:rsidRPr="00E311EB">
        <w:rPr>
          <w:lang w:eastAsia="en-GB"/>
        </w:rPr>
        <w:t xml:space="preserve"> </w:t>
      </w:r>
      <w:r w:rsidR="00CA3EEB">
        <w:t>for further</w:t>
      </w:r>
      <w:r w:rsidRPr="00E311EB">
        <w:rPr>
          <w:lang w:eastAsia="en-GB"/>
        </w:rPr>
        <w:t xml:space="preserve"> details of where the requirements of the EIS </w:t>
      </w:r>
      <w:r w:rsidR="00BF6759">
        <w:t>g</w:t>
      </w:r>
      <w:r w:rsidRPr="00E311EB">
        <w:rPr>
          <w:lang w:eastAsia="en-GB"/>
        </w:rPr>
        <w:t xml:space="preserve">uidelines </w:t>
      </w:r>
      <w:r w:rsidR="00AA1B1D">
        <w:rPr>
          <w:lang w:eastAsia="en-GB"/>
        </w:rPr>
        <w:t>are</w:t>
      </w:r>
      <w:r w:rsidRPr="00E311EB">
        <w:rPr>
          <w:lang w:eastAsia="en-GB"/>
        </w:rPr>
        <w:t xml:space="preserve"> addressed throughout this EIS.</w:t>
      </w:r>
    </w:p>
    <w:p w14:paraId="7CDA0A68" w14:textId="4F6587DB" w:rsidR="000415C3" w:rsidRDefault="00E311EB" w:rsidP="00404126">
      <w:pPr>
        <w:pStyle w:val="BodyText"/>
      </w:pPr>
      <w:r w:rsidRPr="00E311EB">
        <w:rPr>
          <w:lang w:eastAsia="en-GB"/>
        </w:rPr>
        <w:t>This c</w:t>
      </w:r>
      <w:r w:rsidR="00BF6759">
        <w:t>hapter</w:t>
      </w:r>
      <w:r w:rsidRPr="00E311EB">
        <w:rPr>
          <w:lang w:eastAsia="en-GB"/>
        </w:rPr>
        <w:t xml:space="preserve"> also considers potential impacts to </w:t>
      </w:r>
      <w:r w:rsidR="00AA1B1D">
        <w:rPr>
          <w:lang w:eastAsia="en-GB"/>
        </w:rPr>
        <w:t>matters of national environmental significance</w:t>
      </w:r>
      <w:r w:rsidR="00673E65">
        <w:t xml:space="preserve"> </w:t>
      </w:r>
      <w:r w:rsidRPr="00E311EB">
        <w:rPr>
          <w:lang w:eastAsia="en-GB"/>
        </w:rPr>
        <w:t>in Victorian land and waters as required under the EPBC Act</w:t>
      </w:r>
      <w:r w:rsidR="00BF6759">
        <w:t>,</w:t>
      </w:r>
      <w:r w:rsidRPr="00E311EB">
        <w:rPr>
          <w:lang w:eastAsia="en-GB"/>
        </w:rPr>
        <w:t xml:space="preserve"> as well as impacts to non</w:t>
      </w:r>
      <w:r w:rsidR="00673E65">
        <w:t>-</w:t>
      </w:r>
      <w:r w:rsidRPr="00E311EB">
        <w:rPr>
          <w:lang w:eastAsia="en-GB"/>
        </w:rPr>
        <w:t xml:space="preserve">Aboriginal </w:t>
      </w:r>
      <w:r w:rsidR="00673E65" w:rsidRPr="00673E65">
        <w:rPr>
          <w:lang w:eastAsia="en-GB"/>
        </w:rPr>
        <w:t xml:space="preserve">underwater cultural heritage and submerged Aboriginal cultural heritage, as required under the </w:t>
      </w:r>
      <w:r w:rsidR="00673E65" w:rsidRPr="00404126">
        <w:rPr>
          <w:rStyle w:val="Italics"/>
        </w:rPr>
        <w:t>Underwater Cultural Heritage Act 2018</w:t>
      </w:r>
      <w:r w:rsidRPr="00F47F19">
        <w:t>.</w:t>
      </w:r>
    </w:p>
    <w:p w14:paraId="61DBAB01" w14:textId="77777777" w:rsidR="00E55911" w:rsidRDefault="00E55911" w:rsidP="00E55911">
      <w:pPr>
        <w:pStyle w:val="Caption"/>
        <w:rPr>
          <w:lang w:eastAsia="en-GB"/>
        </w:rPr>
      </w:pPr>
      <w:r>
        <w:t>Assessment under the EPBC Act</w:t>
      </w:r>
    </w:p>
    <w:p w14:paraId="433C2C04" w14:textId="6875ED78" w:rsidR="00E55911" w:rsidRPr="000100AF" w:rsidRDefault="00E55911" w:rsidP="00E55911">
      <w:pPr>
        <w:pStyle w:val="BodyText"/>
        <w:rPr>
          <w:lang w:eastAsia="en-GB"/>
        </w:rPr>
      </w:pPr>
      <w:r w:rsidRPr="000100AF">
        <w:rPr>
          <w:lang w:eastAsia="en-GB"/>
        </w:rPr>
        <w:t xml:space="preserve">Following </w:t>
      </w:r>
      <w:r>
        <w:t xml:space="preserve">the </w:t>
      </w:r>
      <w:r w:rsidRPr="000100AF">
        <w:rPr>
          <w:lang w:eastAsia="en-GB"/>
        </w:rPr>
        <w:t xml:space="preserve">conclusion of the </w:t>
      </w:r>
      <w:r w:rsidR="006A54D7">
        <w:rPr>
          <w:lang w:eastAsia="en-GB"/>
        </w:rPr>
        <w:t>public</w:t>
      </w:r>
      <w:r w:rsidRPr="000100AF">
        <w:rPr>
          <w:lang w:eastAsia="en-GB"/>
        </w:rPr>
        <w:t xml:space="preserve"> exhibition period, </w:t>
      </w:r>
      <w:r>
        <w:t>Star of the South</w:t>
      </w:r>
      <w:r w:rsidRPr="000100AF">
        <w:rPr>
          <w:lang w:eastAsia="en-GB"/>
        </w:rPr>
        <w:t xml:space="preserve"> will review </w:t>
      </w:r>
      <w:r>
        <w:t>public</w:t>
      </w:r>
      <w:r w:rsidRPr="000100AF">
        <w:rPr>
          <w:lang w:eastAsia="en-GB"/>
        </w:rPr>
        <w:t xml:space="preserve"> submissions and provide a</w:t>
      </w:r>
      <w:r w:rsidR="00A857DD">
        <w:rPr>
          <w:lang w:eastAsia="en-GB"/>
        </w:rPr>
        <w:t>n updated</w:t>
      </w:r>
      <w:r w:rsidR="00AE72DC">
        <w:rPr>
          <w:lang w:eastAsia="en-GB"/>
        </w:rPr>
        <w:t xml:space="preserve"> EIS </w:t>
      </w:r>
      <w:r w:rsidRPr="000100AF">
        <w:rPr>
          <w:lang w:eastAsia="en-GB"/>
        </w:rPr>
        <w:t xml:space="preserve">to </w:t>
      </w:r>
      <w:r>
        <w:t xml:space="preserve">the </w:t>
      </w:r>
      <w:r w:rsidRPr="003133B4">
        <w:rPr>
          <w:lang w:eastAsia="en-GB"/>
        </w:rPr>
        <w:t xml:space="preserve">Commonwealth Department of Climate Change, Energy, Environment and Water </w:t>
      </w:r>
      <w:r w:rsidR="003209A6">
        <w:t>outlining</w:t>
      </w:r>
      <w:r w:rsidRPr="000100AF">
        <w:rPr>
          <w:lang w:eastAsia="en-GB"/>
        </w:rPr>
        <w:t xml:space="preserve"> the nature of the </w:t>
      </w:r>
      <w:r w:rsidR="00AE72DC">
        <w:rPr>
          <w:lang w:eastAsia="en-GB"/>
        </w:rPr>
        <w:t>submissions</w:t>
      </w:r>
      <w:r w:rsidR="00AE72DC" w:rsidRPr="000100AF">
        <w:rPr>
          <w:lang w:eastAsia="en-GB"/>
        </w:rPr>
        <w:t xml:space="preserve"> </w:t>
      </w:r>
      <w:r w:rsidRPr="000100AF">
        <w:rPr>
          <w:lang w:eastAsia="en-GB"/>
        </w:rPr>
        <w:t>and actions take</w:t>
      </w:r>
      <w:r>
        <w:t>n</w:t>
      </w:r>
      <w:r w:rsidRPr="000100AF">
        <w:rPr>
          <w:lang w:eastAsia="en-GB"/>
        </w:rPr>
        <w:t xml:space="preserve"> to address them.</w:t>
      </w:r>
    </w:p>
    <w:p w14:paraId="76716972" w14:textId="721486D9" w:rsidR="00E55911" w:rsidRPr="000100AF" w:rsidRDefault="00E55911" w:rsidP="00E55911">
      <w:pPr>
        <w:pStyle w:val="BodyText"/>
        <w:rPr>
          <w:lang w:eastAsia="en-GB"/>
        </w:rPr>
      </w:pPr>
      <w:r w:rsidRPr="000100AF">
        <w:rPr>
          <w:lang w:eastAsia="en-GB"/>
        </w:rPr>
        <w:t xml:space="preserve">Following receipt of the </w:t>
      </w:r>
      <w:r w:rsidR="00AE72DC">
        <w:rPr>
          <w:lang w:eastAsia="en-GB"/>
        </w:rPr>
        <w:t>updated</w:t>
      </w:r>
      <w:r w:rsidR="00AE72DC" w:rsidRPr="000100AF">
        <w:rPr>
          <w:lang w:eastAsia="en-GB"/>
        </w:rPr>
        <w:t xml:space="preserve"> </w:t>
      </w:r>
      <w:r w:rsidR="00AE72DC">
        <w:rPr>
          <w:lang w:eastAsia="en-GB"/>
        </w:rPr>
        <w:t>EIS</w:t>
      </w:r>
      <w:r w:rsidRPr="000100AF">
        <w:rPr>
          <w:lang w:eastAsia="en-GB"/>
        </w:rPr>
        <w:t xml:space="preserve">, the Commonwealth Minister for </w:t>
      </w:r>
      <w:r w:rsidR="00666CAD">
        <w:rPr>
          <w:lang w:eastAsia="en-GB"/>
        </w:rPr>
        <w:t xml:space="preserve">the </w:t>
      </w:r>
      <w:r w:rsidR="007B7B40" w:rsidRPr="005D0DF3">
        <w:rPr>
          <w:lang w:eastAsia="en-GB"/>
        </w:rPr>
        <w:t xml:space="preserve">Environment </w:t>
      </w:r>
      <w:r w:rsidRPr="000100AF">
        <w:rPr>
          <w:lang w:eastAsia="en-GB"/>
        </w:rPr>
        <w:t>will determine whether to approve the project and define conditions of approval under the EPBC Act.</w:t>
      </w:r>
    </w:p>
    <w:p w14:paraId="58816B98" w14:textId="1713E666" w:rsidR="00A15027" w:rsidRDefault="00A15027" w:rsidP="00404126">
      <w:pPr>
        <w:pStyle w:val="BodyText"/>
        <w:rPr>
          <w:lang w:eastAsia="en-GB"/>
        </w:rPr>
      </w:pPr>
      <w:r>
        <w:rPr>
          <w:lang w:eastAsia="en-GB"/>
        </w:rPr>
        <w:br w:type="page"/>
      </w:r>
    </w:p>
    <w:p w14:paraId="42E1F3B1" w14:textId="22F2F564" w:rsidR="00CC7B0E" w:rsidRPr="00CC7B0E" w:rsidRDefault="00CC7B0E" w:rsidP="00CC7B0E">
      <w:pPr>
        <w:pStyle w:val="Heading2"/>
        <w:rPr>
          <w:lang w:eastAsia="en-GB"/>
        </w:rPr>
      </w:pPr>
      <w:bookmarkStart w:id="7" w:name="_Ref215061834"/>
      <w:bookmarkStart w:id="8" w:name="_Toc228955968"/>
      <w:r w:rsidRPr="00CC7B0E">
        <w:rPr>
          <w:lang w:eastAsia="en-GB"/>
        </w:rPr>
        <w:lastRenderedPageBreak/>
        <w:t xml:space="preserve">Impacts on </w:t>
      </w:r>
      <w:r w:rsidR="003C2858">
        <w:rPr>
          <w:lang w:eastAsia="en-GB"/>
        </w:rPr>
        <w:t>m</w:t>
      </w:r>
      <w:r w:rsidRPr="00CC7B0E">
        <w:rPr>
          <w:lang w:eastAsia="en-GB"/>
        </w:rPr>
        <w:t xml:space="preserve">atters of </w:t>
      </w:r>
      <w:r w:rsidR="003C2858">
        <w:rPr>
          <w:lang w:eastAsia="en-GB"/>
        </w:rPr>
        <w:t>n</w:t>
      </w:r>
      <w:r w:rsidRPr="00CC7B0E">
        <w:rPr>
          <w:lang w:eastAsia="en-GB"/>
        </w:rPr>
        <w:t xml:space="preserve">ational </w:t>
      </w:r>
      <w:r w:rsidR="003C2858">
        <w:rPr>
          <w:lang w:eastAsia="en-GB"/>
        </w:rPr>
        <w:t>e</w:t>
      </w:r>
      <w:r w:rsidRPr="00CC7B0E">
        <w:rPr>
          <w:lang w:eastAsia="en-GB"/>
        </w:rPr>
        <w:t>nvironmental</w:t>
      </w:r>
      <w:r>
        <w:t xml:space="preserve"> </w:t>
      </w:r>
      <w:r w:rsidR="003C2858">
        <w:rPr>
          <w:lang w:eastAsia="en-GB"/>
        </w:rPr>
        <w:t>s</w:t>
      </w:r>
      <w:r w:rsidRPr="00CC7B0E">
        <w:rPr>
          <w:lang w:eastAsia="en-GB"/>
        </w:rPr>
        <w:t>ignificance</w:t>
      </w:r>
      <w:bookmarkEnd w:id="7"/>
      <w:bookmarkEnd w:id="8"/>
    </w:p>
    <w:p w14:paraId="0E1D5042" w14:textId="27613BB6" w:rsidR="00752FE6" w:rsidRDefault="00CC7B0E" w:rsidP="00276B06">
      <w:pPr>
        <w:pStyle w:val="BodyText"/>
      </w:pPr>
      <w:r w:rsidRPr="00CC7B0E">
        <w:rPr>
          <w:lang w:eastAsia="en-GB"/>
        </w:rPr>
        <w:t xml:space="preserve">This section provides a summary of the potential impacts </w:t>
      </w:r>
      <w:r w:rsidR="00916E43">
        <w:t>to</w:t>
      </w:r>
      <w:r w:rsidR="00916E43" w:rsidRPr="00CC7B0E">
        <w:rPr>
          <w:lang w:eastAsia="en-GB"/>
        </w:rPr>
        <w:t xml:space="preserve"> </w:t>
      </w:r>
      <w:r w:rsidR="003C2858">
        <w:rPr>
          <w:lang w:eastAsia="en-GB"/>
        </w:rPr>
        <w:t>relevant matters of national environmental significance</w:t>
      </w:r>
      <w:r w:rsidRPr="00CC7B0E">
        <w:rPr>
          <w:lang w:eastAsia="en-GB"/>
        </w:rPr>
        <w:t xml:space="preserve"> protected under</w:t>
      </w:r>
      <w:r w:rsidR="00F44F70">
        <w:t xml:space="preserve"> </w:t>
      </w:r>
      <w:r w:rsidR="003A597D">
        <w:t>Part</w:t>
      </w:r>
      <w:r w:rsidR="00F44F70">
        <w:t xml:space="preserve"> 3 of </w:t>
      </w:r>
      <w:r w:rsidRPr="00CC7B0E">
        <w:rPr>
          <w:lang w:eastAsia="en-GB"/>
        </w:rPr>
        <w:t xml:space="preserve">the EPBC Act. </w:t>
      </w:r>
      <w:r w:rsidR="00F26D26">
        <w:t xml:space="preserve">In doing so, </w:t>
      </w:r>
      <w:r w:rsidR="00C853B4">
        <w:t>it</w:t>
      </w:r>
      <w:r w:rsidR="00735714">
        <w:t xml:space="preserve"> aims</w:t>
      </w:r>
      <w:r w:rsidRPr="00CC7B0E">
        <w:rPr>
          <w:lang w:eastAsia="en-GB"/>
        </w:rPr>
        <w:t xml:space="preserve"> to outline the key conclusions regarding the </w:t>
      </w:r>
      <w:r w:rsidR="00F26D26">
        <w:t xml:space="preserve">project's </w:t>
      </w:r>
      <w:r w:rsidRPr="00CC7B0E">
        <w:rPr>
          <w:lang w:eastAsia="en-GB"/>
        </w:rPr>
        <w:t>potential impacts to</w:t>
      </w:r>
      <w:r>
        <w:t xml:space="preserve"> </w:t>
      </w:r>
      <w:r w:rsidR="002774CD">
        <w:rPr>
          <w:lang w:eastAsia="en-GB"/>
        </w:rPr>
        <w:t>these matters</w:t>
      </w:r>
      <w:r w:rsidRPr="00CC7B0E">
        <w:rPr>
          <w:lang w:eastAsia="en-GB"/>
        </w:rPr>
        <w:t xml:space="preserve"> to </w:t>
      </w:r>
      <w:r w:rsidR="0014104A">
        <w:rPr>
          <w:lang w:eastAsia="en-GB"/>
        </w:rPr>
        <w:t>assist</w:t>
      </w:r>
      <w:r w:rsidRPr="00CC7B0E">
        <w:rPr>
          <w:lang w:eastAsia="en-GB"/>
        </w:rPr>
        <w:t xml:space="preserve"> the </w:t>
      </w:r>
      <w:r w:rsidR="00213333">
        <w:t xml:space="preserve">Commonwealth </w:t>
      </w:r>
      <w:r w:rsidRPr="00CC7B0E">
        <w:rPr>
          <w:lang w:eastAsia="en-GB"/>
        </w:rPr>
        <w:t xml:space="preserve">Minister for the Environment </w:t>
      </w:r>
      <w:r w:rsidR="00752FE6" w:rsidRPr="00E329F0">
        <w:t xml:space="preserve">to make an informed decision on </w:t>
      </w:r>
      <w:r w:rsidR="00752FE6">
        <w:t xml:space="preserve">whether to approve </w:t>
      </w:r>
      <w:r w:rsidR="00752FE6" w:rsidRPr="00E329F0">
        <w:t xml:space="preserve">the project under the EPBC Act. </w:t>
      </w:r>
    </w:p>
    <w:p w14:paraId="7473E672" w14:textId="1F491519" w:rsidR="00707EE3" w:rsidRPr="00707EE3" w:rsidRDefault="00CC7B0E" w:rsidP="00707EE3">
      <w:pPr>
        <w:pStyle w:val="BodyText"/>
      </w:pPr>
      <w:r w:rsidRPr="00CC7B0E">
        <w:rPr>
          <w:lang w:eastAsia="en-GB"/>
        </w:rPr>
        <w:t xml:space="preserve">The assessment of impacts to </w:t>
      </w:r>
      <w:r w:rsidR="002774CD">
        <w:rPr>
          <w:lang w:eastAsia="en-GB"/>
        </w:rPr>
        <w:t>matters of national environmental significance</w:t>
      </w:r>
      <w:r w:rsidRPr="00CC7B0E">
        <w:rPr>
          <w:lang w:eastAsia="en-GB"/>
        </w:rPr>
        <w:t xml:space="preserve"> </w:t>
      </w:r>
      <w:r w:rsidR="00EC0DDB">
        <w:t xml:space="preserve">was conducted </w:t>
      </w:r>
      <w:r w:rsidRPr="00CC7B0E">
        <w:rPr>
          <w:lang w:eastAsia="en-GB"/>
        </w:rPr>
        <w:t>in accordance with the EPBC Act</w:t>
      </w:r>
      <w:r>
        <w:t xml:space="preserve"> </w:t>
      </w:r>
      <w:r w:rsidRPr="00CC7B0E">
        <w:rPr>
          <w:lang w:eastAsia="en-GB"/>
        </w:rPr>
        <w:t>and EIS guidelines</w:t>
      </w:r>
      <w:r w:rsidR="00EC0DDB">
        <w:t xml:space="preserve">. </w:t>
      </w:r>
      <w:r w:rsidR="00C9155D">
        <w:t>The assessment</w:t>
      </w:r>
      <w:r w:rsidRPr="00CC7B0E">
        <w:rPr>
          <w:lang w:eastAsia="en-GB"/>
        </w:rPr>
        <w:t xml:space="preserve"> conclude</w:t>
      </w:r>
      <w:r w:rsidR="002E7114">
        <w:rPr>
          <w:lang w:eastAsia="en-GB"/>
        </w:rPr>
        <w:t>s</w:t>
      </w:r>
      <w:r w:rsidRPr="00CC7B0E">
        <w:rPr>
          <w:lang w:eastAsia="en-GB"/>
        </w:rPr>
        <w:t xml:space="preserve"> that</w:t>
      </w:r>
      <w:r w:rsidR="00AD5CD3">
        <w:rPr>
          <w:lang w:eastAsia="en-GB"/>
        </w:rPr>
        <w:t>,</w:t>
      </w:r>
      <w:r w:rsidRPr="00CC7B0E">
        <w:rPr>
          <w:lang w:eastAsia="en-GB"/>
        </w:rPr>
        <w:t xml:space="preserve"> with the implementation </w:t>
      </w:r>
      <w:r w:rsidR="0002191A">
        <w:rPr>
          <w:lang w:eastAsia="en-GB"/>
        </w:rPr>
        <w:t xml:space="preserve">of </w:t>
      </w:r>
      <w:r w:rsidR="00D702C3">
        <w:t xml:space="preserve">the </w:t>
      </w:r>
      <w:r w:rsidRPr="00CC7B0E">
        <w:rPr>
          <w:lang w:eastAsia="en-GB"/>
        </w:rPr>
        <w:t xml:space="preserve">proposed </w:t>
      </w:r>
      <w:r w:rsidR="008F6F43">
        <w:t>mitigation measures</w:t>
      </w:r>
      <w:r w:rsidRPr="00CC7B0E">
        <w:rPr>
          <w:lang w:eastAsia="en-GB"/>
        </w:rPr>
        <w:t>,</w:t>
      </w:r>
      <w:r>
        <w:t xml:space="preserve"> </w:t>
      </w:r>
      <w:r w:rsidRPr="00CC7B0E">
        <w:rPr>
          <w:lang w:eastAsia="en-GB"/>
        </w:rPr>
        <w:t>the project will not have a significant impact on</w:t>
      </w:r>
      <w:r w:rsidR="00E12B31">
        <w:rPr>
          <w:lang w:eastAsia="en-GB"/>
        </w:rPr>
        <w:t xml:space="preserve"> the Commonwealth Marine area,</w:t>
      </w:r>
      <w:r w:rsidR="00E12B31">
        <w:t xml:space="preserve"> </w:t>
      </w:r>
      <w:r w:rsidRPr="00CC7B0E">
        <w:rPr>
          <w:lang w:eastAsia="en-GB"/>
        </w:rPr>
        <w:t>threatened species, migratory species or ecological</w:t>
      </w:r>
      <w:r>
        <w:t xml:space="preserve"> </w:t>
      </w:r>
      <w:r w:rsidRPr="00CC7B0E">
        <w:rPr>
          <w:lang w:eastAsia="en-GB"/>
        </w:rPr>
        <w:t>communities in the terrestrial or marine environments</w:t>
      </w:r>
      <w:r w:rsidR="00083506">
        <w:rPr>
          <w:lang w:eastAsia="en-GB"/>
        </w:rPr>
        <w:t xml:space="preserve"> or on Ramsar wetlands</w:t>
      </w:r>
      <w:r w:rsidRPr="00CC7B0E">
        <w:rPr>
          <w:lang w:eastAsia="en-GB"/>
        </w:rPr>
        <w:t>.</w:t>
      </w:r>
      <w:r w:rsidR="00006378">
        <w:t xml:space="preserve"> </w:t>
      </w:r>
      <w:r w:rsidR="00707EE3" w:rsidRPr="00707EE3">
        <w:t xml:space="preserve">The assessment considered relevant international obligations and conventions, recovery plans, threat abatement plans and conservation advice </w:t>
      </w:r>
      <w:r w:rsidR="00704C71">
        <w:t>related</w:t>
      </w:r>
      <w:r w:rsidR="00707EE3" w:rsidRPr="00707EE3">
        <w:t xml:space="preserve"> to threatened species and communities and migratory species.</w:t>
      </w:r>
    </w:p>
    <w:p w14:paraId="227E6F7A" w14:textId="3E6B6A37" w:rsidR="00E0360F" w:rsidRPr="006D437A" w:rsidRDefault="008E4893" w:rsidP="00E0360F">
      <w:pPr>
        <w:pStyle w:val="BodyText"/>
        <w:rPr>
          <w:i/>
        </w:rPr>
      </w:pPr>
      <w:r w:rsidRPr="008E4893">
        <w:rPr>
          <w:lang w:eastAsia="en-GB"/>
        </w:rPr>
        <w:t>Th</w:t>
      </w:r>
      <w:r w:rsidR="008F11EC">
        <w:rPr>
          <w:lang w:eastAsia="en-GB"/>
        </w:rPr>
        <w:t>e</w:t>
      </w:r>
      <w:r w:rsidRPr="008E4893">
        <w:rPr>
          <w:lang w:eastAsia="en-GB"/>
        </w:rPr>
        <w:t xml:space="preserve"> </w:t>
      </w:r>
      <w:r w:rsidR="008F11EC">
        <w:rPr>
          <w:lang w:eastAsia="en-GB"/>
        </w:rPr>
        <w:t>summary and conclusions</w:t>
      </w:r>
      <w:r w:rsidRPr="008E4893">
        <w:rPr>
          <w:lang w:eastAsia="en-GB"/>
        </w:rPr>
        <w:t xml:space="preserve"> draw on the </w:t>
      </w:r>
      <w:r w:rsidR="008F11EC">
        <w:rPr>
          <w:lang w:eastAsia="en-GB"/>
        </w:rPr>
        <w:t>EIS</w:t>
      </w:r>
      <w:r w:rsidRPr="008E4893">
        <w:rPr>
          <w:lang w:eastAsia="en-GB"/>
        </w:rPr>
        <w:t xml:space="preserve"> chapters</w:t>
      </w:r>
      <w:r w:rsidR="008F6F43">
        <w:t xml:space="preserve"> and </w:t>
      </w:r>
      <w:r w:rsidR="00826955">
        <w:t>technical reports</w:t>
      </w:r>
      <w:r w:rsidR="008F11EC">
        <w:t>.</w:t>
      </w:r>
      <w:r w:rsidR="00826955">
        <w:t xml:space="preserve"> </w:t>
      </w:r>
      <w:r w:rsidR="008F6F43">
        <w:t xml:space="preserve"> </w:t>
      </w:r>
      <w:r w:rsidR="00C9536F">
        <w:t xml:space="preserve"> </w:t>
      </w:r>
    </w:p>
    <w:p w14:paraId="7359FB87" w14:textId="1AFD5BF3" w:rsidR="00E67337" w:rsidRPr="00A13150" w:rsidRDefault="008C3A28" w:rsidP="00A13150">
      <w:pPr>
        <w:pStyle w:val="BodyText"/>
        <w:rPr>
          <w:rStyle w:val="Bold"/>
          <w:b w:val="0"/>
        </w:rPr>
      </w:pPr>
      <w:r>
        <w:t xml:space="preserve">In the </w:t>
      </w:r>
      <w:r w:rsidR="005B629A">
        <w:t>following sections</w:t>
      </w:r>
      <w:r>
        <w:t>,</w:t>
      </w:r>
      <w:r w:rsidR="00730272" w:rsidRPr="00A13150">
        <w:t xml:space="preserve"> potential</w:t>
      </w:r>
      <w:r w:rsidR="00E67337" w:rsidRPr="00A13150">
        <w:t xml:space="preserve"> impacts on migratory species and threatened species </w:t>
      </w:r>
      <w:r w:rsidR="002C21CF">
        <w:t>are</w:t>
      </w:r>
      <w:r w:rsidR="00E67337" w:rsidRPr="00A13150">
        <w:t xml:space="preserve"> combined to provide summaries and conclusions addressing the Department of Climate Change, Energy, Environment and Water's guidance on the key environmental factors for offshore wind farm environmental impact assessments under the EPBC Act (DCCEEW, July 2023). </w:t>
      </w:r>
    </w:p>
    <w:p w14:paraId="0312942B" w14:textId="77777777" w:rsidR="00F35161" w:rsidRDefault="00F35161" w:rsidP="00F35161">
      <w:pPr>
        <w:pStyle w:val="BodyText"/>
      </w:pPr>
    </w:p>
    <w:p w14:paraId="39748BC9" w14:textId="77777777" w:rsidR="00AE5109" w:rsidRDefault="00AE5109">
      <w:pPr>
        <w:spacing w:before="0" w:after="200" w:line="276" w:lineRule="auto"/>
        <w:rPr>
          <w:color w:val="auto"/>
        </w:rPr>
      </w:pPr>
      <w:r>
        <w:rPr>
          <w:bCs/>
          <w:color w:val="auto"/>
        </w:rPr>
        <w:br w:type="page"/>
      </w:r>
    </w:p>
    <w:p w14:paraId="71740155" w14:textId="59997131" w:rsidR="005E37AC" w:rsidRDefault="008E4893" w:rsidP="0019722F">
      <w:pPr>
        <w:pStyle w:val="Heading3"/>
      </w:pPr>
      <w:bookmarkStart w:id="9" w:name="_Toc228955969"/>
      <w:r w:rsidRPr="0019722F">
        <w:lastRenderedPageBreak/>
        <w:t xml:space="preserve">Listed threatened </w:t>
      </w:r>
      <w:r w:rsidR="00F4307F" w:rsidRPr="0019722F">
        <w:t>and migratory</w:t>
      </w:r>
      <w:r w:rsidRPr="0019722F">
        <w:t xml:space="preserve"> species and</w:t>
      </w:r>
      <w:r>
        <w:t xml:space="preserve"> </w:t>
      </w:r>
      <w:r w:rsidR="00261DA2">
        <w:t xml:space="preserve">threatened </w:t>
      </w:r>
      <w:r>
        <w:t>ecological communities</w:t>
      </w:r>
      <w:bookmarkEnd w:id="9"/>
      <w:r>
        <w:t xml:space="preserve"> </w:t>
      </w:r>
    </w:p>
    <w:p w14:paraId="7BF5714A" w14:textId="6E2AA7C5" w:rsidR="00E1118B" w:rsidRDefault="00FF0E50" w:rsidP="00FF0E50">
      <w:pPr>
        <w:pStyle w:val="Heading4"/>
      </w:pPr>
      <w:bookmarkStart w:id="10" w:name="_Ref215061648"/>
      <w:r>
        <w:t xml:space="preserve">Terrestrial environment </w:t>
      </w:r>
      <w:bookmarkEnd w:id="10"/>
    </w:p>
    <w:p w14:paraId="3B3010ED" w14:textId="1EA194E0" w:rsidR="00623879" w:rsidRDefault="002F7963" w:rsidP="00A82894">
      <w:pPr>
        <w:pStyle w:val="BodyText"/>
      </w:pPr>
      <w:r>
        <w:t xml:space="preserve">As described in </w:t>
      </w:r>
      <w:r w:rsidRPr="00AA62EC">
        <w:rPr>
          <w:i/>
          <w:iCs/>
        </w:rPr>
        <w:t xml:space="preserve">Chapter 4 – Project </w:t>
      </w:r>
      <w:r w:rsidR="00B95247">
        <w:rPr>
          <w:i/>
          <w:iCs/>
        </w:rPr>
        <w:t>D</w:t>
      </w:r>
      <w:r w:rsidRPr="00AA62EC">
        <w:rPr>
          <w:i/>
          <w:iCs/>
        </w:rPr>
        <w:t>escription</w:t>
      </w:r>
      <w:r>
        <w:t>, t</w:t>
      </w:r>
      <w:r w:rsidR="008566E0" w:rsidRPr="008566E0">
        <w:t xml:space="preserve">he terrestrial environment portion of the </w:t>
      </w:r>
      <w:r w:rsidR="00385A90" w:rsidRPr="00385A90">
        <w:t>project</w:t>
      </w:r>
      <w:r w:rsidR="008566E0">
        <w:t xml:space="preserve"> </w:t>
      </w:r>
      <w:r w:rsidR="00385A90" w:rsidRPr="00385A90">
        <w:t>extends from the shore crossing at Reeves Beach approximately 30 kilometres inland to the proposed VicGrid connection hub in Giffard</w:t>
      </w:r>
      <w:r w:rsidR="00AA62EC">
        <w:t>, Victoria</w:t>
      </w:r>
      <w:r w:rsidR="00385A90" w:rsidRPr="00385A90">
        <w:t>.</w:t>
      </w:r>
      <w:r w:rsidR="00517323">
        <w:t xml:space="preserve"> </w:t>
      </w:r>
    </w:p>
    <w:p w14:paraId="358D3A0C" w14:textId="32F987EA" w:rsidR="005415D5" w:rsidRDefault="00297E31" w:rsidP="005415D5">
      <w:pPr>
        <w:pStyle w:val="BodyText"/>
      </w:pPr>
      <w:r>
        <w:t xml:space="preserve">Offshore cables will reach land via a </w:t>
      </w:r>
      <w:r w:rsidRPr="00297E31">
        <w:t>shore crossing</w:t>
      </w:r>
      <w:r>
        <w:t>,</w:t>
      </w:r>
      <w:r w:rsidRPr="00297E31">
        <w:t xml:space="preserve"> where the offshore export cables transition to shore, under the wave zone and dune system, to connect to the onshore transmission system. The </w:t>
      </w:r>
      <w:r w:rsidR="004B34F2">
        <w:t xml:space="preserve">shore </w:t>
      </w:r>
      <w:r w:rsidRPr="00297E31">
        <w:t>crossing is constructed using trenchless crossing techniques to drill bores and install ducts that house the offshore export cables.</w:t>
      </w:r>
      <w:r w:rsidR="005415D5">
        <w:t xml:space="preserve"> From Reeves Beach, </w:t>
      </w:r>
      <w:r w:rsidR="005415D5" w:rsidRPr="005415D5">
        <w:t xml:space="preserve">underground transmission </w:t>
      </w:r>
      <w:r w:rsidR="005415D5">
        <w:t xml:space="preserve">cables will </w:t>
      </w:r>
      <w:r w:rsidR="005415D5" w:rsidRPr="005415D5">
        <w:t>connect the offshore wind farm to the electricity network.</w:t>
      </w:r>
    </w:p>
    <w:p w14:paraId="336674C0" w14:textId="5C842BDE" w:rsidR="008566E0" w:rsidRPr="008566E0" w:rsidRDefault="008566E0" w:rsidP="006D437A">
      <w:pPr>
        <w:pStyle w:val="BodyText"/>
      </w:pPr>
      <w:r w:rsidRPr="006D437A">
        <w:rPr>
          <w:rStyle w:val="BodyTextChar"/>
        </w:rPr>
        <w:t xml:space="preserve">The </w:t>
      </w:r>
      <w:r w:rsidR="00575004" w:rsidRPr="006D437A">
        <w:rPr>
          <w:rStyle w:val="BodyTextChar"/>
        </w:rPr>
        <w:t xml:space="preserve">project area </w:t>
      </w:r>
      <w:r w:rsidRPr="006D437A">
        <w:rPr>
          <w:rStyle w:val="BodyTextChar"/>
        </w:rPr>
        <w:t xml:space="preserve">is typically </w:t>
      </w:r>
      <w:r w:rsidR="00575004" w:rsidRPr="006D437A">
        <w:rPr>
          <w:rStyle w:val="BodyTextChar"/>
        </w:rPr>
        <w:t xml:space="preserve">undulating country </w:t>
      </w:r>
      <w:r w:rsidRPr="006D437A">
        <w:rPr>
          <w:rStyle w:val="BodyTextChar"/>
        </w:rPr>
        <w:t>with primary use being mixed farming or plantation forestry</w:t>
      </w:r>
      <w:r w:rsidR="00575004" w:rsidRPr="006D437A">
        <w:rPr>
          <w:rStyle w:val="BodyTextChar"/>
        </w:rPr>
        <w:t xml:space="preserve">. Farms are generally used for beef and sheep grazing. </w:t>
      </w:r>
      <w:r w:rsidRPr="006D437A">
        <w:rPr>
          <w:rStyle w:val="BodyTextChar"/>
        </w:rPr>
        <w:t>The project’s onshore transmission alignment intersects with key and small waterways within the South Gippsland Basin, which typically flow seasonally, and discharge into wetlands and coastal estuaries located behind the sand dunes of Ninety Mile Beach, or the shallow wetland of Jack Smith Lake Wildlife Reserve</w:t>
      </w:r>
      <w:r w:rsidRPr="008566E0">
        <w:t xml:space="preserve">. </w:t>
      </w:r>
    </w:p>
    <w:p w14:paraId="23BEBAB2" w14:textId="68AB45D6" w:rsidR="00FF0E50" w:rsidRPr="00FF0E50" w:rsidRDefault="00FF0E50" w:rsidP="00FF0E50">
      <w:pPr>
        <w:pStyle w:val="Heading5NoNumber"/>
      </w:pPr>
      <w:r w:rsidRPr="00FF0E50">
        <w:t xml:space="preserve">Threatened terrestrial flora and ecological communities </w:t>
      </w:r>
    </w:p>
    <w:p w14:paraId="3B8C6688" w14:textId="0556C928" w:rsidR="005A6FF4" w:rsidRPr="005A6FF4" w:rsidRDefault="006D2A1B" w:rsidP="00D46C23">
      <w:pPr>
        <w:pStyle w:val="BodyText"/>
      </w:pPr>
      <w:r>
        <w:t xml:space="preserve">The </w:t>
      </w:r>
      <w:r w:rsidR="00A72064">
        <w:t xml:space="preserve">onshore ecology assessment identified </w:t>
      </w:r>
      <w:r w:rsidR="00DA4103">
        <w:t xml:space="preserve">no threatened </w:t>
      </w:r>
      <w:r w:rsidR="00972256">
        <w:t xml:space="preserve">ecological </w:t>
      </w:r>
      <w:r w:rsidR="00DA4103">
        <w:t>communities in the project</w:t>
      </w:r>
      <w:r w:rsidR="00972256">
        <w:t xml:space="preserve"> area</w:t>
      </w:r>
      <w:r w:rsidR="00493F40">
        <w:t xml:space="preserve"> </w:t>
      </w:r>
      <w:r w:rsidR="00CD76DA">
        <w:t xml:space="preserve">and no </w:t>
      </w:r>
      <w:r w:rsidR="00972256">
        <w:t xml:space="preserve">listed </w:t>
      </w:r>
      <w:r w:rsidR="000E52F6">
        <w:t xml:space="preserve">threatened </w:t>
      </w:r>
      <w:r w:rsidR="002C4222">
        <w:t xml:space="preserve">flora </w:t>
      </w:r>
      <w:r w:rsidR="00972256">
        <w:t xml:space="preserve">were identified in the surveys. </w:t>
      </w:r>
      <w:r w:rsidR="00386BB3">
        <w:t>It is possible</w:t>
      </w:r>
      <w:r w:rsidR="00773317">
        <w:t>, however,</w:t>
      </w:r>
      <w:r w:rsidR="00386BB3">
        <w:t xml:space="preserve"> that the</w:t>
      </w:r>
      <w:r w:rsidR="00972256">
        <w:t xml:space="preserve"> following flora species</w:t>
      </w:r>
      <w:r w:rsidR="00DA05E4">
        <w:t>, listed as vulnerable under the EPBC Act,</w:t>
      </w:r>
      <w:r w:rsidR="00972256">
        <w:t xml:space="preserve"> </w:t>
      </w:r>
      <w:r w:rsidR="00A45555">
        <w:t xml:space="preserve">occur in the area: </w:t>
      </w:r>
    </w:p>
    <w:p w14:paraId="400419FC" w14:textId="2BD44173" w:rsidR="004C2D57" w:rsidRPr="004C2D57" w:rsidRDefault="004C2D57" w:rsidP="00AB468A">
      <w:pPr>
        <w:pStyle w:val="BodyBullet1"/>
      </w:pPr>
      <w:r w:rsidRPr="004C2D57">
        <w:t>Thick-lip Spider-orchid</w:t>
      </w:r>
      <w:r w:rsidR="00C8634F">
        <w:t xml:space="preserve"> </w:t>
      </w:r>
      <w:r w:rsidR="004C78B1">
        <w:t>(</w:t>
      </w:r>
      <w:r w:rsidR="00C8634F" w:rsidRPr="00DD2E3E">
        <w:rPr>
          <w:rStyle w:val="Italics"/>
        </w:rPr>
        <w:t>Caladenia tessellata</w:t>
      </w:r>
      <w:r w:rsidR="004C78B1">
        <w:rPr>
          <w:rStyle w:val="Italics"/>
        </w:rPr>
        <w:t>)</w:t>
      </w:r>
    </w:p>
    <w:p w14:paraId="7865B9BA" w14:textId="67668BB4" w:rsidR="004C2D57" w:rsidRPr="004C2D57" w:rsidRDefault="004C2D57" w:rsidP="00AB468A">
      <w:pPr>
        <w:pStyle w:val="BodyBullet1"/>
      </w:pPr>
      <w:r w:rsidRPr="004C2D57">
        <w:t>Dense Leek-orchid</w:t>
      </w:r>
      <w:r w:rsidR="002F10D0">
        <w:t xml:space="preserve"> </w:t>
      </w:r>
      <w:r w:rsidR="004C78B1">
        <w:t>(</w:t>
      </w:r>
      <w:r w:rsidR="002F10D0" w:rsidRPr="005450AC">
        <w:rPr>
          <w:rStyle w:val="Italics"/>
        </w:rPr>
        <w:t xml:space="preserve">Prasophyllum </w:t>
      </w:r>
      <w:r w:rsidR="002F10D0" w:rsidRPr="00D81C83">
        <w:rPr>
          <w:rStyle w:val="Italics"/>
        </w:rPr>
        <w:t>spicatum</w:t>
      </w:r>
      <w:r w:rsidR="004C78B1">
        <w:rPr>
          <w:rStyle w:val="Italics"/>
        </w:rPr>
        <w:t>)</w:t>
      </w:r>
    </w:p>
    <w:p w14:paraId="4D9860E3" w14:textId="6FFE7457" w:rsidR="00A45555" w:rsidRPr="003D25FF" w:rsidRDefault="004C2D57" w:rsidP="00AB468A">
      <w:pPr>
        <w:pStyle w:val="BodyBullet1"/>
        <w:rPr>
          <w:rStyle w:val="Italics"/>
          <w:i w:val="0"/>
        </w:rPr>
      </w:pPr>
      <w:r w:rsidRPr="004C2D57">
        <w:t>Spiral-leaved Sun-orchid</w:t>
      </w:r>
      <w:r w:rsidR="003D25FF">
        <w:t xml:space="preserve"> </w:t>
      </w:r>
      <w:r w:rsidR="004C78B1">
        <w:t>(</w:t>
      </w:r>
      <w:r w:rsidR="003D25FF" w:rsidRPr="00862A51">
        <w:rPr>
          <w:rStyle w:val="Italics"/>
        </w:rPr>
        <w:t>Thelymitra matthewsii</w:t>
      </w:r>
      <w:r w:rsidR="004C78B1">
        <w:rPr>
          <w:rStyle w:val="Italics"/>
        </w:rPr>
        <w:t>)</w:t>
      </w:r>
      <w:r w:rsidR="00B5136D">
        <w:rPr>
          <w:rStyle w:val="Italics"/>
        </w:rPr>
        <w:t>.</w:t>
      </w:r>
    </w:p>
    <w:p w14:paraId="46A0ECBD" w14:textId="55D64518" w:rsidR="00FE1EFC" w:rsidRPr="00D46C23" w:rsidRDefault="00735329" w:rsidP="00D46C23">
      <w:pPr>
        <w:pStyle w:val="BodyText"/>
      </w:pPr>
      <w:r w:rsidRPr="00D46C23">
        <w:t>While not observed in surveys, t</w:t>
      </w:r>
      <w:r w:rsidR="00D9621E" w:rsidRPr="00D46C23">
        <w:t>he</w:t>
      </w:r>
      <w:r w:rsidR="00381E4F" w:rsidRPr="00D46C23">
        <w:t>se</w:t>
      </w:r>
      <w:r w:rsidR="00D9621E" w:rsidRPr="00D46C23">
        <w:t xml:space="preserve"> species could be impacted </w:t>
      </w:r>
      <w:r w:rsidR="00B5136D">
        <w:t>by</w:t>
      </w:r>
      <w:r w:rsidR="00B5136D" w:rsidRPr="00D46C23">
        <w:t xml:space="preserve"> </w:t>
      </w:r>
      <w:r w:rsidR="00D9621E" w:rsidRPr="00D46C23">
        <w:t xml:space="preserve">construction activities, </w:t>
      </w:r>
      <w:r w:rsidR="00381E4F" w:rsidRPr="00D46C23">
        <w:t xml:space="preserve">either from the removal of </w:t>
      </w:r>
      <w:r w:rsidR="005E405C" w:rsidRPr="00D46C23">
        <w:t>potential habitat or from</w:t>
      </w:r>
      <w:r w:rsidR="002C34CE">
        <w:t xml:space="preserve"> indirect</w:t>
      </w:r>
      <w:r w:rsidR="009A5B61" w:rsidRPr="00D46C23">
        <w:t xml:space="preserve"> impacts to adjacent habitat.</w:t>
      </w:r>
      <w:r w:rsidR="00B05E85" w:rsidRPr="00D46C23">
        <w:t xml:space="preserve"> </w:t>
      </w:r>
      <w:r w:rsidR="008C78BF">
        <w:t>The</w:t>
      </w:r>
      <w:r w:rsidR="00CA3298">
        <w:t xml:space="preserve"> implement</w:t>
      </w:r>
      <w:r w:rsidR="008C78BF">
        <w:t xml:space="preserve">ation of </w:t>
      </w:r>
      <w:r w:rsidR="00C033DD">
        <w:t xml:space="preserve">project design </w:t>
      </w:r>
      <w:r w:rsidR="00CA3298">
        <w:t>mitigation measures</w:t>
      </w:r>
      <w:r w:rsidR="006B25A8">
        <w:t>,</w:t>
      </w:r>
      <w:r w:rsidR="00CA3298">
        <w:t xml:space="preserve"> </w:t>
      </w:r>
      <w:r w:rsidR="008C78BF">
        <w:t xml:space="preserve">such as </w:t>
      </w:r>
      <w:r w:rsidR="00FE1EFC" w:rsidRPr="00D46C23">
        <w:t>trenchless construction methods</w:t>
      </w:r>
      <w:r w:rsidR="000437E8">
        <w:t xml:space="preserve"> and the</w:t>
      </w:r>
      <w:r w:rsidR="00FE1EFC" w:rsidRPr="00D46C23">
        <w:t xml:space="preserve"> refin</w:t>
      </w:r>
      <w:r w:rsidR="009A1F05">
        <w:t>ement of</w:t>
      </w:r>
      <w:r w:rsidR="00FE1EFC" w:rsidRPr="00D46C23">
        <w:t xml:space="preserve"> </w:t>
      </w:r>
      <w:r w:rsidR="00173F9B">
        <w:t>onshore</w:t>
      </w:r>
      <w:r w:rsidR="00173F9B" w:rsidRPr="00D46C23">
        <w:t xml:space="preserve"> </w:t>
      </w:r>
      <w:r w:rsidR="00FE1EFC" w:rsidRPr="00D46C23">
        <w:t>transmission alignment</w:t>
      </w:r>
      <w:r w:rsidR="00173F9B">
        <w:t xml:space="preserve"> options</w:t>
      </w:r>
      <w:r w:rsidR="00CA3298">
        <w:t xml:space="preserve"> and </w:t>
      </w:r>
      <w:r w:rsidR="00353927">
        <w:t>n</w:t>
      </w:r>
      <w:r w:rsidR="00CA3298">
        <w:t>o-</w:t>
      </w:r>
      <w:r w:rsidR="00353927">
        <w:t>g</w:t>
      </w:r>
      <w:r w:rsidR="00CA3298">
        <w:t xml:space="preserve">o </w:t>
      </w:r>
      <w:r w:rsidR="00353927">
        <w:t>z</w:t>
      </w:r>
      <w:r w:rsidR="00CA3298">
        <w:t>ones</w:t>
      </w:r>
      <w:r w:rsidR="00F520E3" w:rsidRPr="00D46C23">
        <w:t>, will</w:t>
      </w:r>
      <w:r w:rsidR="00FE1EFC" w:rsidRPr="00D46C23">
        <w:t xml:space="preserve"> </w:t>
      </w:r>
      <w:r w:rsidR="00573508">
        <w:t xml:space="preserve">result in </w:t>
      </w:r>
      <w:r w:rsidR="00FE1EFC" w:rsidRPr="00D46C23">
        <w:t>minimal disruption to sensitive ecological area</w:t>
      </w:r>
      <w:r w:rsidR="007B77A4">
        <w:t>s and</w:t>
      </w:r>
      <w:r w:rsidR="007E561E">
        <w:t xml:space="preserve"> native vegetation</w:t>
      </w:r>
      <w:r w:rsidR="000437E8">
        <w:t>. No</w:t>
      </w:r>
      <w:r w:rsidR="00DC0689">
        <w:t xml:space="preserve"> </w:t>
      </w:r>
      <w:r w:rsidR="00D46C23" w:rsidRPr="00D46C23">
        <w:t xml:space="preserve">significant impacts to threatened </w:t>
      </w:r>
      <w:r w:rsidR="006B25A8">
        <w:t>EPBC</w:t>
      </w:r>
      <w:r w:rsidR="004F15EC">
        <w:t xml:space="preserve"> Act </w:t>
      </w:r>
      <w:r w:rsidR="006B25A8">
        <w:t>listed</w:t>
      </w:r>
      <w:r w:rsidR="006B25A8" w:rsidRPr="00D46C23">
        <w:t xml:space="preserve"> </w:t>
      </w:r>
      <w:r w:rsidR="00D46C23" w:rsidRPr="00D46C23">
        <w:t>flora species</w:t>
      </w:r>
      <w:r w:rsidR="002C6AB5">
        <w:t xml:space="preserve"> are predicted</w:t>
      </w:r>
      <w:r w:rsidR="00D46C23" w:rsidRPr="00D46C23">
        <w:t>.</w:t>
      </w:r>
    </w:p>
    <w:p w14:paraId="4C87DCB0" w14:textId="2F3223C0" w:rsidR="00F1341C" w:rsidRDefault="00F1341C" w:rsidP="00587CF2">
      <w:pPr>
        <w:pStyle w:val="Heading5NoNumber"/>
      </w:pPr>
      <w:r>
        <w:lastRenderedPageBreak/>
        <w:t xml:space="preserve">Threatened </w:t>
      </w:r>
      <w:r w:rsidR="00E1611B">
        <w:t>and/or migratory</w:t>
      </w:r>
      <w:r w:rsidR="00AA5CF5">
        <w:t xml:space="preserve"> </w:t>
      </w:r>
      <w:r>
        <w:t xml:space="preserve">terrestrial fauna </w:t>
      </w:r>
    </w:p>
    <w:p w14:paraId="732532EF" w14:textId="2478E210" w:rsidR="00982979" w:rsidRDefault="00C368FA" w:rsidP="00C368FA">
      <w:pPr>
        <w:pStyle w:val="BodyText"/>
      </w:pPr>
      <w:r w:rsidRPr="00786BBA">
        <w:t xml:space="preserve">The </w:t>
      </w:r>
      <w:r>
        <w:t>onshore ecology</w:t>
      </w:r>
      <w:r w:rsidRPr="00786BBA">
        <w:t xml:space="preserve"> assessment identified </w:t>
      </w:r>
      <w:r w:rsidR="003873CB">
        <w:t xml:space="preserve">no </w:t>
      </w:r>
      <w:r w:rsidRPr="00786BBA">
        <w:t xml:space="preserve">threatened </w:t>
      </w:r>
      <w:r w:rsidR="00E1611B">
        <w:t xml:space="preserve">and/or migratory </w:t>
      </w:r>
      <w:r w:rsidR="003E49C9">
        <w:t>terrestrial</w:t>
      </w:r>
      <w:r w:rsidR="003873CB">
        <w:t xml:space="preserve"> </w:t>
      </w:r>
      <w:r w:rsidR="00EA20F6">
        <w:t>reptiles or fish in</w:t>
      </w:r>
      <w:r w:rsidRPr="00786BBA">
        <w:t xml:space="preserve"> the </w:t>
      </w:r>
      <w:r w:rsidR="00C47D45">
        <w:t xml:space="preserve">onshore </w:t>
      </w:r>
      <w:r w:rsidR="00C97DFD">
        <w:t>project</w:t>
      </w:r>
      <w:r w:rsidRPr="00786BBA">
        <w:t xml:space="preserve"> area</w:t>
      </w:r>
      <w:r w:rsidR="00F473BF">
        <w:t xml:space="preserve">. </w:t>
      </w:r>
      <w:r w:rsidR="00F90CBD">
        <w:t>However, the</w:t>
      </w:r>
      <w:r w:rsidR="00EA20F6">
        <w:t xml:space="preserve"> </w:t>
      </w:r>
      <w:r w:rsidR="00C47D45">
        <w:t xml:space="preserve">table </w:t>
      </w:r>
      <w:r w:rsidR="002D2EC9">
        <w:t>in Appendix A</w:t>
      </w:r>
      <w:r w:rsidR="00A73EB1">
        <w:t xml:space="preserve"> includes </w:t>
      </w:r>
      <w:r w:rsidR="00A9710B">
        <w:t>species listed as</w:t>
      </w:r>
      <w:r w:rsidR="00EA20F6">
        <w:t xml:space="preserve"> threatened </w:t>
      </w:r>
      <w:r w:rsidR="00E1611B">
        <w:t xml:space="preserve">and/or migratory </w:t>
      </w:r>
      <w:r w:rsidR="004A45FF">
        <w:t xml:space="preserve">under the </w:t>
      </w:r>
      <w:r w:rsidR="000836C0">
        <w:t>EPBC Act</w:t>
      </w:r>
      <w:r w:rsidR="0097392F">
        <w:t xml:space="preserve"> </w:t>
      </w:r>
      <w:r w:rsidR="00A73EB1">
        <w:t xml:space="preserve">that </w:t>
      </w:r>
      <w:r w:rsidR="008D3275">
        <w:t>are</w:t>
      </w:r>
      <w:r w:rsidR="0097392F">
        <w:t xml:space="preserve"> identified</w:t>
      </w:r>
      <w:r w:rsidR="000836C0">
        <w:t xml:space="preserve"> </w:t>
      </w:r>
      <w:r w:rsidR="0097392F">
        <w:t>as being possible, likely or present within the study area</w:t>
      </w:r>
      <w:r w:rsidR="00E1611B">
        <w:t xml:space="preserve"> (see</w:t>
      </w:r>
      <w:r w:rsidR="008D3275">
        <w:t xml:space="preserve"> </w:t>
      </w:r>
      <w:r w:rsidR="00B35FAE">
        <w:fldChar w:fldCharType="begin"/>
      </w:r>
      <w:r w:rsidR="00B35FAE">
        <w:instrText xml:space="preserve"> REF _Ref215051206 \h </w:instrText>
      </w:r>
      <w:r w:rsidR="00B35FAE">
        <w:fldChar w:fldCharType="separate"/>
      </w:r>
      <w:r w:rsidR="004B5C77">
        <w:t>Appendix A</w:t>
      </w:r>
      <w:r w:rsidR="00B35FAE">
        <w:fldChar w:fldCharType="end"/>
      </w:r>
      <w:r w:rsidR="00582E7A">
        <w:t>)</w:t>
      </w:r>
      <w:r w:rsidR="007D2C57">
        <w:t>.</w:t>
      </w:r>
    </w:p>
    <w:p w14:paraId="54A624AB" w14:textId="20E27231" w:rsidR="00CC7AFC" w:rsidRDefault="00CC7AFC" w:rsidP="00587CF2">
      <w:pPr>
        <w:pStyle w:val="Heading5NoNumber"/>
      </w:pPr>
      <w:r>
        <w:t xml:space="preserve">Key impact </w:t>
      </w:r>
      <w:r w:rsidR="00ED1F4D">
        <w:t>and risk</w:t>
      </w:r>
      <w:r>
        <w:t xml:space="preserve"> pathways to terrestrial fauna </w:t>
      </w:r>
    </w:p>
    <w:p w14:paraId="352F8C94" w14:textId="0D67C611" w:rsidR="00CC7AFC" w:rsidRDefault="003949BC" w:rsidP="001F001B">
      <w:pPr>
        <w:pStyle w:val="BodyText"/>
      </w:pPr>
      <w:r w:rsidRPr="003949BC">
        <w:t>The</w:t>
      </w:r>
      <w:r>
        <w:t xml:space="preserve"> onshore</w:t>
      </w:r>
      <w:r w:rsidRPr="003949BC">
        <w:t xml:space="preserve"> </w:t>
      </w:r>
      <w:r>
        <w:t xml:space="preserve">ecology </w:t>
      </w:r>
      <w:r w:rsidRPr="003949BC">
        <w:t xml:space="preserve">technical assessment considered the impact and risk of project activities on </w:t>
      </w:r>
      <w:r w:rsidR="00027345">
        <w:t>terrestrial</w:t>
      </w:r>
      <w:r w:rsidRPr="003949BC">
        <w:t xml:space="preserve"> fauna groups.</w:t>
      </w:r>
      <w:r w:rsidR="005C6C6A">
        <w:t xml:space="preserve"> </w:t>
      </w:r>
      <w:r w:rsidR="00803C92" w:rsidRPr="005176BA">
        <w:t xml:space="preserve">The assessment of </w:t>
      </w:r>
      <w:r w:rsidR="00803C92">
        <w:t xml:space="preserve">potential </w:t>
      </w:r>
      <w:r w:rsidR="00803C92" w:rsidRPr="005176BA">
        <w:t xml:space="preserve">impacts from project activities on </w:t>
      </w:r>
      <w:r w:rsidR="00803C92">
        <w:t xml:space="preserve">the related </w:t>
      </w:r>
      <w:r w:rsidR="00803C92" w:rsidRPr="005176BA">
        <w:t>fauna groups is discussed below</w:t>
      </w:r>
      <w:r w:rsidR="00D365F4">
        <w:t xml:space="preserve">. </w:t>
      </w:r>
    </w:p>
    <w:p w14:paraId="3B527D33" w14:textId="233B2C29" w:rsidR="001B5C95" w:rsidRDefault="001B5C95" w:rsidP="001F001B">
      <w:pPr>
        <w:pStyle w:val="BodyText"/>
      </w:pPr>
      <w:r>
        <w:t xml:space="preserve">While significant efforts have been made to minimise </w:t>
      </w:r>
      <w:r w:rsidR="006047C2">
        <w:t xml:space="preserve">habitat </w:t>
      </w:r>
      <w:r>
        <w:t xml:space="preserve">removal, </w:t>
      </w:r>
      <w:r w:rsidR="001424F3" w:rsidRPr="001424F3">
        <w:t xml:space="preserve">up to </w:t>
      </w:r>
      <w:r w:rsidR="005508E6">
        <w:t>approximately</w:t>
      </w:r>
      <w:r w:rsidR="00AD7416">
        <w:t xml:space="preserve"> </w:t>
      </w:r>
      <w:r w:rsidR="001424F3" w:rsidRPr="001424F3">
        <w:t>16 hectares of native vegetation</w:t>
      </w:r>
      <w:r>
        <w:t xml:space="preserve"> may be cleared </w:t>
      </w:r>
      <w:r w:rsidR="007A0CAB">
        <w:t xml:space="preserve">for the </w:t>
      </w:r>
      <w:r w:rsidR="006E5E96">
        <w:t xml:space="preserve">construction of the </w:t>
      </w:r>
      <w:r w:rsidR="001F0DD8">
        <w:t xml:space="preserve">onshore </w:t>
      </w:r>
      <w:r w:rsidR="00D84F63">
        <w:t>transmission system</w:t>
      </w:r>
      <w:r>
        <w:t xml:space="preserve">. </w:t>
      </w:r>
      <w:r w:rsidR="004971BD">
        <w:t xml:space="preserve">The removal of </w:t>
      </w:r>
      <w:r>
        <w:t xml:space="preserve">this </w:t>
      </w:r>
      <w:r w:rsidR="000E071E">
        <w:t xml:space="preserve">native </w:t>
      </w:r>
      <w:r w:rsidR="00494B67">
        <w:t xml:space="preserve">vegetation, and its possible importance as </w:t>
      </w:r>
      <w:r w:rsidR="004971BD">
        <w:t xml:space="preserve">habitat </w:t>
      </w:r>
      <w:r w:rsidR="00C9234D">
        <w:t>for</w:t>
      </w:r>
      <w:r w:rsidR="00234CF4">
        <w:t xml:space="preserve"> the</w:t>
      </w:r>
      <w:r w:rsidR="00A448C8">
        <w:t xml:space="preserve"> EPBC</w:t>
      </w:r>
      <w:r w:rsidR="00941DF4">
        <w:t xml:space="preserve"> Act </w:t>
      </w:r>
      <w:r w:rsidR="004971BD">
        <w:t xml:space="preserve">listed </w:t>
      </w:r>
      <w:r w:rsidR="00A73F36">
        <w:t xml:space="preserve">terrestrial </w:t>
      </w:r>
      <w:r w:rsidR="00234CF4">
        <w:t>species</w:t>
      </w:r>
      <w:r w:rsidR="00494B67">
        <w:t>,</w:t>
      </w:r>
      <w:r w:rsidR="000A42D7">
        <w:t xml:space="preserve"> </w:t>
      </w:r>
      <w:r w:rsidR="008C3D8E">
        <w:t>is considered</w:t>
      </w:r>
      <w:r w:rsidR="00A80C17">
        <w:t xml:space="preserve"> a </w:t>
      </w:r>
      <w:r w:rsidR="0017671E">
        <w:t xml:space="preserve">negligible to </w:t>
      </w:r>
      <w:r w:rsidR="00A80C17">
        <w:t>minor impact</w:t>
      </w:r>
      <w:r w:rsidR="000A42D7">
        <w:t xml:space="preserve"> </w:t>
      </w:r>
      <w:r w:rsidR="0017671E">
        <w:t>given its</w:t>
      </w:r>
      <w:r w:rsidR="000A42D7">
        <w:t xml:space="preserve"> localised extent.</w:t>
      </w:r>
      <w:r w:rsidR="005F7B2E">
        <w:t xml:space="preserve"> </w:t>
      </w:r>
      <w:r w:rsidR="00A81CED">
        <w:t>In addition</w:t>
      </w:r>
      <w:r w:rsidR="00BA60AF">
        <w:t xml:space="preserve">, </w:t>
      </w:r>
      <w:r w:rsidR="00782260">
        <w:t>Star of</w:t>
      </w:r>
      <w:r w:rsidR="00BA60AF">
        <w:t xml:space="preserve"> t</w:t>
      </w:r>
      <w:r w:rsidR="00C52FA7">
        <w:t xml:space="preserve">he </w:t>
      </w:r>
      <w:r w:rsidR="00782260">
        <w:t>South</w:t>
      </w:r>
      <w:r w:rsidR="00C52FA7">
        <w:t xml:space="preserve"> will continue</w:t>
      </w:r>
      <w:r w:rsidR="00C52FA7" w:rsidRPr="00780717">
        <w:t xml:space="preserve"> to see</w:t>
      </w:r>
      <w:r w:rsidR="00494B67">
        <w:t>k</w:t>
      </w:r>
      <w:r w:rsidR="00C52FA7" w:rsidRPr="00780717">
        <w:t xml:space="preserve"> opportunities to avoid and minimise impacts on ecological values during </w:t>
      </w:r>
      <w:r w:rsidR="00C52FA7" w:rsidRPr="00D81C83">
        <w:t xml:space="preserve">design and construction planning. </w:t>
      </w:r>
      <w:r w:rsidR="00941DF4">
        <w:t xml:space="preserve">This is the only </w:t>
      </w:r>
      <w:r w:rsidR="00BC4D7E">
        <w:t xml:space="preserve">key </w:t>
      </w:r>
      <w:r w:rsidR="00941DF4">
        <w:t xml:space="preserve">impact </w:t>
      </w:r>
      <w:r w:rsidR="00BC4D7E">
        <w:t xml:space="preserve">identified for EPBC Act listed terrestrial fauna species.  </w:t>
      </w:r>
    </w:p>
    <w:p w14:paraId="62D466E7" w14:textId="77777777" w:rsidR="006343EC" w:rsidRDefault="00235D88" w:rsidP="001F001B">
      <w:pPr>
        <w:pStyle w:val="BodyText"/>
      </w:pPr>
      <w:r>
        <w:t>During construction, a</w:t>
      </w:r>
      <w:r w:rsidR="005F3C6C">
        <w:t>ll r</w:t>
      </w:r>
      <w:r w:rsidR="008C3D8E">
        <w:t xml:space="preserve">isks </w:t>
      </w:r>
      <w:r w:rsidR="00FB3C8D">
        <w:t xml:space="preserve">for listed fauna </w:t>
      </w:r>
      <w:r w:rsidR="008C3D8E">
        <w:t xml:space="preserve">associated with </w:t>
      </w:r>
      <w:r w:rsidR="00B16863">
        <w:t>native vegetation removal</w:t>
      </w:r>
      <w:r w:rsidR="00EE2D97">
        <w:t xml:space="preserve"> and </w:t>
      </w:r>
      <w:r w:rsidR="008C3D8E">
        <w:t>loss of habitat</w:t>
      </w:r>
      <w:r w:rsidR="005F3C6C">
        <w:t xml:space="preserve"> are considered low</w:t>
      </w:r>
      <w:r w:rsidR="009A45F7">
        <w:t>.</w:t>
      </w:r>
      <w:r w:rsidR="00EA58C1">
        <w:t xml:space="preserve"> </w:t>
      </w:r>
    </w:p>
    <w:p w14:paraId="3596F0F6" w14:textId="5162592A" w:rsidR="00FF0E50" w:rsidRDefault="00F214BB" w:rsidP="001F001B">
      <w:pPr>
        <w:pStyle w:val="BodyText"/>
      </w:pPr>
      <w:r>
        <w:t xml:space="preserve">As the </w:t>
      </w:r>
      <w:r w:rsidR="00825A0C">
        <w:t>cable</w:t>
      </w:r>
      <w:r>
        <w:t xml:space="preserve"> easement </w:t>
      </w:r>
      <w:r w:rsidR="00EC2EE5">
        <w:t xml:space="preserve">will </w:t>
      </w:r>
      <w:r w:rsidR="00CA6CD1">
        <w:t xml:space="preserve">need </w:t>
      </w:r>
      <w:r w:rsidR="00443B3A">
        <w:t xml:space="preserve">to </w:t>
      </w:r>
      <w:r w:rsidR="00CA6CD1">
        <w:t xml:space="preserve">remain </w:t>
      </w:r>
      <w:r w:rsidR="00443B3A">
        <w:t>cleared</w:t>
      </w:r>
      <w:r w:rsidR="00EC2EE5">
        <w:t xml:space="preserve"> </w:t>
      </w:r>
      <w:r w:rsidR="00271F8B">
        <w:t xml:space="preserve">of vegetation </w:t>
      </w:r>
      <w:r w:rsidR="002F0528">
        <w:t xml:space="preserve">that could </w:t>
      </w:r>
      <w:r w:rsidR="00A877CA">
        <w:t>impact the cable system (</w:t>
      </w:r>
      <w:r w:rsidR="003270B0">
        <w:t xml:space="preserve">most farming uses could continue) </w:t>
      </w:r>
      <w:r w:rsidR="005406D6">
        <w:t xml:space="preserve">during the operation phase </w:t>
      </w:r>
      <w:r w:rsidR="00BF4809">
        <w:t>for safety reasons,</w:t>
      </w:r>
      <w:r w:rsidR="00091C88" w:rsidRPr="00091C88">
        <w:t xml:space="preserve"> </w:t>
      </w:r>
      <w:r w:rsidR="001A5CAE">
        <w:t xml:space="preserve">there is some </w:t>
      </w:r>
      <w:r w:rsidR="00F3434C">
        <w:t xml:space="preserve">localised risk of </w:t>
      </w:r>
      <w:r w:rsidR="00091C88" w:rsidRPr="00091C88">
        <w:t>habitat fragmentation</w:t>
      </w:r>
      <w:r w:rsidR="004831CE">
        <w:t xml:space="preserve">. </w:t>
      </w:r>
      <w:r w:rsidR="000A42D7">
        <w:t xml:space="preserve">Compliance with </w:t>
      </w:r>
      <w:r w:rsidR="00271F8B">
        <w:t xml:space="preserve">the </w:t>
      </w:r>
      <w:r w:rsidR="000A42D7">
        <w:t xml:space="preserve">measures outlined in the </w:t>
      </w:r>
      <w:r w:rsidR="008A2669">
        <w:t>Commonwealth Envi</w:t>
      </w:r>
      <w:r w:rsidR="00DE1A48">
        <w:t>ronmental Management Plan</w:t>
      </w:r>
      <w:r w:rsidR="000A42D7">
        <w:t xml:space="preserve"> will ensure th</w:t>
      </w:r>
      <w:r w:rsidR="00271F8B">
        <w:t>is</w:t>
      </w:r>
      <w:r w:rsidR="000A42D7">
        <w:t xml:space="preserve"> risk is not </w:t>
      </w:r>
      <w:r w:rsidR="00F05DE3">
        <w:t>increased</w:t>
      </w:r>
      <w:r w:rsidR="000A42D7">
        <w:t>.</w:t>
      </w:r>
    </w:p>
    <w:p w14:paraId="1172A48D" w14:textId="084B4FF5" w:rsidR="00FF0E50" w:rsidRDefault="00FF0E50" w:rsidP="001F001B">
      <w:pPr>
        <w:pStyle w:val="Heading4"/>
      </w:pPr>
      <w:bookmarkStart w:id="11" w:name="_Ref205559187"/>
      <w:r>
        <w:t xml:space="preserve">Marine </w:t>
      </w:r>
      <w:r w:rsidRPr="00FF0E50">
        <w:t>environment</w:t>
      </w:r>
      <w:bookmarkEnd w:id="11"/>
      <w:r w:rsidRPr="00FF0E50">
        <w:t xml:space="preserve"> </w:t>
      </w:r>
    </w:p>
    <w:p w14:paraId="232489A2" w14:textId="44E81310" w:rsidR="00825A0C" w:rsidRDefault="00825A0C" w:rsidP="00825A0C">
      <w:pPr>
        <w:pStyle w:val="BodyText"/>
      </w:pPr>
      <w:r>
        <w:t>The offshore project area begins at the shore crossing at Reeves Beach and extends 40 kilometres offshore. It comprises the offshore wind farm area, which is a 586-square-kilometre area for the offshore wind turbines and offshore substations, and the offshore export cable area, a 232-square-kilometre area for the offshore export cables. The offshore export cable area extends from shore</w:t>
      </w:r>
      <w:r w:rsidR="00357136">
        <w:t>,</w:t>
      </w:r>
      <w:r>
        <w:t xml:space="preserve"> across the three nautical mile Victorian limit</w:t>
      </w:r>
      <w:r w:rsidR="00357136">
        <w:t>,</w:t>
      </w:r>
      <w:r>
        <w:t xml:space="preserve"> and into Commonwealth waters where the offshore wind farm area is located.</w:t>
      </w:r>
    </w:p>
    <w:p w14:paraId="0516F0C0" w14:textId="53695535" w:rsidR="00485CC6" w:rsidRDefault="00485CC6" w:rsidP="001A2DB8">
      <w:pPr>
        <w:pStyle w:val="Heading5NoNumber"/>
      </w:pPr>
      <w:r>
        <w:lastRenderedPageBreak/>
        <w:t xml:space="preserve">Threatened marine flora and </w:t>
      </w:r>
      <w:r w:rsidR="00E834E4">
        <w:t xml:space="preserve">benthic </w:t>
      </w:r>
      <w:r>
        <w:t xml:space="preserve">ecological communities </w:t>
      </w:r>
    </w:p>
    <w:p w14:paraId="0AF48CD1" w14:textId="1EB66808" w:rsidR="00FB6130" w:rsidRPr="002355E8" w:rsidRDefault="00FB6130" w:rsidP="002355E8">
      <w:pPr>
        <w:pStyle w:val="BodyText"/>
      </w:pPr>
      <w:r w:rsidRPr="002355E8">
        <w:t xml:space="preserve">The marine </w:t>
      </w:r>
      <w:r w:rsidR="00F62DF5">
        <w:t>benthic</w:t>
      </w:r>
      <w:r w:rsidRPr="002355E8">
        <w:t xml:space="preserve"> ecology assessment </w:t>
      </w:r>
      <w:r w:rsidR="003E5A83" w:rsidRPr="002355E8">
        <w:t xml:space="preserve">identified </w:t>
      </w:r>
      <w:r w:rsidR="002355E8" w:rsidRPr="002355E8">
        <w:t xml:space="preserve">no </w:t>
      </w:r>
      <w:r w:rsidR="00D03A70">
        <w:t>EPBC</w:t>
      </w:r>
      <w:r w:rsidR="007F66D8">
        <w:t xml:space="preserve"> Act </w:t>
      </w:r>
      <w:r w:rsidR="00D03A70">
        <w:t>listed</w:t>
      </w:r>
      <w:r w:rsidR="002355E8" w:rsidRPr="002355E8">
        <w:t xml:space="preserve"> </w:t>
      </w:r>
      <w:r w:rsidR="00C93241">
        <w:t>flora or</w:t>
      </w:r>
      <w:r w:rsidR="002355E8" w:rsidRPr="002355E8">
        <w:t xml:space="preserve"> benthic taxa, communities or key ecological features</w:t>
      </w:r>
      <w:r w:rsidR="007F66D8">
        <w:t xml:space="preserve"> within the offshore project area (which includes the Commonwealth marine area)</w:t>
      </w:r>
      <w:r w:rsidR="002355E8" w:rsidRPr="002355E8">
        <w:t xml:space="preserve">. </w:t>
      </w:r>
      <w:r w:rsidR="00227759">
        <w:t xml:space="preserve">Refer to </w:t>
      </w:r>
      <w:r w:rsidR="00587CF2">
        <w:t xml:space="preserve">Section </w:t>
      </w:r>
      <w:r w:rsidR="00CA3B3B">
        <w:fldChar w:fldCharType="begin"/>
      </w:r>
      <w:r w:rsidR="00CA3B3B">
        <w:instrText xml:space="preserve"> REF _Ref205558848 \r \h </w:instrText>
      </w:r>
      <w:r w:rsidR="00CA3B3B">
        <w:fldChar w:fldCharType="separate"/>
      </w:r>
      <w:r w:rsidR="004B5C77">
        <w:t>24.2.3</w:t>
      </w:r>
      <w:r w:rsidR="00CA3B3B">
        <w:fldChar w:fldCharType="end"/>
      </w:r>
      <w:r w:rsidR="00227759">
        <w:t xml:space="preserve"> for a</w:t>
      </w:r>
      <w:r w:rsidR="00394C04">
        <w:t>n overview</w:t>
      </w:r>
      <w:r w:rsidR="00227759">
        <w:t xml:space="preserve"> </w:t>
      </w:r>
      <w:r w:rsidR="009D4999">
        <w:t>of th</w:t>
      </w:r>
      <w:r w:rsidR="00227759" w:rsidRPr="00AB4ABD">
        <w:t xml:space="preserve">e assessment of impacts from project activities on </w:t>
      </w:r>
      <w:r w:rsidR="00227759">
        <w:t xml:space="preserve">other </w:t>
      </w:r>
      <w:r w:rsidR="00932E08">
        <w:t>Commonwealth marine area</w:t>
      </w:r>
      <w:r w:rsidR="00227759">
        <w:t xml:space="preserve"> values</w:t>
      </w:r>
      <w:r w:rsidR="009D4999">
        <w:t>.</w:t>
      </w:r>
    </w:p>
    <w:p w14:paraId="55DB7ACC" w14:textId="0DCA1416" w:rsidR="006F38E2" w:rsidRDefault="006F38E2" w:rsidP="001A2DB8">
      <w:pPr>
        <w:pStyle w:val="Heading5NoNumber"/>
      </w:pPr>
      <w:r w:rsidRPr="006F38E2">
        <w:t>Threatened</w:t>
      </w:r>
      <w:r w:rsidR="00AA5CF5">
        <w:t xml:space="preserve"> </w:t>
      </w:r>
      <w:r w:rsidR="00DC0080">
        <w:t>and/or migratory</w:t>
      </w:r>
      <w:r w:rsidRPr="006F38E2">
        <w:t xml:space="preserve"> </w:t>
      </w:r>
      <w:r w:rsidR="00AA5CF5">
        <w:t>marine</w:t>
      </w:r>
      <w:r>
        <w:t xml:space="preserve"> fauna </w:t>
      </w:r>
    </w:p>
    <w:p w14:paraId="2490DE96" w14:textId="496FD9F6" w:rsidR="00F73B74" w:rsidRDefault="005176BA" w:rsidP="00F73B74">
      <w:pPr>
        <w:pStyle w:val="BodyText"/>
      </w:pPr>
      <w:r w:rsidRPr="005176BA">
        <w:t>T</w:t>
      </w:r>
      <w:r w:rsidR="00945224">
        <w:t>h</w:t>
      </w:r>
      <w:r w:rsidRPr="005176BA">
        <w:t xml:space="preserve">e threatened </w:t>
      </w:r>
      <w:r w:rsidR="00DC0080">
        <w:t xml:space="preserve">and/or migratory </w:t>
      </w:r>
      <w:r w:rsidRPr="005176BA">
        <w:t xml:space="preserve">marine species under the EPBC Act which </w:t>
      </w:r>
      <w:r w:rsidR="00DC0080">
        <w:t>could</w:t>
      </w:r>
      <w:r w:rsidRPr="005176BA">
        <w:t xml:space="preserve"> occur within the </w:t>
      </w:r>
      <w:r w:rsidR="00A9584F">
        <w:t xml:space="preserve">offshore </w:t>
      </w:r>
      <w:r w:rsidR="00AC3057">
        <w:t>project</w:t>
      </w:r>
      <w:r w:rsidRPr="005176BA">
        <w:t xml:space="preserve"> area</w:t>
      </w:r>
      <w:r w:rsidR="006C036D">
        <w:t xml:space="preserve"> </w:t>
      </w:r>
      <w:r w:rsidR="009D77F3">
        <w:t>are listed in</w:t>
      </w:r>
      <w:r w:rsidR="00F35908">
        <w:t xml:space="preserve"> </w:t>
      </w:r>
      <w:r w:rsidR="00B35FAE">
        <w:fldChar w:fldCharType="begin"/>
      </w:r>
      <w:r w:rsidR="00B35FAE">
        <w:instrText xml:space="preserve"> REF _Ref215051272 \h </w:instrText>
      </w:r>
      <w:r w:rsidR="00B35FAE">
        <w:fldChar w:fldCharType="separate"/>
      </w:r>
      <w:r w:rsidR="004B5C77">
        <w:t>A</w:t>
      </w:r>
      <w:r w:rsidR="004B5C77" w:rsidRPr="00EB41CD">
        <w:t xml:space="preserve">ppendix </w:t>
      </w:r>
      <w:r w:rsidR="004B5C77">
        <w:t>B</w:t>
      </w:r>
      <w:r w:rsidR="00B35FAE">
        <w:fldChar w:fldCharType="end"/>
      </w:r>
      <w:r w:rsidRPr="005176BA">
        <w:t xml:space="preserve">. The assessment of </w:t>
      </w:r>
      <w:r w:rsidR="00A21539">
        <w:t xml:space="preserve">potential </w:t>
      </w:r>
      <w:r w:rsidRPr="005176BA">
        <w:t xml:space="preserve">impacts from project activities on </w:t>
      </w:r>
      <w:r w:rsidR="008C30F8">
        <w:t xml:space="preserve">the related </w:t>
      </w:r>
      <w:r w:rsidRPr="005176BA">
        <w:t>fauna groups is discussed below.</w:t>
      </w:r>
    </w:p>
    <w:p w14:paraId="46773B2E" w14:textId="799A03CE" w:rsidR="00CC7AFC" w:rsidRDefault="00CC7AFC" w:rsidP="009C3DBC">
      <w:pPr>
        <w:pStyle w:val="Heading6NoNumber"/>
      </w:pPr>
      <w:r>
        <w:t xml:space="preserve">Key impact </w:t>
      </w:r>
      <w:r w:rsidR="00ED1F4D">
        <w:t xml:space="preserve">and risk </w:t>
      </w:r>
      <w:r>
        <w:t>pathways to marine fauna</w:t>
      </w:r>
    </w:p>
    <w:p w14:paraId="796A69E7" w14:textId="5052899E" w:rsidR="00D228A8" w:rsidRDefault="00D228A8" w:rsidP="00211C4A">
      <w:pPr>
        <w:pStyle w:val="BodyText"/>
        <w:rPr>
          <w:rStyle w:val="Bold"/>
        </w:rPr>
      </w:pPr>
      <w:r w:rsidRPr="00211C4A">
        <w:rPr>
          <w:rStyle w:val="Bold"/>
          <w:b w:val="0"/>
        </w:rPr>
        <w:t xml:space="preserve">The </w:t>
      </w:r>
      <w:r w:rsidR="00826955">
        <w:rPr>
          <w:rStyle w:val="Bold"/>
          <w:b w:val="0"/>
        </w:rPr>
        <w:t xml:space="preserve">technical reports </w:t>
      </w:r>
      <w:r w:rsidR="00211C4A" w:rsidRPr="00211C4A">
        <w:t>considered the impact</w:t>
      </w:r>
      <w:r w:rsidR="00EB7D81">
        <w:t xml:space="preserve"> and risk</w:t>
      </w:r>
      <w:r w:rsidR="00211C4A" w:rsidRPr="00211C4A">
        <w:t xml:space="preserve"> of project activities on </w:t>
      </w:r>
      <w:r w:rsidR="00211C4A">
        <w:t>marine</w:t>
      </w:r>
      <w:r w:rsidR="00211C4A" w:rsidRPr="00211C4A">
        <w:t xml:space="preserve"> fauna groups</w:t>
      </w:r>
      <w:r w:rsidR="002127F6">
        <w:t xml:space="preserve"> and are summarised below</w:t>
      </w:r>
      <w:r w:rsidR="003B3684">
        <w:t>.</w:t>
      </w:r>
      <w:r w:rsidR="003D66CA">
        <w:t xml:space="preserve"> The</w:t>
      </w:r>
      <w:r w:rsidR="00C15F92">
        <w:t>se</w:t>
      </w:r>
      <w:r w:rsidR="00E31381">
        <w:t xml:space="preserve"> assessments </w:t>
      </w:r>
      <w:r w:rsidR="004B7A6E">
        <w:t>address</w:t>
      </w:r>
      <w:r w:rsidR="007414A4">
        <w:t xml:space="preserve"> </w:t>
      </w:r>
      <w:r w:rsidR="003B45E3">
        <w:t xml:space="preserve">the </w:t>
      </w:r>
      <w:r w:rsidR="003133B4" w:rsidRPr="003133B4">
        <w:t>Commonwealth Department of Climate Change, Energy, Environment and Water</w:t>
      </w:r>
      <w:r w:rsidR="003133B4">
        <w:t xml:space="preserve">'s </w:t>
      </w:r>
      <w:r w:rsidR="007414A4">
        <w:t>g</w:t>
      </w:r>
      <w:r w:rsidR="003B3684" w:rsidRPr="003B3684">
        <w:t xml:space="preserve">uidance on </w:t>
      </w:r>
      <w:r w:rsidR="006D31C8">
        <w:t xml:space="preserve">the </w:t>
      </w:r>
      <w:r w:rsidR="003B3684" w:rsidRPr="003B3684">
        <w:t>key environmental factors</w:t>
      </w:r>
      <w:r w:rsidR="00FE7166" w:rsidRPr="00FE7166">
        <w:t xml:space="preserve"> </w:t>
      </w:r>
      <w:r w:rsidR="003B3684" w:rsidRPr="003B3684">
        <w:t xml:space="preserve">for </w:t>
      </w:r>
      <w:r w:rsidR="006D31C8">
        <w:t>offshore wind</w:t>
      </w:r>
      <w:r w:rsidR="003D66CA">
        <w:t xml:space="preserve"> farm environmental impact assessments under the EPBC Act</w:t>
      </w:r>
      <w:r w:rsidR="00376CEC">
        <w:t xml:space="preserve"> </w:t>
      </w:r>
      <w:r w:rsidR="00376CEC" w:rsidRPr="00FE7166">
        <w:t>(DCCEEW, July 2023)</w:t>
      </w:r>
      <w:r w:rsidR="00376CEC">
        <w:t xml:space="preserve">. </w:t>
      </w:r>
    </w:p>
    <w:p w14:paraId="15C7C6DF" w14:textId="7BA61B81" w:rsidR="00863CDC" w:rsidRPr="0044488E" w:rsidRDefault="00863CDC" w:rsidP="0044488E">
      <w:pPr>
        <w:pStyle w:val="Heading6NoNumber"/>
        <w:rPr>
          <w:rStyle w:val="Bold"/>
          <w:b w:val="0"/>
        </w:rPr>
      </w:pPr>
      <w:r w:rsidRPr="0044488E">
        <w:rPr>
          <w:rStyle w:val="Bold"/>
          <w:b w:val="0"/>
        </w:rPr>
        <w:t xml:space="preserve">Underwater </w:t>
      </w:r>
      <w:r w:rsidR="00016067" w:rsidRPr="0044488E">
        <w:rPr>
          <w:rStyle w:val="Bold"/>
          <w:b w:val="0"/>
        </w:rPr>
        <w:t xml:space="preserve">construction </w:t>
      </w:r>
      <w:r w:rsidRPr="0044488E">
        <w:rPr>
          <w:rStyle w:val="Bold"/>
          <w:b w:val="0"/>
        </w:rPr>
        <w:t xml:space="preserve">noise </w:t>
      </w:r>
    </w:p>
    <w:p w14:paraId="2B2DE252" w14:textId="28AD148E" w:rsidR="0007457C" w:rsidRDefault="00E1007B" w:rsidP="00863CDC">
      <w:pPr>
        <w:pStyle w:val="BodyText"/>
      </w:pPr>
      <w:r w:rsidRPr="00E1007B">
        <w:t>Underwater noise</w:t>
      </w:r>
      <w:r w:rsidR="00325FEB">
        <w:t xml:space="preserve"> emissions</w:t>
      </w:r>
      <w:r w:rsidRPr="00E1007B">
        <w:t xml:space="preserve"> from </w:t>
      </w:r>
      <w:r w:rsidR="00016067">
        <w:t xml:space="preserve">the </w:t>
      </w:r>
      <w:r w:rsidR="006D6ABC">
        <w:t xml:space="preserve">impact </w:t>
      </w:r>
      <w:r w:rsidR="00C34332">
        <w:t xml:space="preserve">piling of </w:t>
      </w:r>
      <w:r w:rsidR="00C7244A">
        <w:t xml:space="preserve">turbine and offshore substation </w:t>
      </w:r>
      <w:r w:rsidR="00C87E9C">
        <w:t>foundations has</w:t>
      </w:r>
      <w:r w:rsidRPr="00E1007B">
        <w:t xml:space="preserve"> the potential to impact cetaceans</w:t>
      </w:r>
      <w:r w:rsidR="00EF5C59">
        <w:t xml:space="preserve"> and other marine fauna</w:t>
      </w:r>
      <w:r w:rsidR="00D34CAA">
        <w:t xml:space="preserve"> during the construction </w:t>
      </w:r>
      <w:r w:rsidR="00C7244A">
        <w:t>phase</w:t>
      </w:r>
      <w:r w:rsidR="0026424A">
        <w:t xml:space="preserve">. This </w:t>
      </w:r>
      <w:r w:rsidR="002E0F06">
        <w:t xml:space="preserve">impact </w:t>
      </w:r>
      <w:r w:rsidR="0026424A">
        <w:t>p</w:t>
      </w:r>
      <w:r w:rsidR="00D05F6A">
        <w:t>a</w:t>
      </w:r>
      <w:r w:rsidR="0026424A">
        <w:t>thway</w:t>
      </w:r>
      <w:r w:rsidR="007903A5">
        <w:t xml:space="preserve"> was assessed </w:t>
      </w:r>
      <w:r w:rsidR="00931002">
        <w:t>via multiple rounds of underwater noise modelling</w:t>
      </w:r>
      <w:r w:rsidRPr="00E1007B">
        <w:t>.</w:t>
      </w:r>
      <w:r w:rsidR="00F475A7" w:rsidRPr="00F475A7">
        <w:t xml:space="preserve"> </w:t>
      </w:r>
      <w:r w:rsidR="0007457C">
        <w:t>The assessment indicate</w:t>
      </w:r>
      <w:r w:rsidR="006E6BBE">
        <w:t>s</w:t>
      </w:r>
      <w:r w:rsidR="0007457C">
        <w:t xml:space="preserve"> that </w:t>
      </w:r>
      <w:r w:rsidR="0089739C">
        <w:t xml:space="preserve">the noise footprint </w:t>
      </w:r>
      <w:r w:rsidR="00F475A7" w:rsidRPr="00F475A7">
        <w:t>of</w:t>
      </w:r>
      <w:r w:rsidR="00B616E7">
        <w:t xml:space="preserve"> </w:t>
      </w:r>
      <w:r w:rsidR="00D050F0">
        <w:t>turbine foundation</w:t>
      </w:r>
      <w:r w:rsidR="00D055FE">
        <w:t>s</w:t>
      </w:r>
      <w:r w:rsidR="00D050F0">
        <w:t xml:space="preserve"> </w:t>
      </w:r>
      <w:r w:rsidR="00B616E7">
        <w:t>piling</w:t>
      </w:r>
      <w:r w:rsidR="00F475A7" w:rsidRPr="00F475A7">
        <w:t xml:space="preserve"> </w:t>
      </w:r>
      <w:r w:rsidR="0089739C">
        <w:t>may overlap with Biologica</w:t>
      </w:r>
      <w:r w:rsidR="00924FB6">
        <w:t>lly Important Areas visited by the Southern Right Whale and Blue Whale</w:t>
      </w:r>
      <w:r w:rsidR="00E017E3">
        <w:t xml:space="preserve"> -</w:t>
      </w:r>
      <w:r w:rsidR="00924FB6">
        <w:t xml:space="preserve"> low-frequency cetaceans </w:t>
      </w:r>
      <w:r w:rsidR="00B03701">
        <w:t xml:space="preserve">that are </w:t>
      </w:r>
      <w:r w:rsidR="00924FB6">
        <w:t>noise sensitive</w:t>
      </w:r>
      <w:r w:rsidR="003C6E02">
        <w:t>.</w:t>
      </w:r>
      <w:r w:rsidR="007E7CBF">
        <w:t xml:space="preserve"> </w:t>
      </w:r>
    </w:p>
    <w:p w14:paraId="77945BE9" w14:textId="7C6DABD2" w:rsidR="008C6FC2" w:rsidRDefault="00A84C97" w:rsidP="00863CDC">
      <w:pPr>
        <w:pStyle w:val="BodyText"/>
      </w:pPr>
      <w:r>
        <w:t xml:space="preserve">A </w:t>
      </w:r>
      <w:r w:rsidR="00A74739">
        <w:t>suite</w:t>
      </w:r>
      <w:r w:rsidR="00A74739" w:rsidRPr="00A74739">
        <w:t xml:space="preserve"> of </w:t>
      </w:r>
      <w:r>
        <w:t xml:space="preserve">mitigation </w:t>
      </w:r>
      <w:r w:rsidR="00A74739" w:rsidRPr="00A74739">
        <w:t xml:space="preserve">measures </w:t>
      </w:r>
      <w:r w:rsidR="00D24FC9">
        <w:t>is</w:t>
      </w:r>
      <w:r w:rsidR="00A74739" w:rsidRPr="00A74739">
        <w:t xml:space="preserve"> proposed</w:t>
      </w:r>
      <w:r w:rsidR="003226B0">
        <w:t xml:space="preserve"> to </w:t>
      </w:r>
      <w:r w:rsidR="009879A9">
        <w:t>manage underwater construction noise</w:t>
      </w:r>
      <w:r w:rsidR="00A74739" w:rsidRPr="00A74739">
        <w:t>, including</w:t>
      </w:r>
      <w:r w:rsidR="008C6FC2">
        <w:t>:</w:t>
      </w:r>
    </w:p>
    <w:p w14:paraId="1E86FFDD" w14:textId="7201F72A" w:rsidR="008C6FC2" w:rsidRDefault="0007457C" w:rsidP="00691170">
      <w:pPr>
        <w:pStyle w:val="BodyBullet1"/>
      </w:pPr>
      <w:r>
        <w:t>O</w:t>
      </w:r>
      <w:r w:rsidR="00A74739" w:rsidRPr="00A74739">
        <w:t>ptimis</w:t>
      </w:r>
      <w:r>
        <w:t>ing</w:t>
      </w:r>
      <w:r w:rsidR="00A74739" w:rsidRPr="00A74739">
        <w:t xml:space="preserve"> piling procedures </w:t>
      </w:r>
      <w:r w:rsidR="00E4706B">
        <w:t>(</w:t>
      </w:r>
      <w:r w:rsidR="00A74739" w:rsidRPr="00A74739">
        <w:t>such as hammer energy used</w:t>
      </w:r>
      <w:r w:rsidR="00E4706B">
        <w:t>)</w:t>
      </w:r>
    </w:p>
    <w:p w14:paraId="45AF1D79" w14:textId="5887FB0B" w:rsidR="008C6FC2" w:rsidRDefault="0007457C" w:rsidP="00691170">
      <w:pPr>
        <w:pStyle w:val="BodyBullet1"/>
      </w:pPr>
      <w:r>
        <w:t>I</w:t>
      </w:r>
      <w:r w:rsidR="00A74739" w:rsidRPr="00A74739">
        <w:t>mplement</w:t>
      </w:r>
      <w:r>
        <w:t>ing</w:t>
      </w:r>
      <w:r w:rsidR="00A74739" w:rsidRPr="00A74739">
        <w:t xml:space="preserve"> soft</w:t>
      </w:r>
      <w:r w:rsidR="00C82A25">
        <w:t>-</w:t>
      </w:r>
      <w:r w:rsidR="00A74739" w:rsidRPr="00A74739">
        <w:t>start procedures</w:t>
      </w:r>
      <w:r w:rsidR="006507F1">
        <w:t xml:space="preserve"> </w:t>
      </w:r>
      <w:r w:rsidR="004955FB">
        <w:t xml:space="preserve">for piling activities </w:t>
      </w:r>
      <w:r w:rsidR="006507F1">
        <w:t xml:space="preserve">whereby </w:t>
      </w:r>
      <w:r w:rsidR="00C209AF">
        <w:t>hammer energy</w:t>
      </w:r>
      <w:r w:rsidR="006507F1">
        <w:t xml:space="preserve"> is increased over a period of time to enable marine fauna to relocate to a position of safety</w:t>
      </w:r>
    </w:p>
    <w:p w14:paraId="7F17076A" w14:textId="040EEC6C" w:rsidR="008C6FC2" w:rsidRDefault="00333F32" w:rsidP="00691170">
      <w:pPr>
        <w:pStyle w:val="BodyBullet1"/>
      </w:pPr>
      <w:r>
        <w:t>U</w:t>
      </w:r>
      <w:r w:rsidR="00A74739" w:rsidRPr="00A74739">
        <w:t>s</w:t>
      </w:r>
      <w:r>
        <w:t xml:space="preserve">ing </w:t>
      </w:r>
      <w:r w:rsidR="00A74739" w:rsidRPr="00A74739">
        <w:t>the best available noise abatement systems</w:t>
      </w:r>
      <w:r>
        <w:t>,</w:t>
      </w:r>
      <w:r w:rsidR="006507F1">
        <w:t xml:space="preserve"> such as </w:t>
      </w:r>
      <w:r>
        <w:t>D</w:t>
      </w:r>
      <w:r w:rsidR="006507F1">
        <w:t xml:space="preserve">ouble </w:t>
      </w:r>
      <w:r>
        <w:t>B</w:t>
      </w:r>
      <w:r w:rsidR="006507F1">
        <w:t xml:space="preserve">ig </w:t>
      </w:r>
      <w:r>
        <w:t>B</w:t>
      </w:r>
      <w:r w:rsidR="006507F1">
        <w:t xml:space="preserve">ubble </w:t>
      </w:r>
      <w:r>
        <w:t>C</w:t>
      </w:r>
      <w:r w:rsidR="006507F1">
        <w:t>urtains</w:t>
      </w:r>
    </w:p>
    <w:p w14:paraId="7E998583" w14:textId="2DA826D5" w:rsidR="008C6FC2" w:rsidRDefault="0035533A" w:rsidP="00691170">
      <w:pPr>
        <w:pStyle w:val="BodyBullet1"/>
      </w:pPr>
      <w:r>
        <w:t>Conducting n</w:t>
      </w:r>
      <w:r w:rsidR="00A74739" w:rsidRPr="00A74739">
        <w:t>oise modelling</w:t>
      </w:r>
      <w:r w:rsidR="00333F32">
        <w:t>,</w:t>
      </w:r>
      <w:r w:rsidR="00A74739" w:rsidRPr="00A74739">
        <w:t xml:space="preserve"> monitoring and verification</w:t>
      </w:r>
    </w:p>
    <w:p w14:paraId="6981FB2C" w14:textId="49507BE5" w:rsidR="00425A58" w:rsidRDefault="006C35B7" w:rsidP="00691170">
      <w:pPr>
        <w:pStyle w:val="BodyBullet1"/>
      </w:pPr>
      <w:r>
        <w:lastRenderedPageBreak/>
        <w:t>Using v</w:t>
      </w:r>
      <w:r w:rsidR="00A74739" w:rsidRPr="00A74739">
        <w:t xml:space="preserve">isual </w:t>
      </w:r>
      <w:r w:rsidR="00575DE5">
        <w:t xml:space="preserve">observation </w:t>
      </w:r>
      <w:r w:rsidR="00A74739" w:rsidRPr="00A74739">
        <w:t xml:space="preserve">and acoustic </w:t>
      </w:r>
      <w:r w:rsidR="00575DE5">
        <w:t>monitoring</w:t>
      </w:r>
      <w:r w:rsidR="00425A58">
        <w:t xml:space="preserve"> </w:t>
      </w:r>
      <w:r>
        <w:t xml:space="preserve">to detect </w:t>
      </w:r>
      <w:r w:rsidR="00425A58">
        <w:t>the presence of marine mammals</w:t>
      </w:r>
    </w:p>
    <w:p w14:paraId="15C4756A" w14:textId="3304129F" w:rsidR="008C6FC2" w:rsidRDefault="006C35B7" w:rsidP="00691170">
      <w:pPr>
        <w:pStyle w:val="BodyBullet1"/>
      </w:pPr>
      <w:r>
        <w:t xml:space="preserve">Implementing </w:t>
      </w:r>
      <w:r w:rsidR="00A74739" w:rsidRPr="00A74739">
        <w:t xml:space="preserve">operational procedures to prevent hearing impairment </w:t>
      </w:r>
      <w:r>
        <w:t>and</w:t>
      </w:r>
      <w:r w:rsidR="00A74739" w:rsidRPr="00A74739">
        <w:t xml:space="preserve"> behavioural disturbance </w:t>
      </w:r>
      <w:r w:rsidR="00D01279">
        <w:t>to marine mammals</w:t>
      </w:r>
    </w:p>
    <w:p w14:paraId="74921141" w14:textId="62B19AD4" w:rsidR="00EF5C59" w:rsidRDefault="009A4788" w:rsidP="00691170">
      <w:pPr>
        <w:pStyle w:val="BodyBullet1"/>
      </w:pPr>
      <w:r>
        <w:t xml:space="preserve">Implementing </w:t>
      </w:r>
      <w:r w:rsidR="00A74739" w:rsidRPr="00A74739">
        <w:t xml:space="preserve">adaptive management procedures in the event that real world events are different to the assumptions or modelling parameters </w:t>
      </w:r>
      <w:r w:rsidR="000707CB">
        <w:t>used in the draft EIS</w:t>
      </w:r>
      <w:r w:rsidR="00A74739" w:rsidRPr="00A74739">
        <w:t>.</w:t>
      </w:r>
    </w:p>
    <w:p w14:paraId="219F8C8A" w14:textId="5BD90BC4" w:rsidR="00863CDC" w:rsidRDefault="009A4788" w:rsidP="00C9008E">
      <w:pPr>
        <w:pStyle w:val="BodyText"/>
      </w:pPr>
      <w:r>
        <w:t>The above</w:t>
      </w:r>
      <w:r w:rsidR="00B03F56" w:rsidRPr="00B03F56">
        <w:t xml:space="preserve"> mitigation measures will </w:t>
      </w:r>
      <w:r w:rsidR="004107A8">
        <w:t>avoid, minimise and manage</w:t>
      </w:r>
      <w:r w:rsidR="00C26038">
        <w:t xml:space="preserve"> the impact of underwater noise </w:t>
      </w:r>
      <w:r w:rsidR="00E973BB">
        <w:t xml:space="preserve">from </w:t>
      </w:r>
      <w:r w:rsidR="00B06EB0">
        <w:t xml:space="preserve">turbine foundation piling </w:t>
      </w:r>
      <w:r w:rsidR="00CA53F0">
        <w:t>on</w:t>
      </w:r>
      <w:r w:rsidR="00C26038">
        <w:t xml:space="preserve"> marine </w:t>
      </w:r>
      <w:r w:rsidR="00BB419F">
        <w:t>fauna</w:t>
      </w:r>
      <w:r w:rsidR="00C26038">
        <w:t xml:space="preserve">. </w:t>
      </w:r>
      <w:r w:rsidR="00BB419F">
        <w:t xml:space="preserve">These </w:t>
      </w:r>
      <w:r w:rsidR="00E24DE6">
        <w:t xml:space="preserve">measures </w:t>
      </w:r>
      <w:r w:rsidR="00BB419F">
        <w:t xml:space="preserve">will </w:t>
      </w:r>
      <w:r w:rsidR="00EA49C5">
        <w:t xml:space="preserve">also </w:t>
      </w:r>
      <w:r w:rsidR="00BB419F">
        <w:t xml:space="preserve">specifically </w:t>
      </w:r>
      <w:r w:rsidR="000E7CD3">
        <w:t xml:space="preserve">minimise the </w:t>
      </w:r>
      <w:r w:rsidR="006E33EF">
        <w:t>likelihood</w:t>
      </w:r>
      <w:r w:rsidR="00203B19">
        <w:t xml:space="preserve"> of</w:t>
      </w:r>
      <w:r w:rsidR="00B03F56" w:rsidRPr="00B03F56">
        <w:t xml:space="preserve"> hearing impairment or behavioural disturbance from underwater noise on </w:t>
      </w:r>
      <w:r w:rsidR="007D1351">
        <w:t xml:space="preserve">the </w:t>
      </w:r>
      <w:r w:rsidR="00B03F56" w:rsidRPr="00B03F56">
        <w:t>Southern Right Whale and</w:t>
      </w:r>
      <w:r w:rsidR="00D81EAB">
        <w:t xml:space="preserve"> </w:t>
      </w:r>
      <w:r w:rsidR="00A26B22">
        <w:t>B</w:t>
      </w:r>
      <w:r w:rsidR="00B03F56" w:rsidRPr="00B03F56">
        <w:t xml:space="preserve">lue </w:t>
      </w:r>
      <w:r w:rsidR="00A26B22">
        <w:t>W</w:t>
      </w:r>
      <w:r w:rsidR="00B03F56" w:rsidRPr="00B03F56">
        <w:t>hale</w:t>
      </w:r>
      <w:r w:rsidR="00E24DE6">
        <w:t>. T</w:t>
      </w:r>
      <w:r w:rsidR="00EA49C5">
        <w:t>herefore</w:t>
      </w:r>
      <w:r w:rsidR="00E24DE6">
        <w:t>,</w:t>
      </w:r>
      <w:r w:rsidR="002A5E67">
        <w:t xml:space="preserve"> </w:t>
      </w:r>
      <w:r w:rsidR="00C52F02">
        <w:t xml:space="preserve">the project is </w:t>
      </w:r>
      <w:r w:rsidR="002A5E67">
        <w:t xml:space="preserve">not </w:t>
      </w:r>
      <w:r w:rsidR="00C52F02">
        <w:t>inconsistent</w:t>
      </w:r>
      <w:r w:rsidR="00EA49C5">
        <w:t xml:space="preserve"> with the recovery plans for these </w:t>
      </w:r>
      <w:r w:rsidR="00C52F02">
        <w:t xml:space="preserve">key </w:t>
      </w:r>
      <w:r w:rsidR="00EA49C5">
        <w:t>species.</w:t>
      </w:r>
      <w:r w:rsidR="005B18FD">
        <w:t xml:space="preserve"> </w:t>
      </w:r>
      <w:r w:rsidR="004356A6">
        <w:t>Underwater noise</w:t>
      </w:r>
      <w:r w:rsidR="00B03F56" w:rsidRPr="00B03F56">
        <w:t xml:space="preserve"> effects on other </w:t>
      </w:r>
      <w:r w:rsidR="00DB7BD8">
        <w:t>EPBC</w:t>
      </w:r>
      <w:r w:rsidR="00ED55E3">
        <w:t xml:space="preserve"> </w:t>
      </w:r>
      <w:r w:rsidR="003F1077">
        <w:t xml:space="preserve">listed </w:t>
      </w:r>
      <w:r w:rsidR="005A3394">
        <w:t xml:space="preserve">bird, fish, </w:t>
      </w:r>
      <w:r w:rsidR="00DB7BD8">
        <w:t>mammal</w:t>
      </w:r>
      <w:r w:rsidR="005A3394">
        <w:t xml:space="preserve"> and</w:t>
      </w:r>
      <w:r w:rsidR="00DB7BD8">
        <w:t xml:space="preserve"> turtle</w:t>
      </w:r>
      <w:r w:rsidR="005A3394">
        <w:t xml:space="preserve"> species</w:t>
      </w:r>
      <w:r w:rsidR="00DB7BD8">
        <w:t xml:space="preserve"> </w:t>
      </w:r>
      <w:r w:rsidR="00B03F56" w:rsidRPr="00B03F56">
        <w:t>will be limited to short</w:t>
      </w:r>
      <w:r w:rsidR="007172ED">
        <w:t>-</w:t>
      </w:r>
      <w:r w:rsidR="00B03F56" w:rsidRPr="00B03F56">
        <w:t xml:space="preserve">term disturbance to individuals </w:t>
      </w:r>
      <w:r w:rsidR="00CB2D14">
        <w:t xml:space="preserve">in </w:t>
      </w:r>
      <w:r w:rsidR="000269EE">
        <w:t>close proximity</w:t>
      </w:r>
      <w:r w:rsidR="007172ED">
        <w:t xml:space="preserve"> to pile driving activitie</w:t>
      </w:r>
      <w:r w:rsidR="00AE32F4">
        <w:t>s</w:t>
      </w:r>
      <w:r w:rsidR="0097721B">
        <w:t xml:space="preserve"> which</w:t>
      </w:r>
      <w:r w:rsidR="00B03F56" w:rsidRPr="00B03F56">
        <w:t xml:space="preserve"> will not have </w:t>
      </w:r>
      <w:r w:rsidR="007A2B4B">
        <w:t>significant</w:t>
      </w:r>
      <w:r w:rsidR="00B03F56" w:rsidRPr="00B03F56">
        <w:t xml:space="preserve"> impacts </w:t>
      </w:r>
      <w:r w:rsidR="007A2B4B">
        <w:t>on</w:t>
      </w:r>
      <w:r w:rsidR="00B03F56" w:rsidRPr="00B03F56">
        <w:t xml:space="preserve"> </w:t>
      </w:r>
      <w:r w:rsidR="00A64F10">
        <w:t>these</w:t>
      </w:r>
      <w:r w:rsidR="00B03F56" w:rsidRPr="00B03F56">
        <w:t xml:space="preserve"> species.</w:t>
      </w:r>
    </w:p>
    <w:p w14:paraId="6A3D6552" w14:textId="22D8FD8F" w:rsidR="004D2DF0" w:rsidRPr="0044488E" w:rsidRDefault="00907C23" w:rsidP="0044488E">
      <w:pPr>
        <w:pStyle w:val="Heading6NoNumber"/>
        <w:rPr>
          <w:rStyle w:val="Bold"/>
          <w:b w:val="0"/>
        </w:rPr>
      </w:pPr>
      <w:r w:rsidRPr="0044488E">
        <w:rPr>
          <w:rStyle w:val="Bold"/>
          <w:b w:val="0"/>
        </w:rPr>
        <w:t>Habitat change</w:t>
      </w:r>
    </w:p>
    <w:p w14:paraId="35CEF2FE" w14:textId="069E4577" w:rsidR="002E0F06" w:rsidRDefault="00755330" w:rsidP="00863CDC">
      <w:pPr>
        <w:pStyle w:val="BodyText"/>
      </w:pPr>
      <w:r>
        <w:t>Th</w:t>
      </w:r>
      <w:r w:rsidR="00F87CD6">
        <w:t xml:space="preserve">e </w:t>
      </w:r>
      <w:r w:rsidR="00C15AEA">
        <w:t xml:space="preserve">presence </w:t>
      </w:r>
      <w:r w:rsidR="00F87CD6">
        <w:t>of</w:t>
      </w:r>
      <w:r w:rsidR="00483138">
        <w:t xml:space="preserve"> project infrastructure</w:t>
      </w:r>
      <w:r w:rsidR="00F87CD6">
        <w:t xml:space="preserve"> </w:t>
      </w:r>
      <w:r w:rsidR="00483138">
        <w:t xml:space="preserve">in </w:t>
      </w:r>
      <w:r w:rsidR="00F04B8B">
        <w:t xml:space="preserve">marine waters </w:t>
      </w:r>
      <w:r w:rsidR="00E85BFD">
        <w:t>c</w:t>
      </w:r>
      <w:r w:rsidR="005D1202">
        <w:t>ould</w:t>
      </w:r>
      <w:r w:rsidR="00E85BFD">
        <w:t xml:space="preserve"> lead to </w:t>
      </w:r>
      <w:r w:rsidR="002254C3">
        <w:t xml:space="preserve">a </w:t>
      </w:r>
      <w:r w:rsidR="00E85BFD">
        <w:t xml:space="preserve">reef effect, </w:t>
      </w:r>
      <w:r w:rsidR="0080449D" w:rsidRPr="0080449D">
        <w:t>whereby hard artificial substrate act</w:t>
      </w:r>
      <w:r w:rsidR="005D1202">
        <w:t>s</w:t>
      </w:r>
      <w:r w:rsidR="0080449D" w:rsidRPr="0080449D">
        <w:t xml:space="preserve"> as </w:t>
      </w:r>
      <w:r w:rsidR="00765A79">
        <w:t xml:space="preserve">an </w:t>
      </w:r>
      <w:r w:rsidR="0080449D" w:rsidRPr="0080449D">
        <w:t xml:space="preserve">artificial reef, attracting and supporting a variety of marine life. The </w:t>
      </w:r>
      <w:r w:rsidR="00D23FF7">
        <w:t xml:space="preserve">reef </w:t>
      </w:r>
      <w:r w:rsidR="0080449D" w:rsidRPr="0080449D">
        <w:t xml:space="preserve">effect can </w:t>
      </w:r>
      <w:r w:rsidR="00927905">
        <w:t>cause</w:t>
      </w:r>
      <w:r w:rsidR="0080449D" w:rsidRPr="0080449D">
        <w:t xml:space="preserve"> changes </w:t>
      </w:r>
      <w:r w:rsidR="00002242">
        <w:t>to</w:t>
      </w:r>
      <w:r w:rsidR="0080449D" w:rsidRPr="0080449D">
        <w:t xml:space="preserve"> community composition, species abundance and diversity</w:t>
      </w:r>
      <w:r w:rsidR="00765A79">
        <w:t>,</w:t>
      </w:r>
      <w:r w:rsidR="00C933C9">
        <w:t xml:space="preserve"> </w:t>
      </w:r>
      <w:r w:rsidR="00002242">
        <w:t xml:space="preserve">which </w:t>
      </w:r>
      <w:r w:rsidR="00C933C9">
        <w:t xml:space="preserve">may benefit reef-dependent species </w:t>
      </w:r>
      <w:r w:rsidR="00591135">
        <w:t xml:space="preserve">but </w:t>
      </w:r>
      <w:r w:rsidR="00787A70">
        <w:t>impact those that rely on soft</w:t>
      </w:r>
      <w:r w:rsidR="00B95E41">
        <w:t>-</w:t>
      </w:r>
      <w:r w:rsidR="00787A70">
        <w:t xml:space="preserve">sediment habitat. </w:t>
      </w:r>
    </w:p>
    <w:p w14:paraId="55DC15DB" w14:textId="476F6C8A" w:rsidR="00EF18B8" w:rsidRDefault="00D96039" w:rsidP="00863CDC">
      <w:pPr>
        <w:pStyle w:val="BodyText"/>
      </w:pPr>
      <w:r>
        <w:t>Some</w:t>
      </w:r>
      <w:r w:rsidR="00C2612D">
        <w:t xml:space="preserve"> syngnathid species</w:t>
      </w:r>
      <w:r w:rsidR="00353F66">
        <w:t xml:space="preserve">, such as </w:t>
      </w:r>
      <w:r w:rsidR="00B2314F">
        <w:t>seahorses, pipe</w:t>
      </w:r>
      <w:r w:rsidR="00F24C20">
        <w:t>fishes</w:t>
      </w:r>
      <w:r w:rsidR="00B2314F">
        <w:t xml:space="preserve"> and seadragons,</w:t>
      </w:r>
      <w:r w:rsidR="00001E05">
        <w:t xml:space="preserve"> </w:t>
      </w:r>
      <w:r w:rsidR="0017482E">
        <w:t xml:space="preserve">inhabit </w:t>
      </w:r>
      <w:r w:rsidR="00D23FF7">
        <w:t>soft</w:t>
      </w:r>
      <w:r w:rsidR="00B95E41">
        <w:t>-</w:t>
      </w:r>
      <w:r w:rsidR="00D23FF7">
        <w:t xml:space="preserve">sediment </w:t>
      </w:r>
      <w:r w:rsidR="0017482E">
        <w:t xml:space="preserve">areas </w:t>
      </w:r>
      <w:r w:rsidR="008B28CD">
        <w:t xml:space="preserve">and may therefore be susceptible to </w:t>
      </w:r>
      <w:r w:rsidR="00B86765">
        <w:t xml:space="preserve">such </w:t>
      </w:r>
      <w:r w:rsidR="008B28CD">
        <w:t>impacts</w:t>
      </w:r>
      <w:r w:rsidR="00765A79">
        <w:t>;</w:t>
      </w:r>
      <w:r>
        <w:t xml:space="preserve"> however</w:t>
      </w:r>
      <w:r w:rsidR="004728AD">
        <w:t>, the assessment found that this</w:t>
      </w:r>
      <w:r w:rsidR="00AE1F5F">
        <w:t xml:space="preserve"> impact pathway</w:t>
      </w:r>
      <w:r w:rsidR="004728AD">
        <w:t xml:space="preserve"> is unlikely to have </w:t>
      </w:r>
      <w:r w:rsidR="00AE1F5F">
        <w:t xml:space="preserve">any </w:t>
      </w:r>
      <w:r w:rsidR="004728AD">
        <w:t xml:space="preserve">population effects </w:t>
      </w:r>
      <w:r w:rsidR="0017482E">
        <w:t xml:space="preserve">given the vast extent </w:t>
      </w:r>
      <w:r w:rsidR="007B3E33">
        <w:t xml:space="preserve">(majority of seabed) </w:t>
      </w:r>
      <w:r w:rsidR="00EF18B8">
        <w:t>of soft</w:t>
      </w:r>
      <w:r w:rsidR="00B95E41">
        <w:t>-</w:t>
      </w:r>
      <w:r w:rsidR="00EF18B8">
        <w:t xml:space="preserve">sediment habitat across the </w:t>
      </w:r>
      <w:r w:rsidR="000731CE">
        <w:t xml:space="preserve">offshore project area and surrounding </w:t>
      </w:r>
      <w:r w:rsidR="00D537F3">
        <w:t>region</w:t>
      </w:r>
      <w:r w:rsidR="00EF18B8">
        <w:t>.</w:t>
      </w:r>
    </w:p>
    <w:p w14:paraId="2D599C39" w14:textId="50B6001A" w:rsidR="002277D6" w:rsidRDefault="00DA6985" w:rsidP="00863CDC">
      <w:pPr>
        <w:pStyle w:val="BodyText"/>
      </w:pPr>
      <w:r>
        <w:t xml:space="preserve">Much of the </w:t>
      </w:r>
      <w:r w:rsidR="00AE49F6">
        <w:t xml:space="preserve">offshore </w:t>
      </w:r>
      <w:r>
        <w:t xml:space="preserve">project area overlaps with a Biologically Important Area (nursery) for the White Shark. </w:t>
      </w:r>
      <w:r w:rsidR="00185BC1">
        <w:t>Although</w:t>
      </w:r>
      <w:r w:rsidR="00185BC1" w:rsidRPr="004D1655">
        <w:t xml:space="preserve"> the reef effect could create ecological benefits, there is </w:t>
      </w:r>
      <w:r w:rsidR="00185BC1">
        <w:t>some uncertainty</w:t>
      </w:r>
      <w:r w:rsidR="00185BC1" w:rsidRPr="004D1655">
        <w:t xml:space="preserve"> as to how this may impact </w:t>
      </w:r>
      <w:r w:rsidR="008A04CA">
        <w:t xml:space="preserve">the </w:t>
      </w:r>
      <w:r w:rsidR="00185BC1">
        <w:t>White S</w:t>
      </w:r>
      <w:r w:rsidR="00185BC1" w:rsidRPr="004D1655">
        <w:t>hark</w:t>
      </w:r>
      <w:r w:rsidR="00580A41">
        <w:t xml:space="preserve">, </w:t>
      </w:r>
      <w:r w:rsidR="001356D3">
        <w:t xml:space="preserve">including </w:t>
      </w:r>
      <w:r w:rsidR="00580A41">
        <w:t xml:space="preserve">through </w:t>
      </w:r>
      <w:r w:rsidR="00185BC1">
        <w:t>potential increases</w:t>
      </w:r>
      <w:r w:rsidR="00185BC1" w:rsidRPr="004D1655">
        <w:t xml:space="preserve"> in prey abundance</w:t>
      </w:r>
      <w:r w:rsidR="00580A41">
        <w:t xml:space="preserve">. This </w:t>
      </w:r>
      <w:r w:rsidR="00642D0B">
        <w:t>led to a medium impact rating for this species</w:t>
      </w:r>
      <w:r w:rsidR="0078588D">
        <w:t>. W</w:t>
      </w:r>
      <w:r w:rsidR="00BD7BB9">
        <w:t xml:space="preserve">hile </w:t>
      </w:r>
      <w:r w:rsidR="00C81DBC">
        <w:t>increased prey abundance could</w:t>
      </w:r>
      <w:r w:rsidR="000651F7">
        <w:t xml:space="preserve"> motivate </w:t>
      </w:r>
      <w:r w:rsidR="00BD09C7">
        <w:t xml:space="preserve">White Sharks to stay in the </w:t>
      </w:r>
      <w:r w:rsidR="000651F7" w:rsidRPr="000651F7">
        <w:t xml:space="preserve">vicinity </w:t>
      </w:r>
      <w:r w:rsidR="00C81DBC">
        <w:t>longer</w:t>
      </w:r>
      <w:r w:rsidR="00BD09C7">
        <w:t>,</w:t>
      </w:r>
      <w:r w:rsidR="000651F7" w:rsidRPr="000651F7">
        <w:t xml:space="preserve"> this is not expected </w:t>
      </w:r>
      <w:r w:rsidR="0078588D">
        <w:t>to affect breeding or otherwise impact the eastern Australasian population adversely</w:t>
      </w:r>
      <w:r w:rsidR="00BD09C7">
        <w:t xml:space="preserve">. </w:t>
      </w:r>
      <w:r w:rsidR="00BB023A">
        <w:t>M</w:t>
      </w:r>
      <w:r w:rsidR="007B5A12" w:rsidRPr="00806379">
        <w:t>onitoring</w:t>
      </w:r>
      <w:r w:rsidR="00BB023A">
        <w:t xml:space="preserve"> of </w:t>
      </w:r>
      <w:r w:rsidR="00F66D18">
        <w:t>White Shark</w:t>
      </w:r>
      <w:r w:rsidR="00AB6BB4">
        <w:t>s</w:t>
      </w:r>
      <w:r w:rsidR="00F66D18">
        <w:t xml:space="preserve"> and fish</w:t>
      </w:r>
      <w:r w:rsidR="00304048">
        <w:t xml:space="preserve"> assemblages </w:t>
      </w:r>
      <w:r w:rsidR="00340F7E">
        <w:t xml:space="preserve">during construction and operation will be implemented </w:t>
      </w:r>
      <w:r w:rsidR="0078588D">
        <w:t xml:space="preserve">to </w:t>
      </w:r>
      <w:r w:rsidR="007C22BC">
        <w:t xml:space="preserve">better </w:t>
      </w:r>
      <w:r w:rsidR="0078588D">
        <w:t>understand the environmental implications of habitat change</w:t>
      </w:r>
      <w:r w:rsidR="00340F7E">
        <w:t>.</w:t>
      </w:r>
    </w:p>
    <w:p w14:paraId="17F2892E" w14:textId="4B525534" w:rsidR="009113C0" w:rsidRDefault="00190C4F" w:rsidP="009113C0">
      <w:pPr>
        <w:pStyle w:val="BodyText"/>
      </w:pPr>
      <w:r w:rsidDel="00DE4997">
        <w:t>Habitat change</w:t>
      </w:r>
      <w:r w:rsidR="00AE49F6">
        <w:t xml:space="preserve">, </w:t>
      </w:r>
      <w:r w:rsidR="00161B9F" w:rsidDel="00DE4997">
        <w:t>including change</w:t>
      </w:r>
      <w:r w:rsidR="001F2CD0" w:rsidDel="00DE4997">
        <w:t>s to</w:t>
      </w:r>
      <w:r w:rsidR="00161B9F" w:rsidDel="00DE4997">
        <w:t xml:space="preserve"> hydrodynamics</w:t>
      </w:r>
      <w:r w:rsidR="00AE49F6">
        <w:t>,</w:t>
      </w:r>
      <w:r w:rsidR="00161B9F" w:rsidDel="00DE4997">
        <w:t xml:space="preserve"> </w:t>
      </w:r>
      <w:r w:rsidDel="00DE4997">
        <w:t xml:space="preserve">was assessed as having a negligible to minor impact </w:t>
      </w:r>
      <w:r w:rsidR="0079470E">
        <w:t>to</w:t>
      </w:r>
      <w:r w:rsidR="0079470E" w:rsidDel="00DE4997">
        <w:t xml:space="preserve"> </w:t>
      </w:r>
      <w:r w:rsidR="00AF2875" w:rsidDel="00DE4997">
        <w:t>other EPBC</w:t>
      </w:r>
      <w:r w:rsidR="001D33B4">
        <w:t xml:space="preserve"> Act </w:t>
      </w:r>
      <w:r w:rsidR="00AF2875" w:rsidDel="00DE4997">
        <w:t xml:space="preserve">listed </w:t>
      </w:r>
      <w:r w:rsidR="005A3394">
        <w:t xml:space="preserve">bird, </w:t>
      </w:r>
      <w:r w:rsidR="00AF2875" w:rsidDel="00DE4997">
        <w:t xml:space="preserve">fish, mammal and turtle species. </w:t>
      </w:r>
    </w:p>
    <w:p w14:paraId="7BC95A2B" w14:textId="05F14E00" w:rsidR="009113C0" w:rsidRPr="0044488E" w:rsidRDefault="005963DE" w:rsidP="0044488E">
      <w:pPr>
        <w:pStyle w:val="Heading6NoNumber"/>
        <w:rPr>
          <w:rStyle w:val="Bold"/>
          <w:b w:val="0"/>
        </w:rPr>
      </w:pPr>
      <w:r w:rsidRPr="0044488E">
        <w:rPr>
          <w:rStyle w:val="Bold"/>
          <w:b w:val="0"/>
        </w:rPr>
        <w:lastRenderedPageBreak/>
        <w:t xml:space="preserve">Physical presence </w:t>
      </w:r>
      <w:r w:rsidR="002E5208" w:rsidRPr="0044488E">
        <w:rPr>
          <w:rStyle w:val="Bold"/>
          <w:b w:val="0"/>
        </w:rPr>
        <w:t>–</w:t>
      </w:r>
      <w:r w:rsidRPr="0044488E">
        <w:rPr>
          <w:rStyle w:val="Bold"/>
          <w:b w:val="0"/>
        </w:rPr>
        <w:t xml:space="preserve"> </w:t>
      </w:r>
      <w:r w:rsidR="00927972" w:rsidRPr="0044488E">
        <w:rPr>
          <w:rStyle w:val="Bold"/>
          <w:b w:val="0"/>
        </w:rPr>
        <w:t>c</w:t>
      </w:r>
      <w:r w:rsidR="009113C0" w:rsidRPr="0044488E">
        <w:rPr>
          <w:rStyle w:val="Bold"/>
          <w:b w:val="0"/>
        </w:rPr>
        <w:t>ollision risk</w:t>
      </w:r>
      <w:r w:rsidR="00E03D61" w:rsidRPr="0044488E">
        <w:rPr>
          <w:rStyle w:val="Bold"/>
          <w:b w:val="0"/>
        </w:rPr>
        <w:t xml:space="preserve"> with turbines</w:t>
      </w:r>
    </w:p>
    <w:p w14:paraId="049B6723" w14:textId="1AE8F464" w:rsidR="009113C0" w:rsidRDefault="009113C0" w:rsidP="009113C0">
      <w:pPr>
        <w:pStyle w:val="BodyText"/>
      </w:pPr>
      <w:r w:rsidRPr="009113C0">
        <w:t xml:space="preserve">The presence of </w:t>
      </w:r>
      <w:r w:rsidR="00B7485A">
        <w:t>turbines</w:t>
      </w:r>
      <w:r w:rsidRPr="009113C0">
        <w:t xml:space="preserve"> in the marine environment presents a risk of collisions for bird species that move through or </w:t>
      </w:r>
      <w:r w:rsidR="00CD395F">
        <w:t>use</w:t>
      </w:r>
      <w:r w:rsidRPr="009113C0">
        <w:t xml:space="preserve"> the area. </w:t>
      </w:r>
      <w:r w:rsidR="00D06084">
        <w:t xml:space="preserve">To </w:t>
      </w:r>
      <w:r w:rsidR="003707C5">
        <w:t xml:space="preserve">reduce the risk of bird collisions, </w:t>
      </w:r>
      <w:r w:rsidR="00E67CD2">
        <w:t xml:space="preserve">the air gap </w:t>
      </w:r>
      <w:r w:rsidR="00505D6C">
        <w:t>between the</w:t>
      </w:r>
      <w:r w:rsidR="002F49F5" w:rsidRPr="002F49F5">
        <w:t xml:space="preserve"> turbine blades and the surface of the water</w:t>
      </w:r>
      <w:r w:rsidR="00AC4F4F">
        <w:t xml:space="preserve"> </w:t>
      </w:r>
      <w:r w:rsidR="00D06084">
        <w:t>has been increased</w:t>
      </w:r>
      <w:r w:rsidR="00E67CD2">
        <w:t xml:space="preserve"> from </w:t>
      </w:r>
      <w:r w:rsidR="00A05C46">
        <w:t xml:space="preserve">25 to 35 metres. </w:t>
      </w:r>
      <w:r w:rsidR="006C3CDF">
        <w:t>With this design</w:t>
      </w:r>
      <w:r w:rsidR="009357D4">
        <w:t xml:space="preserve"> change</w:t>
      </w:r>
      <w:r w:rsidR="001E03E0">
        <w:t xml:space="preserve">, the assessment </w:t>
      </w:r>
      <w:r w:rsidRPr="009113C0">
        <w:t xml:space="preserve">identified that </w:t>
      </w:r>
      <w:r w:rsidR="001E03E0">
        <w:t xml:space="preserve">collisions </w:t>
      </w:r>
      <w:r w:rsidR="00470FEF">
        <w:t xml:space="preserve">present </w:t>
      </w:r>
      <w:r w:rsidR="001E03E0">
        <w:t>a</w:t>
      </w:r>
      <w:r w:rsidR="0025546F">
        <w:t xml:space="preserve"> low to very low risk for all </w:t>
      </w:r>
      <w:r w:rsidR="00B5375E">
        <w:t>EPBC</w:t>
      </w:r>
      <w:r w:rsidR="004F7108">
        <w:t>-</w:t>
      </w:r>
      <w:r w:rsidR="00B5375E">
        <w:t>listed threatened and migratory seabirds and Bass Strait migrants, except for the Shy Albatross</w:t>
      </w:r>
      <w:r w:rsidR="00726FB4">
        <w:t>.</w:t>
      </w:r>
      <w:r w:rsidR="00B5375E">
        <w:t xml:space="preserve"> </w:t>
      </w:r>
    </w:p>
    <w:p w14:paraId="01CBB1C8" w14:textId="0C3EA053" w:rsidR="007C12BB" w:rsidRDefault="009C446B" w:rsidP="009113C0">
      <w:pPr>
        <w:pStyle w:val="BodyText"/>
      </w:pPr>
      <w:r>
        <w:t xml:space="preserve">The </w:t>
      </w:r>
      <w:r w:rsidR="00470FEF">
        <w:t>collision risk modelling</w:t>
      </w:r>
      <w:r w:rsidRPr="009C446B">
        <w:t xml:space="preserve"> </w:t>
      </w:r>
      <w:r w:rsidR="00BC2EB5">
        <w:t>indicated that a worst</w:t>
      </w:r>
      <w:r w:rsidR="00CE0072">
        <w:t>-</w:t>
      </w:r>
      <w:r w:rsidR="00BC2EB5">
        <w:t xml:space="preserve">case collision rate for </w:t>
      </w:r>
      <w:r w:rsidR="001E5636">
        <w:t xml:space="preserve">the </w:t>
      </w:r>
      <w:r w:rsidR="00BC2EB5">
        <w:t xml:space="preserve">Shy Albatross was an estimated </w:t>
      </w:r>
      <w:r w:rsidR="00BC2EB5" w:rsidRPr="00687EAC">
        <w:t xml:space="preserve">4.31 collisions per </w:t>
      </w:r>
      <w:r w:rsidR="006337FC">
        <w:t>year</w:t>
      </w:r>
      <w:r w:rsidR="00BC2EB5">
        <w:t xml:space="preserve">. </w:t>
      </w:r>
      <w:r w:rsidR="00BC2EB5" w:rsidRPr="00704CE1">
        <w:t>This equate</w:t>
      </w:r>
      <w:r w:rsidR="00CD5A48">
        <w:t>s</w:t>
      </w:r>
      <w:r w:rsidR="00BC2EB5" w:rsidRPr="00704CE1">
        <w:t xml:space="preserve"> to</w:t>
      </w:r>
      <w:r w:rsidR="00E62619">
        <w:t xml:space="preserve"> approximately</w:t>
      </w:r>
      <w:r w:rsidR="00BC2EB5" w:rsidRPr="00704CE1">
        <w:t xml:space="preserve"> 0.01 </w:t>
      </w:r>
      <w:r w:rsidR="00BC2EB5">
        <w:t>per cent</w:t>
      </w:r>
      <w:r w:rsidR="00BC2EB5" w:rsidRPr="00704CE1">
        <w:t xml:space="preserve"> of the total Shy Albatross population potentially</w:t>
      </w:r>
      <w:r w:rsidR="00CD5A48">
        <w:t xml:space="preserve"> being</w:t>
      </w:r>
      <w:r w:rsidR="00BC2EB5" w:rsidRPr="00704CE1">
        <w:t xml:space="preserve"> affected by collisions each year. </w:t>
      </w:r>
      <w:r w:rsidR="00DD63B9">
        <w:t>While</w:t>
      </w:r>
      <w:r w:rsidRPr="009C446B">
        <w:t xml:space="preserve"> only a small number of individuals may be affected annually, the species’ vulnerability to declines in adult survival</w:t>
      </w:r>
      <w:r w:rsidR="00532D39">
        <w:t xml:space="preserve"> </w:t>
      </w:r>
      <w:r w:rsidR="00DD63B9">
        <w:t>and</w:t>
      </w:r>
      <w:r w:rsidR="00532D39">
        <w:t xml:space="preserve"> </w:t>
      </w:r>
      <w:r w:rsidR="00AE25E6">
        <w:t xml:space="preserve">its </w:t>
      </w:r>
      <w:r w:rsidR="00532D39">
        <w:t>e</w:t>
      </w:r>
      <w:r w:rsidR="00532D39" w:rsidRPr="00704CE1">
        <w:t>ndangered status under the EPBC Act</w:t>
      </w:r>
      <w:r w:rsidR="00532D39">
        <w:t xml:space="preserve"> </w:t>
      </w:r>
      <w:r w:rsidR="00204289">
        <w:t xml:space="preserve">resulted in </w:t>
      </w:r>
      <w:r w:rsidR="00532D39">
        <w:t xml:space="preserve">the risk of collisions being assessed as </w:t>
      </w:r>
      <w:r w:rsidR="00E62619">
        <w:t>medium</w:t>
      </w:r>
      <w:r w:rsidR="004E6FE2">
        <w:t xml:space="preserve">. </w:t>
      </w:r>
    </w:p>
    <w:p w14:paraId="3F19B120" w14:textId="34808450" w:rsidR="00094BF9" w:rsidRDefault="00F06B70" w:rsidP="00094BF9">
      <w:pPr>
        <w:pStyle w:val="BodyText"/>
      </w:pPr>
      <w:r>
        <w:t xml:space="preserve">Monitoring of </w:t>
      </w:r>
      <w:r w:rsidR="007944E2">
        <w:t>seabirds</w:t>
      </w:r>
      <w:r w:rsidR="00B0066B">
        <w:t xml:space="preserve"> during </w:t>
      </w:r>
      <w:r w:rsidR="000E5870">
        <w:t xml:space="preserve">the </w:t>
      </w:r>
      <w:r w:rsidR="00B0066B">
        <w:t>operation</w:t>
      </w:r>
      <w:r w:rsidR="000E5870">
        <w:t xml:space="preserve"> </w:t>
      </w:r>
      <w:r w:rsidR="007C12BB">
        <w:t xml:space="preserve">phase </w:t>
      </w:r>
      <w:r w:rsidR="000E5870">
        <w:t xml:space="preserve">will be implemented, </w:t>
      </w:r>
      <w:r w:rsidR="003429E3">
        <w:t>including</w:t>
      </w:r>
      <w:r w:rsidR="007A01BD">
        <w:t xml:space="preserve"> </w:t>
      </w:r>
      <w:r w:rsidR="00EB7FBC">
        <w:t xml:space="preserve">monitoring of </w:t>
      </w:r>
      <w:r w:rsidR="00676DFD">
        <w:t xml:space="preserve">the avoidance behaviour of certain species such as </w:t>
      </w:r>
      <w:r w:rsidR="007944E2">
        <w:t>Shy Albatross</w:t>
      </w:r>
      <w:r w:rsidR="00EB7FBC">
        <w:t xml:space="preserve"> </w:t>
      </w:r>
      <w:r w:rsidR="00676DFD">
        <w:t>to the wind farm</w:t>
      </w:r>
      <w:r w:rsidR="008807FB">
        <w:t>. Monitoring</w:t>
      </w:r>
      <w:r w:rsidR="007944E2">
        <w:t xml:space="preserve"> </w:t>
      </w:r>
      <w:r w:rsidR="00806B3D">
        <w:t xml:space="preserve">will inform </w:t>
      </w:r>
      <w:r w:rsidR="0005376D">
        <w:t xml:space="preserve">the need for </w:t>
      </w:r>
      <w:r w:rsidR="00BF60DA">
        <w:t>adaptive management</w:t>
      </w:r>
      <w:r w:rsidR="00AE25E6">
        <w:t xml:space="preserve">, which </w:t>
      </w:r>
      <w:r w:rsidR="00410B2D">
        <w:t xml:space="preserve">will be detailed in a Seabird </w:t>
      </w:r>
      <w:r w:rsidR="00410B2D" w:rsidRPr="00630427">
        <w:t xml:space="preserve">Monitoring </w:t>
      </w:r>
      <w:r w:rsidR="00410B2D">
        <w:t xml:space="preserve">and Management Plan to be developed and implemented prior to </w:t>
      </w:r>
      <w:r w:rsidR="007C12BB">
        <w:t xml:space="preserve">the commencement of </w:t>
      </w:r>
      <w:r w:rsidR="00410B2D">
        <w:t xml:space="preserve">construction. </w:t>
      </w:r>
    </w:p>
    <w:p w14:paraId="690693AA" w14:textId="718DA2FE" w:rsidR="00094BF9" w:rsidRPr="0044488E" w:rsidRDefault="00094BF9" w:rsidP="0044488E">
      <w:pPr>
        <w:pStyle w:val="Heading6NoNumber"/>
        <w:rPr>
          <w:rStyle w:val="Bold"/>
          <w:b w:val="0"/>
        </w:rPr>
      </w:pPr>
      <w:r w:rsidRPr="0044488E">
        <w:rPr>
          <w:rStyle w:val="Bold"/>
          <w:b w:val="0"/>
        </w:rPr>
        <w:t>Electromagnetic fields</w:t>
      </w:r>
      <w:r w:rsidR="00282CFA" w:rsidRPr="0044488E">
        <w:rPr>
          <w:rStyle w:val="Bold"/>
          <w:b w:val="0"/>
        </w:rPr>
        <w:t xml:space="preserve"> </w:t>
      </w:r>
    </w:p>
    <w:p w14:paraId="78AE0E72" w14:textId="70C9BD44" w:rsidR="00576CE5" w:rsidRDefault="00576CE5" w:rsidP="003049DF">
      <w:pPr>
        <w:pStyle w:val="BodyText"/>
      </w:pPr>
      <w:r>
        <w:t xml:space="preserve">Any </w:t>
      </w:r>
      <w:r w:rsidR="00F960B3">
        <w:t xml:space="preserve">electromagnetic fields </w:t>
      </w:r>
      <w:r w:rsidR="003C741A" w:rsidRPr="00192058">
        <w:t>generated by</w:t>
      </w:r>
      <w:r w:rsidR="00F95CF6" w:rsidRPr="00192058">
        <w:t xml:space="preserve"> the</w:t>
      </w:r>
      <w:r w:rsidR="003C741A" w:rsidRPr="00192058">
        <w:t xml:space="preserve"> </w:t>
      </w:r>
      <w:r w:rsidR="00DE1209">
        <w:t xml:space="preserve">offshore </w:t>
      </w:r>
      <w:r w:rsidR="00B52095" w:rsidRPr="00192058">
        <w:t xml:space="preserve">export and inter-array cables </w:t>
      </w:r>
      <w:r w:rsidR="00BB677A" w:rsidRPr="00192058">
        <w:t xml:space="preserve">during </w:t>
      </w:r>
      <w:r w:rsidR="00DE1209">
        <w:t xml:space="preserve">the </w:t>
      </w:r>
      <w:r w:rsidR="00BB677A" w:rsidRPr="00192058">
        <w:t xml:space="preserve">operation </w:t>
      </w:r>
      <w:r w:rsidR="00DE1209">
        <w:t xml:space="preserve">phase </w:t>
      </w:r>
      <w:r w:rsidR="003C741A" w:rsidRPr="00192058">
        <w:t xml:space="preserve">are anticipated to have </w:t>
      </w:r>
      <w:r w:rsidR="008C5E39" w:rsidRPr="00192058">
        <w:t>negligible to minor impacts</w:t>
      </w:r>
      <w:r w:rsidR="00EA5CDD" w:rsidRPr="00192058">
        <w:t xml:space="preserve"> </w:t>
      </w:r>
      <w:r w:rsidR="008C5E39" w:rsidRPr="00192058">
        <w:t xml:space="preserve">on </w:t>
      </w:r>
      <w:r w:rsidR="00131611" w:rsidRPr="00192058">
        <w:t>marine fauna</w:t>
      </w:r>
      <w:r>
        <w:t>.</w:t>
      </w:r>
      <w:r w:rsidR="003049DF" w:rsidRPr="00192058">
        <w:t xml:space="preserve"> </w:t>
      </w:r>
      <w:r>
        <w:t>The</w:t>
      </w:r>
      <w:r w:rsidR="003049DF" w:rsidRPr="00192058">
        <w:t xml:space="preserve"> </w:t>
      </w:r>
      <w:r w:rsidR="00AE25E6">
        <w:t xml:space="preserve">offshore </w:t>
      </w:r>
      <w:r w:rsidR="003049DF" w:rsidRPr="00192058">
        <w:t>e</w:t>
      </w:r>
      <w:r w:rsidR="007255AE" w:rsidRPr="00192058">
        <w:t xml:space="preserve">xport </w:t>
      </w:r>
      <w:r w:rsidR="00FF6FA2" w:rsidRPr="00192058">
        <w:t xml:space="preserve">and inter-array </w:t>
      </w:r>
      <w:r w:rsidR="007255AE" w:rsidRPr="00192058">
        <w:t>cables will be buried at a minimum depth of</w:t>
      </w:r>
      <w:r w:rsidR="000602DB" w:rsidRPr="00192058">
        <w:t xml:space="preserve"> </w:t>
      </w:r>
      <w:r w:rsidR="00A90CB7">
        <w:t>one</w:t>
      </w:r>
      <w:r w:rsidR="000602DB" w:rsidRPr="00192058">
        <w:t xml:space="preserve"> </w:t>
      </w:r>
      <w:r w:rsidR="00FF6FA2" w:rsidRPr="00192058">
        <w:t xml:space="preserve">and </w:t>
      </w:r>
      <w:r w:rsidR="000602DB" w:rsidRPr="00192058">
        <w:t>0.6 metres</w:t>
      </w:r>
      <w:r w:rsidR="00AE25E6">
        <w:t>,</w:t>
      </w:r>
      <w:r w:rsidR="00BB677A" w:rsidRPr="00192058">
        <w:t xml:space="preserve"> respectively</w:t>
      </w:r>
      <w:r w:rsidR="00AB3CE7">
        <w:t>.</w:t>
      </w:r>
      <w:r w:rsidR="002500C8">
        <w:t xml:space="preserve"> </w:t>
      </w:r>
      <w:r w:rsidR="00572998">
        <w:t>A</w:t>
      </w:r>
      <w:r w:rsidR="00572998" w:rsidRPr="00192058">
        <w:t xml:space="preserve">dditional rock protection will be used where </w:t>
      </w:r>
      <w:r w:rsidR="00572998">
        <w:t xml:space="preserve">the </w:t>
      </w:r>
      <w:r w:rsidR="00572998" w:rsidRPr="00192058">
        <w:t xml:space="preserve">required burial depth cannot be achieved. </w:t>
      </w:r>
      <w:r w:rsidR="008C4A2B">
        <w:t>As such, o</w:t>
      </w:r>
      <w:r w:rsidR="005C2433" w:rsidRPr="00192058">
        <w:t xml:space="preserve">nly </w:t>
      </w:r>
      <w:r w:rsidR="00DF0E16">
        <w:t>fauna</w:t>
      </w:r>
      <w:r w:rsidR="005C2433" w:rsidRPr="00192058">
        <w:t xml:space="preserve"> in </w:t>
      </w:r>
      <w:r w:rsidR="00DA747B" w:rsidRPr="00192058">
        <w:t>direct</w:t>
      </w:r>
      <w:r w:rsidR="005C2433" w:rsidRPr="00192058">
        <w:t xml:space="preserve"> proximity to cables </w:t>
      </w:r>
      <w:r w:rsidR="009813D5" w:rsidRPr="00192058">
        <w:t>c</w:t>
      </w:r>
      <w:r w:rsidR="000C649B" w:rsidRPr="00192058">
        <w:t xml:space="preserve">ould experience </w:t>
      </w:r>
      <w:r w:rsidR="000A0770">
        <w:t>electromagnetic fields</w:t>
      </w:r>
      <w:r w:rsidR="006A6553" w:rsidRPr="00192058">
        <w:t xml:space="preserve"> </w:t>
      </w:r>
      <w:r w:rsidR="009813D5" w:rsidRPr="00192058">
        <w:t xml:space="preserve">slightly </w:t>
      </w:r>
      <w:r w:rsidR="006A6553" w:rsidRPr="00192058">
        <w:t xml:space="preserve">higher than </w:t>
      </w:r>
      <w:r>
        <w:t xml:space="preserve">those </w:t>
      </w:r>
      <w:r w:rsidR="006A6553" w:rsidRPr="00192058">
        <w:t xml:space="preserve">naturally occurring </w:t>
      </w:r>
      <w:r>
        <w:t xml:space="preserve">at </w:t>
      </w:r>
      <w:r w:rsidR="006A6553" w:rsidRPr="00192058">
        <w:t>background levels.</w:t>
      </w:r>
      <w:r w:rsidR="00435BF2" w:rsidRPr="00192058">
        <w:t xml:space="preserve"> </w:t>
      </w:r>
    </w:p>
    <w:p w14:paraId="16205BE5" w14:textId="785D4FCC" w:rsidR="001F2CD0" w:rsidRPr="00192058" w:rsidRDefault="00617C59" w:rsidP="00863CDC">
      <w:pPr>
        <w:pStyle w:val="BodyText"/>
        <w:rPr>
          <w:rStyle w:val="Bold"/>
          <w:b w:val="0"/>
        </w:rPr>
      </w:pPr>
      <w:r w:rsidRPr="00192058">
        <w:t>Benthic invertebrates</w:t>
      </w:r>
      <w:r w:rsidR="00572CF3" w:rsidRPr="00192058">
        <w:t>, sharks, rays and fish</w:t>
      </w:r>
      <w:r w:rsidRPr="00192058">
        <w:t xml:space="preserve"> </w:t>
      </w:r>
      <w:r w:rsidR="00572CF3" w:rsidRPr="00192058">
        <w:t>may experience minor</w:t>
      </w:r>
      <w:r w:rsidRPr="00192058">
        <w:t xml:space="preserve"> </w:t>
      </w:r>
      <w:r w:rsidR="00710533" w:rsidRPr="00192058">
        <w:t xml:space="preserve">impacts </w:t>
      </w:r>
      <w:r w:rsidR="001B3835">
        <w:t xml:space="preserve">given </w:t>
      </w:r>
      <w:r w:rsidR="00572CF3" w:rsidRPr="00192058">
        <w:t xml:space="preserve">their </w:t>
      </w:r>
      <w:r w:rsidR="00346316" w:rsidRPr="00192058">
        <w:t>preference</w:t>
      </w:r>
      <w:r w:rsidR="00572CF3" w:rsidRPr="00192058">
        <w:t xml:space="preserve"> for the </w:t>
      </w:r>
      <w:r w:rsidR="00B050FF" w:rsidRPr="00192058">
        <w:t>seafloor,</w:t>
      </w:r>
      <w:r w:rsidR="00346316" w:rsidRPr="00192058">
        <w:t xml:space="preserve"> but negligible impacts are anticipated for all other fish</w:t>
      </w:r>
      <w:r w:rsidR="000F1318" w:rsidRPr="00192058">
        <w:t xml:space="preserve">, diving seabirds, pinnipeds </w:t>
      </w:r>
      <w:r w:rsidR="00B050FF" w:rsidRPr="00192058">
        <w:t>and turtles</w:t>
      </w:r>
      <w:r w:rsidR="00AE25E6">
        <w:t>,</w:t>
      </w:r>
      <w:r w:rsidR="00FF078B" w:rsidRPr="00192058">
        <w:t xml:space="preserve"> which </w:t>
      </w:r>
      <w:r w:rsidR="003049DF" w:rsidRPr="00192058">
        <w:t xml:space="preserve">have more limited interaction </w:t>
      </w:r>
      <w:r w:rsidR="008312D1" w:rsidRPr="00192058">
        <w:t>with the seabed</w:t>
      </w:r>
      <w:r w:rsidR="00B050FF" w:rsidRPr="00192058">
        <w:t xml:space="preserve">. </w:t>
      </w:r>
      <w:r w:rsidR="0022756E" w:rsidRPr="00192058">
        <w:t xml:space="preserve">Monitoring of cable burial depths will help </w:t>
      </w:r>
      <w:r w:rsidR="00131616" w:rsidRPr="00192058">
        <w:t>minimise</w:t>
      </w:r>
      <w:r w:rsidR="001B601B" w:rsidRPr="00192058">
        <w:t xml:space="preserve"> interaction between </w:t>
      </w:r>
      <w:r w:rsidR="003B10AC" w:rsidRPr="00192058">
        <w:t xml:space="preserve">marine fauna and </w:t>
      </w:r>
      <w:r w:rsidR="00817AB5">
        <w:t>electromagnetic fields</w:t>
      </w:r>
      <w:r w:rsidR="003B10AC" w:rsidRPr="00192058">
        <w:t xml:space="preserve"> </w:t>
      </w:r>
      <w:r w:rsidR="008D193A" w:rsidRPr="00192058">
        <w:t>closer to the cable</w:t>
      </w:r>
      <w:r w:rsidR="00572998">
        <w:t>.</w:t>
      </w:r>
      <w:r w:rsidR="007171D2" w:rsidRPr="00192058">
        <w:t xml:space="preserve"> </w:t>
      </w:r>
    </w:p>
    <w:p w14:paraId="58202FEC" w14:textId="77777777" w:rsidR="009813D5" w:rsidRPr="0044488E" w:rsidRDefault="009813D5" w:rsidP="0044488E">
      <w:pPr>
        <w:pStyle w:val="Heading6NoNumber"/>
        <w:rPr>
          <w:rStyle w:val="Bold"/>
          <w:b w:val="0"/>
        </w:rPr>
      </w:pPr>
      <w:r w:rsidRPr="0044488E">
        <w:rPr>
          <w:rStyle w:val="Bold"/>
          <w:b w:val="0"/>
        </w:rPr>
        <w:lastRenderedPageBreak/>
        <w:t>Seabed disturbance and sediment plumes</w:t>
      </w:r>
    </w:p>
    <w:p w14:paraId="778DB7CE" w14:textId="3A842F82" w:rsidR="009B7D85" w:rsidRDefault="004B4EF6" w:rsidP="00426773">
      <w:pPr>
        <w:pStyle w:val="BodyText"/>
      </w:pPr>
      <w:r>
        <w:t>During the construction phase, s</w:t>
      </w:r>
      <w:r w:rsidR="00746CCF" w:rsidRPr="00192058">
        <w:t>eabed preparation</w:t>
      </w:r>
      <w:r w:rsidR="007E4FD4" w:rsidRPr="00192058">
        <w:t xml:space="preserve">, </w:t>
      </w:r>
      <w:r w:rsidR="00840DF4" w:rsidRPr="00192058">
        <w:t xml:space="preserve">cable </w:t>
      </w:r>
      <w:r w:rsidR="004E7435" w:rsidRPr="00192058">
        <w:t>installation</w:t>
      </w:r>
      <w:r w:rsidR="00A5228B" w:rsidRPr="00192058">
        <w:t xml:space="preserve"> and</w:t>
      </w:r>
      <w:r w:rsidR="00840DF4" w:rsidRPr="00192058" w:rsidDel="00FD4E30">
        <w:t xml:space="preserve"> </w:t>
      </w:r>
      <w:r w:rsidR="00FD4E30" w:rsidRPr="00192058">
        <w:t>foundation installation</w:t>
      </w:r>
      <w:r w:rsidR="00840DF4" w:rsidRPr="00192058">
        <w:t xml:space="preserve"> </w:t>
      </w:r>
      <w:r w:rsidR="00514F15">
        <w:t xml:space="preserve">activities </w:t>
      </w:r>
      <w:r w:rsidR="00A5228B" w:rsidRPr="00192058">
        <w:t xml:space="preserve">will impact the </w:t>
      </w:r>
      <w:r w:rsidR="00ED0AEB" w:rsidRPr="00192058">
        <w:t xml:space="preserve">seabed and temporarily affect water quality </w:t>
      </w:r>
      <w:r w:rsidR="009D1751" w:rsidRPr="00192058">
        <w:t xml:space="preserve">in the localised area where </w:t>
      </w:r>
      <w:r w:rsidR="00514F15">
        <w:t xml:space="preserve">these </w:t>
      </w:r>
      <w:r w:rsidR="007B10E9" w:rsidRPr="00192058">
        <w:t xml:space="preserve">activities </w:t>
      </w:r>
      <w:r w:rsidR="00CC4503" w:rsidRPr="00192058">
        <w:t>occur</w:t>
      </w:r>
      <w:r w:rsidR="007B10E9" w:rsidRPr="00192058">
        <w:t xml:space="preserve">. </w:t>
      </w:r>
      <w:r w:rsidR="0007132D" w:rsidRPr="00192058">
        <w:t xml:space="preserve">Up to </w:t>
      </w:r>
      <w:r w:rsidR="00A42CAD" w:rsidRPr="00192058">
        <w:t xml:space="preserve">11.8 square kilometres of seabed </w:t>
      </w:r>
      <w:r w:rsidR="00CD3624">
        <w:t>could</w:t>
      </w:r>
      <w:r w:rsidR="00A42CAD" w:rsidRPr="00192058">
        <w:t xml:space="preserve"> be disturbed</w:t>
      </w:r>
      <w:r w:rsidR="00753A17">
        <w:t xml:space="preserve"> -</w:t>
      </w:r>
      <w:r w:rsidR="001357B8" w:rsidRPr="00192058">
        <w:t xml:space="preserve"> </w:t>
      </w:r>
      <w:r w:rsidR="00D14D79">
        <w:t xml:space="preserve">primarily </w:t>
      </w:r>
      <w:r w:rsidR="001357B8" w:rsidRPr="00192058">
        <w:t>soft</w:t>
      </w:r>
      <w:r w:rsidR="0060615D">
        <w:t>-</w:t>
      </w:r>
      <w:r w:rsidR="001357B8" w:rsidRPr="00192058">
        <w:t xml:space="preserve">sediment habitat that is widespread across the </w:t>
      </w:r>
      <w:r w:rsidR="003933BA">
        <w:t xml:space="preserve">project </w:t>
      </w:r>
      <w:r w:rsidR="00196C70">
        <w:t>and surrounding areas</w:t>
      </w:r>
      <w:r w:rsidR="002C5377" w:rsidRPr="00192058">
        <w:t xml:space="preserve">. </w:t>
      </w:r>
      <w:r w:rsidR="00926810" w:rsidRPr="00192058">
        <w:t xml:space="preserve">Impacts from </w:t>
      </w:r>
      <w:r w:rsidR="00E761FF">
        <w:t xml:space="preserve">plumes and </w:t>
      </w:r>
      <w:r w:rsidR="00926810" w:rsidRPr="00192058">
        <w:t>s</w:t>
      </w:r>
      <w:r w:rsidR="00CD2FFB" w:rsidRPr="00192058">
        <w:t xml:space="preserve">ediment </w:t>
      </w:r>
      <w:r w:rsidR="00C27F30" w:rsidRPr="00192058">
        <w:t xml:space="preserve">deposition </w:t>
      </w:r>
      <w:r w:rsidR="000F6B05" w:rsidRPr="00192058">
        <w:t xml:space="preserve">may extend </w:t>
      </w:r>
      <w:r w:rsidR="00926810" w:rsidRPr="00192058">
        <w:t>to</w:t>
      </w:r>
      <w:r w:rsidR="00C70A62">
        <w:t xml:space="preserve"> the</w:t>
      </w:r>
      <w:r w:rsidR="00926810" w:rsidRPr="00192058">
        <w:t xml:space="preserve"> </w:t>
      </w:r>
      <w:r w:rsidR="007E499F" w:rsidRPr="00192058">
        <w:t>adjacent seabed</w:t>
      </w:r>
      <w:r w:rsidR="00D14D79">
        <w:t>;</w:t>
      </w:r>
      <w:r w:rsidR="002C5377" w:rsidRPr="00192058">
        <w:t xml:space="preserve"> </w:t>
      </w:r>
      <w:r w:rsidR="00D14D79">
        <w:t xml:space="preserve">however, </w:t>
      </w:r>
      <w:r w:rsidR="00703BF5" w:rsidRPr="00192058">
        <w:t xml:space="preserve">plumes will disperse rapidly due to </w:t>
      </w:r>
      <w:r w:rsidR="006F64C9" w:rsidRPr="00192058">
        <w:t xml:space="preserve">the high-energy nature of the </w:t>
      </w:r>
      <w:r w:rsidR="00CB79E0">
        <w:t>currents</w:t>
      </w:r>
      <w:r w:rsidR="00445EEC">
        <w:t xml:space="preserve"> in</w:t>
      </w:r>
      <w:r w:rsidR="006F64C9" w:rsidRPr="00192058">
        <w:t xml:space="preserve"> the </w:t>
      </w:r>
      <w:r w:rsidR="00D87572" w:rsidRPr="00192058">
        <w:t>area</w:t>
      </w:r>
      <w:r w:rsidR="00C70A62">
        <w:t>,</w:t>
      </w:r>
      <w:r w:rsidR="00ED3431" w:rsidRPr="00192058">
        <w:t xml:space="preserve"> and deposits </w:t>
      </w:r>
      <w:r w:rsidR="00BF507B" w:rsidRPr="00192058">
        <w:t xml:space="preserve">will mostly occur </w:t>
      </w:r>
      <w:r w:rsidR="00ED3431" w:rsidRPr="00192058">
        <w:t>across</w:t>
      </w:r>
      <w:r w:rsidR="00AE5DAA" w:rsidRPr="00192058">
        <w:t xml:space="preserve"> </w:t>
      </w:r>
      <w:r w:rsidR="00FE7BC9">
        <w:t>similar</w:t>
      </w:r>
      <w:r w:rsidR="00AE5DAA" w:rsidRPr="00192058">
        <w:t>,</w:t>
      </w:r>
      <w:r w:rsidR="00ED3431" w:rsidRPr="00192058">
        <w:t xml:space="preserve"> soft</w:t>
      </w:r>
      <w:r w:rsidR="0060615D">
        <w:t>-</w:t>
      </w:r>
      <w:r w:rsidR="00ED3431" w:rsidRPr="00192058">
        <w:t>sediment</w:t>
      </w:r>
      <w:r w:rsidR="00AE5DAA" w:rsidRPr="00192058">
        <w:t xml:space="preserve"> seabed</w:t>
      </w:r>
      <w:r w:rsidR="00ED3431" w:rsidRPr="00192058">
        <w:t>.</w:t>
      </w:r>
      <w:r w:rsidR="00BE2ED4" w:rsidRPr="00192058">
        <w:t xml:space="preserve"> </w:t>
      </w:r>
    </w:p>
    <w:p w14:paraId="6DB9C522" w14:textId="74796C9F" w:rsidR="009813D5" w:rsidRPr="00192058" w:rsidRDefault="005A1366" w:rsidP="00426773">
      <w:pPr>
        <w:pStyle w:val="BodyText"/>
      </w:pPr>
      <w:r>
        <w:t>M</w:t>
      </w:r>
      <w:r w:rsidR="00BE2ED4" w:rsidRPr="00192058">
        <w:t>itigation measures</w:t>
      </w:r>
      <w:r w:rsidR="00C70A62">
        <w:t>,</w:t>
      </w:r>
      <w:r w:rsidR="00BE2ED4" w:rsidRPr="00192058">
        <w:t xml:space="preserve"> including the avoidance of construction </w:t>
      </w:r>
      <w:r w:rsidR="001B1582">
        <w:t xml:space="preserve">in </w:t>
      </w:r>
      <w:r w:rsidR="00EB1967">
        <w:t>rocky</w:t>
      </w:r>
      <w:r w:rsidR="00BE2ED4" w:rsidRPr="00192058">
        <w:t xml:space="preserve"> reef </w:t>
      </w:r>
      <w:r w:rsidR="001B1582">
        <w:t>areas</w:t>
      </w:r>
      <w:r>
        <w:t>,</w:t>
      </w:r>
      <w:r w:rsidR="001B1582">
        <w:t xml:space="preserve"> </w:t>
      </w:r>
      <w:r w:rsidR="00BE2ED4" w:rsidRPr="00192058">
        <w:t xml:space="preserve">will </w:t>
      </w:r>
      <w:r w:rsidR="00350AF6" w:rsidRPr="00192058">
        <w:t xml:space="preserve">minimise impacts on </w:t>
      </w:r>
      <w:r w:rsidR="001B1582">
        <w:t xml:space="preserve">diverse and </w:t>
      </w:r>
      <w:r w:rsidR="00435D4E" w:rsidRPr="00192058">
        <w:t>more sensitive</w:t>
      </w:r>
      <w:r w:rsidR="00350AF6" w:rsidRPr="00192058">
        <w:t xml:space="preserve"> habitats. </w:t>
      </w:r>
      <w:r w:rsidR="00E822FC" w:rsidRPr="00192058">
        <w:t>Overall, the i</w:t>
      </w:r>
      <w:r w:rsidR="00435D4E" w:rsidRPr="00192058">
        <w:t xml:space="preserve">mpacts </w:t>
      </w:r>
      <w:r w:rsidR="00C02365" w:rsidRPr="00192058">
        <w:t xml:space="preserve">arising from </w:t>
      </w:r>
      <w:r w:rsidR="00435D4E" w:rsidRPr="00192058">
        <w:t>seabed disturbance</w:t>
      </w:r>
      <w:r w:rsidR="00C02365" w:rsidRPr="00192058">
        <w:t xml:space="preserve"> and </w:t>
      </w:r>
      <w:r w:rsidR="00E4576E" w:rsidRPr="00192058">
        <w:t xml:space="preserve">associated changes to water quality are considered to be </w:t>
      </w:r>
      <w:r w:rsidR="00AE7144" w:rsidRPr="00192058">
        <w:t xml:space="preserve">negligible or minor for all benthic habitat and marine fauna groups. </w:t>
      </w:r>
      <w:r w:rsidR="00FB61B2" w:rsidRPr="00192058">
        <w:t>Monitorin</w:t>
      </w:r>
      <w:r w:rsidR="00202323" w:rsidRPr="00192058">
        <w:t>g</w:t>
      </w:r>
      <w:r w:rsidR="00F11D79" w:rsidRPr="00192058">
        <w:t xml:space="preserve"> of benthic </w:t>
      </w:r>
      <w:r w:rsidR="00391583" w:rsidRPr="00192058">
        <w:t>habitats will be implemented</w:t>
      </w:r>
      <w:r w:rsidR="00202323" w:rsidRPr="00192058">
        <w:t xml:space="preserve"> </w:t>
      </w:r>
      <w:r w:rsidR="001C3DD2">
        <w:t>before</w:t>
      </w:r>
      <w:r w:rsidR="00202323">
        <w:t xml:space="preserve"> and </w:t>
      </w:r>
      <w:r w:rsidR="001C3DD2">
        <w:t xml:space="preserve">after </w:t>
      </w:r>
      <w:r w:rsidR="00202323" w:rsidRPr="00192058">
        <w:t xml:space="preserve">construction </w:t>
      </w:r>
      <w:r w:rsidR="00426773" w:rsidRPr="00192058">
        <w:t>to identify disturbance and recovery of the seabed</w:t>
      </w:r>
      <w:r w:rsidR="00407272" w:rsidRPr="00192058">
        <w:t xml:space="preserve"> communities</w:t>
      </w:r>
      <w:r w:rsidR="00426773" w:rsidRPr="00192058">
        <w:t xml:space="preserve">. </w:t>
      </w:r>
    </w:p>
    <w:p w14:paraId="72ADE695" w14:textId="11CD5908" w:rsidR="00D87572" w:rsidRPr="0044488E" w:rsidRDefault="000624A5" w:rsidP="0044488E">
      <w:pPr>
        <w:pStyle w:val="Heading6NoNumber"/>
        <w:rPr>
          <w:rStyle w:val="Bold"/>
          <w:b w:val="0"/>
        </w:rPr>
      </w:pPr>
      <w:r w:rsidRPr="0044488E">
        <w:rPr>
          <w:rStyle w:val="Bold"/>
          <w:b w:val="0"/>
        </w:rPr>
        <w:t xml:space="preserve">Artificial light emissions </w:t>
      </w:r>
    </w:p>
    <w:p w14:paraId="4DBACA6E" w14:textId="149E26C3" w:rsidR="000624A5" w:rsidRDefault="000624A5" w:rsidP="00F75EF0">
      <w:pPr>
        <w:pStyle w:val="BodyText"/>
      </w:pPr>
      <w:r w:rsidRPr="007639C6">
        <w:rPr>
          <w:rStyle w:val="Bold"/>
          <w:b w:val="0"/>
        </w:rPr>
        <w:t xml:space="preserve">Lights from </w:t>
      </w:r>
      <w:r w:rsidR="00CC56FA" w:rsidRPr="007639C6">
        <w:rPr>
          <w:rStyle w:val="Bold"/>
          <w:b w:val="0"/>
        </w:rPr>
        <w:t xml:space="preserve">vessels and project infrastructure will illuminate </w:t>
      </w:r>
      <w:r w:rsidR="00D87572" w:rsidRPr="007639C6">
        <w:rPr>
          <w:rStyle w:val="Bold"/>
          <w:b w:val="0"/>
        </w:rPr>
        <w:t xml:space="preserve">localised </w:t>
      </w:r>
      <w:r w:rsidR="00CC56FA" w:rsidRPr="007639C6">
        <w:rPr>
          <w:rStyle w:val="Bold"/>
          <w:b w:val="0"/>
        </w:rPr>
        <w:t>areas that are otherwise dark</w:t>
      </w:r>
      <w:r w:rsidR="00C70A62">
        <w:rPr>
          <w:rStyle w:val="Bold"/>
        </w:rPr>
        <w:t>,</w:t>
      </w:r>
      <w:r w:rsidR="007639C6" w:rsidRPr="007639C6">
        <w:rPr>
          <w:rStyle w:val="Bold"/>
          <w:b w:val="0"/>
        </w:rPr>
        <w:t xml:space="preserve"> which has the potential to alter animal behaviour</w:t>
      </w:r>
      <w:r w:rsidR="00CC56FA" w:rsidRPr="007639C6">
        <w:rPr>
          <w:rStyle w:val="Bold"/>
          <w:b w:val="0"/>
        </w:rPr>
        <w:t xml:space="preserve">. </w:t>
      </w:r>
      <w:r w:rsidR="007D4085" w:rsidRPr="007639C6">
        <w:rPr>
          <w:rStyle w:val="Bold"/>
          <w:b w:val="0"/>
        </w:rPr>
        <w:t xml:space="preserve">Impacts arising from artificial light </w:t>
      </w:r>
      <w:r w:rsidR="00B45F81" w:rsidRPr="007639C6">
        <w:rPr>
          <w:rStyle w:val="Bold"/>
          <w:b w:val="0"/>
        </w:rPr>
        <w:t xml:space="preserve">are considered </w:t>
      </w:r>
      <w:r w:rsidR="005511D5" w:rsidRPr="007639C6">
        <w:rPr>
          <w:rStyle w:val="Bold"/>
          <w:b w:val="0"/>
        </w:rPr>
        <w:t xml:space="preserve">negligible for fish </w:t>
      </w:r>
      <w:r w:rsidR="00F1613F" w:rsidRPr="007639C6">
        <w:rPr>
          <w:rStyle w:val="Bold"/>
          <w:b w:val="0"/>
        </w:rPr>
        <w:t>and marine turtles</w:t>
      </w:r>
      <w:r w:rsidR="00F1613F">
        <w:rPr>
          <w:rStyle w:val="Bold"/>
        </w:rPr>
        <w:t xml:space="preserve"> </w:t>
      </w:r>
      <w:r w:rsidR="00F1613F" w:rsidRPr="007639C6">
        <w:rPr>
          <w:rStyle w:val="Bold"/>
          <w:b w:val="0"/>
        </w:rPr>
        <w:t xml:space="preserve">but </w:t>
      </w:r>
      <w:r w:rsidR="003C7430" w:rsidRPr="007639C6">
        <w:rPr>
          <w:rStyle w:val="Bold"/>
          <w:b w:val="0"/>
        </w:rPr>
        <w:t>could have a m</w:t>
      </w:r>
      <w:r w:rsidR="00E36D18" w:rsidRPr="007639C6">
        <w:rPr>
          <w:rStyle w:val="Bold"/>
          <w:b w:val="0"/>
        </w:rPr>
        <w:t>edium impact on certain seabirds</w:t>
      </w:r>
      <w:r w:rsidR="00FC5761" w:rsidRPr="007639C6">
        <w:rPr>
          <w:rStyle w:val="Bold"/>
          <w:b w:val="0"/>
        </w:rPr>
        <w:t xml:space="preserve"> </w:t>
      </w:r>
      <w:r w:rsidR="00E36D18" w:rsidRPr="007639C6">
        <w:rPr>
          <w:rStyle w:val="Bold"/>
          <w:b w:val="0"/>
        </w:rPr>
        <w:t xml:space="preserve">if unmitigated. </w:t>
      </w:r>
      <w:r w:rsidR="00FC5761" w:rsidRPr="007639C6">
        <w:rPr>
          <w:rStyle w:val="Bold"/>
          <w:b w:val="0"/>
        </w:rPr>
        <w:t>To</w:t>
      </w:r>
      <w:r w:rsidR="009E0856" w:rsidRPr="007639C6">
        <w:rPr>
          <w:rStyle w:val="Bold"/>
          <w:b w:val="0"/>
        </w:rPr>
        <w:t xml:space="preserve"> mitigate</w:t>
      </w:r>
      <w:r w:rsidR="001C5F90" w:rsidRPr="007639C6">
        <w:rPr>
          <w:rStyle w:val="Bold"/>
          <w:b w:val="0"/>
        </w:rPr>
        <w:t xml:space="preserve"> impacts</w:t>
      </w:r>
      <w:r w:rsidR="00DF174D" w:rsidRPr="007639C6">
        <w:rPr>
          <w:rStyle w:val="Bold"/>
          <w:b w:val="0"/>
        </w:rPr>
        <w:t xml:space="preserve"> on bird</w:t>
      </w:r>
      <w:r w:rsidR="00DF174D" w:rsidRPr="007D59E0">
        <w:rPr>
          <w:rStyle w:val="Bold"/>
          <w:b w:val="0"/>
        </w:rPr>
        <w:t>s</w:t>
      </w:r>
      <w:r w:rsidR="001C5F90" w:rsidRPr="007D59E0">
        <w:rPr>
          <w:rStyle w:val="Bold"/>
          <w:b w:val="0"/>
        </w:rPr>
        <w:t>,</w:t>
      </w:r>
      <w:r w:rsidR="001C5F90" w:rsidRPr="00653ED4">
        <w:rPr>
          <w:rStyle w:val="Bold"/>
          <w:b w:val="0"/>
        </w:rPr>
        <w:t xml:space="preserve"> </w:t>
      </w:r>
      <w:r w:rsidR="00B7729E" w:rsidRPr="00653ED4">
        <w:rPr>
          <w:rStyle w:val="Bold"/>
          <w:b w:val="0"/>
        </w:rPr>
        <w:t>Star of</w:t>
      </w:r>
      <w:r w:rsidR="001C5F90" w:rsidRPr="00653ED4">
        <w:rPr>
          <w:rStyle w:val="Bold"/>
          <w:b w:val="0"/>
        </w:rPr>
        <w:t xml:space="preserve"> </w:t>
      </w:r>
      <w:r w:rsidR="007D59E0" w:rsidRPr="0049315F">
        <w:rPr>
          <w:rStyle w:val="Bold"/>
          <w:b w:val="0"/>
        </w:rPr>
        <w:t xml:space="preserve">the </w:t>
      </w:r>
      <w:r w:rsidR="00B7729E" w:rsidRPr="00653ED4">
        <w:rPr>
          <w:rStyle w:val="Bold"/>
          <w:b w:val="0"/>
        </w:rPr>
        <w:t>South</w:t>
      </w:r>
      <w:r w:rsidR="00F75EF0" w:rsidRPr="0049315F">
        <w:rPr>
          <w:rStyle w:val="Bold"/>
          <w:b w:val="0"/>
        </w:rPr>
        <w:t xml:space="preserve"> and all vessels</w:t>
      </w:r>
      <w:r w:rsidR="007D59E0" w:rsidRPr="0049315F">
        <w:rPr>
          <w:rStyle w:val="Bold"/>
          <w:b w:val="0"/>
        </w:rPr>
        <w:t xml:space="preserve"> </w:t>
      </w:r>
      <w:r w:rsidR="008F633D" w:rsidRPr="00F75EF0">
        <w:t xml:space="preserve">will comply with </w:t>
      </w:r>
      <w:r w:rsidR="00FA6916">
        <w:t xml:space="preserve">the </w:t>
      </w:r>
      <w:r w:rsidR="008F633D" w:rsidRPr="00F75EF0">
        <w:t>National Light Pollution Guidelines for Wildlife</w:t>
      </w:r>
      <w:r w:rsidR="0049315F">
        <w:t xml:space="preserve"> (DCCEEW, 2023)</w:t>
      </w:r>
      <w:r w:rsidR="00222C90">
        <w:t>,</w:t>
      </w:r>
      <w:r w:rsidR="0051759C">
        <w:t xml:space="preserve"> </w:t>
      </w:r>
      <w:r w:rsidR="005B050A">
        <w:t xml:space="preserve">to </w:t>
      </w:r>
      <w:r w:rsidR="00AA3368" w:rsidRPr="00F75EF0">
        <w:t>avoid and minimise light spill from the proj</w:t>
      </w:r>
      <w:r w:rsidR="00B04A9C">
        <w:t>ect during construction, operation and decommissioning</w:t>
      </w:r>
      <w:r w:rsidR="008F633D" w:rsidRPr="00F75EF0">
        <w:t xml:space="preserve">. </w:t>
      </w:r>
      <w:r w:rsidR="00DF174D" w:rsidRPr="00F75EF0">
        <w:t xml:space="preserve">A </w:t>
      </w:r>
      <w:r w:rsidR="00321882">
        <w:t>l</w:t>
      </w:r>
      <w:r w:rsidR="00DF174D" w:rsidRPr="00F75EF0">
        <w:t xml:space="preserve">ight </w:t>
      </w:r>
      <w:r w:rsidR="00321882">
        <w:t>m</w:t>
      </w:r>
      <w:r w:rsidR="00DF174D" w:rsidRPr="00F75EF0">
        <w:t>anagement</w:t>
      </w:r>
      <w:r w:rsidR="00DF174D" w:rsidRPr="007639C6">
        <w:t xml:space="preserve"> </w:t>
      </w:r>
      <w:r w:rsidR="00321882">
        <w:t>p</w:t>
      </w:r>
      <w:r w:rsidR="00DF174D" w:rsidRPr="007639C6">
        <w:t xml:space="preserve">rocedure will be </w:t>
      </w:r>
      <w:r w:rsidR="00531501">
        <w:t xml:space="preserve">developed </w:t>
      </w:r>
      <w:r w:rsidR="00DF174D" w:rsidRPr="007639C6">
        <w:t>to manage any bird attraction and groundings for project vessels</w:t>
      </w:r>
      <w:r w:rsidR="009A27B1" w:rsidRPr="007639C6">
        <w:t xml:space="preserve">, </w:t>
      </w:r>
      <w:r w:rsidR="00F22D3C">
        <w:t>and</w:t>
      </w:r>
      <w:r w:rsidR="004744B0">
        <w:t xml:space="preserve"> detail bird handling procedures</w:t>
      </w:r>
      <w:r w:rsidR="00AE46A4">
        <w:t>, monitoring and report</w:t>
      </w:r>
      <w:r w:rsidR="00F22D3C">
        <w:t>ing</w:t>
      </w:r>
      <w:r w:rsidR="007639C6">
        <w:t>.</w:t>
      </w:r>
      <w:r w:rsidR="00FE4734">
        <w:t xml:space="preserve"> </w:t>
      </w:r>
      <w:r w:rsidR="00F46C7B">
        <w:t xml:space="preserve">With </w:t>
      </w:r>
      <w:r w:rsidR="006706DB">
        <w:t xml:space="preserve">these mitigation measures </w:t>
      </w:r>
      <w:r w:rsidR="00F46C7B">
        <w:t xml:space="preserve">in place, </w:t>
      </w:r>
      <w:r w:rsidR="00C70A62">
        <w:t xml:space="preserve">the </w:t>
      </w:r>
      <w:r w:rsidR="00F46C7B">
        <w:t xml:space="preserve">impacts of artificial light on seabirds are considered to range from negligible to minor. </w:t>
      </w:r>
    </w:p>
    <w:p w14:paraId="7C704279" w14:textId="2EFB42AC" w:rsidR="00BC12A7" w:rsidRPr="0044488E" w:rsidRDefault="00BC12A7" w:rsidP="0044488E">
      <w:pPr>
        <w:pStyle w:val="Heading6NoNumber"/>
        <w:rPr>
          <w:rStyle w:val="Bold"/>
          <w:b w:val="0"/>
        </w:rPr>
      </w:pPr>
      <w:r w:rsidRPr="0044488E">
        <w:rPr>
          <w:rStyle w:val="Bold"/>
          <w:b w:val="0"/>
        </w:rPr>
        <w:t xml:space="preserve">Vessel interactions </w:t>
      </w:r>
      <w:r w:rsidR="00291A52" w:rsidRPr="0044488E">
        <w:rPr>
          <w:rStyle w:val="Bold"/>
          <w:b w:val="0"/>
        </w:rPr>
        <w:t>–</w:t>
      </w:r>
      <w:r w:rsidRPr="0044488E">
        <w:rPr>
          <w:rStyle w:val="Bold"/>
          <w:b w:val="0"/>
        </w:rPr>
        <w:t xml:space="preserve"> injury and mortality to marine fauna</w:t>
      </w:r>
    </w:p>
    <w:p w14:paraId="067B15C4" w14:textId="262F1411" w:rsidR="00595B8B" w:rsidRDefault="003F6F6F" w:rsidP="007639C6">
      <w:pPr>
        <w:pStyle w:val="BodyText"/>
      </w:pPr>
      <w:r>
        <w:t xml:space="preserve">Project </w:t>
      </w:r>
      <w:r w:rsidR="00397D21">
        <w:t xml:space="preserve">vessels </w:t>
      </w:r>
      <w:r w:rsidR="006706DB">
        <w:t xml:space="preserve">transiting </w:t>
      </w:r>
      <w:r w:rsidR="00397D21">
        <w:t xml:space="preserve">within the </w:t>
      </w:r>
      <w:r w:rsidR="006706DB">
        <w:t xml:space="preserve">offshore </w:t>
      </w:r>
      <w:r w:rsidR="00397D21">
        <w:t>wind farm area and</w:t>
      </w:r>
      <w:r w:rsidR="00FC186F">
        <w:t xml:space="preserve"> between ports </w:t>
      </w:r>
      <w:r w:rsidR="00C01BCB">
        <w:t>during the construction and operation phase</w:t>
      </w:r>
      <w:r w:rsidR="006706DB">
        <w:t>s</w:t>
      </w:r>
      <w:r w:rsidR="00C01BCB">
        <w:t xml:space="preserve"> </w:t>
      </w:r>
      <w:r w:rsidR="00EF2A07">
        <w:t>present</w:t>
      </w:r>
      <w:r w:rsidR="00FC186F">
        <w:t xml:space="preserve"> </w:t>
      </w:r>
      <w:r w:rsidR="004B1C97">
        <w:t xml:space="preserve">a </w:t>
      </w:r>
      <w:r w:rsidR="00026110">
        <w:t xml:space="preserve">collision </w:t>
      </w:r>
      <w:r w:rsidR="004B1C97">
        <w:t xml:space="preserve">risk with marine fauna, leading to injury or mortality. </w:t>
      </w:r>
    </w:p>
    <w:p w14:paraId="2A830571" w14:textId="46161940" w:rsidR="00AC31CA" w:rsidRDefault="003632D6" w:rsidP="007639C6">
      <w:pPr>
        <w:pStyle w:val="BodyText"/>
      </w:pPr>
      <w:r>
        <w:lastRenderedPageBreak/>
        <w:t xml:space="preserve">Little </w:t>
      </w:r>
      <w:r w:rsidR="009E77BC">
        <w:t>P</w:t>
      </w:r>
      <w:r>
        <w:t xml:space="preserve">enguins </w:t>
      </w:r>
      <w:r w:rsidR="00B44A90">
        <w:t>(</w:t>
      </w:r>
      <w:r w:rsidR="00F0450B" w:rsidRPr="001E39B1">
        <w:rPr>
          <w:rStyle w:val="Italics"/>
        </w:rPr>
        <w:t>Eudyptula minor</w:t>
      </w:r>
      <w:r w:rsidR="00B44A90">
        <w:rPr>
          <w:rStyle w:val="Italics"/>
        </w:rPr>
        <w:t>)</w:t>
      </w:r>
      <w:r w:rsidR="00F0450B">
        <w:t xml:space="preserve"> </w:t>
      </w:r>
      <w:r>
        <w:t xml:space="preserve">are particularly vulnerable to </w:t>
      </w:r>
      <w:r w:rsidR="00461422">
        <w:t>propell</w:t>
      </w:r>
      <w:r w:rsidR="006262CE">
        <w:t>e</w:t>
      </w:r>
      <w:r w:rsidR="00461422">
        <w:t>r injuries from vessel interactions</w:t>
      </w:r>
      <w:r w:rsidR="009A2F16">
        <w:t>. T</w:t>
      </w:r>
      <w:r>
        <w:t xml:space="preserve">o mitigate </w:t>
      </w:r>
      <w:r w:rsidR="00A65A76">
        <w:t xml:space="preserve">this </w:t>
      </w:r>
      <w:r>
        <w:t>potential impact</w:t>
      </w:r>
      <w:r w:rsidR="00A65A76">
        <w:t xml:space="preserve">, </w:t>
      </w:r>
      <w:r>
        <w:t>propell</w:t>
      </w:r>
      <w:r w:rsidR="006262CE">
        <w:t>e</w:t>
      </w:r>
      <w:r>
        <w:t xml:space="preserve">r guards </w:t>
      </w:r>
      <w:r w:rsidR="001179DA">
        <w:t xml:space="preserve">will be used on vessels where </w:t>
      </w:r>
      <w:r w:rsidR="00AE68A4">
        <w:t>practicable.</w:t>
      </w:r>
      <w:r w:rsidR="00610599">
        <w:t xml:space="preserve"> </w:t>
      </w:r>
      <w:r w:rsidR="0041507D">
        <w:t>To minimise</w:t>
      </w:r>
      <w:r w:rsidR="006A292F">
        <w:t xml:space="preserve"> vessel </w:t>
      </w:r>
      <w:r w:rsidR="00874A7C">
        <w:t>interactions with</w:t>
      </w:r>
      <w:r w:rsidR="006A292F">
        <w:t xml:space="preserve"> marine mammals, including the more sensi</w:t>
      </w:r>
      <w:r w:rsidR="002007C7">
        <w:t xml:space="preserve">tive </w:t>
      </w:r>
      <w:r w:rsidR="0041507D">
        <w:t xml:space="preserve">Southern Right </w:t>
      </w:r>
      <w:r w:rsidR="0035488F">
        <w:t xml:space="preserve">Whale </w:t>
      </w:r>
      <w:r w:rsidR="0041507D">
        <w:t>and Blue Whale,</w:t>
      </w:r>
      <w:r w:rsidR="006769FA">
        <w:t xml:space="preserve"> project vessels </w:t>
      </w:r>
      <w:r w:rsidR="0033775C">
        <w:t>will implement and adhere to no approach and caution zones</w:t>
      </w:r>
      <w:r w:rsidR="00D23FD9">
        <w:t xml:space="preserve">, speed </w:t>
      </w:r>
      <w:r w:rsidR="00FD2592">
        <w:t xml:space="preserve">restrictions </w:t>
      </w:r>
      <w:r w:rsidR="00D23FD9">
        <w:t>where applicable</w:t>
      </w:r>
      <w:r w:rsidR="00A909C4">
        <w:t xml:space="preserve"> </w:t>
      </w:r>
      <w:r w:rsidR="00D23FD9">
        <w:t>and</w:t>
      </w:r>
      <w:r w:rsidR="00D9018F">
        <w:t xml:space="preserve"> </w:t>
      </w:r>
      <w:r w:rsidR="00D23FD9">
        <w:t xml:space="preserve">pre-defined </w:t>
      </w:r>
      <w:r w:rsidR="00EB3351">
        <w:t>movement</w:t>
      </w:r>
      <w:r w:rsidR="00D9018F">
        <w:t xml:space="preserve"> corridors</w:t>
      </w:r>
      <w:r w:rsidR="00F00DC9">
        <w:t xml:space="preserve">. </w:t>
      </w:r>
      <w:r w:rsidR="00C61486">
        <w:t xml:space="preserve">These mitigation measures would also benefit </w:t>
      </w:r>
      <w:r w:rsidR="003A0623">
        <w:t>other fauna</w:t>
      </w:r>
      <w:r w:rsidR="009E511B">
        <w:t xml:space="preserve"> in the marine environment</w:t>
      </w:r>
      <w:r w:rsidR="003A0623">
        <w:t xml:space="preserve">. </w:t>
      </w:r>
    </w:p>
    <w:p w14:paraId="5510F4D3" w14:textId="16BB6501" w:rsidR="00595B8B" w:rsidRDefault="00F00DC9" w:rsidP="007639C6">
      <w:pPr>
        <w:pStyle w:val="BodyText"/>
      </w:pPr>
      <w:r>
        <w:t xml:space="preserve">Vessel </w:t>
      </w:r>
      <w:r w:rsidR="009B50FC">
        <w:t>crew will be trained</w:t>
      </w:r>
      <w:r w:rsidR="00B12D6F">
        <w:t xml:space="preserve"> to identify large </w:t>
      </w:r>
      <w:r w:rsidR="00B5696B">
        <w:t xml:space="preserve">marine </w:t>
      </w:r>
      <w:r w:rsidR="00B12D6F">
        <w:t xml:space="preserve">mammals and </w:t>
      </w:r>
      <w:r w:rsidR="00707968">
        <w:t>respond</w:t>
      </w:r>
      <w:r w:rsidR="009B50FC">
        <w:t xml:space="preserve"> accordingly</w:t>
      </w:r>
      <w:r>
        <w:t xml:space="preserve">, including altering caution zones </w:t>
      </w:r>
      <w:r w:rsidR="0043174C">
        <w:t>and vessel speed</w:t>
      </w:r>
      <w:r w:rsidR="00C73848">
        <w:t>,</w:t>
      </w:r>
      <w:r w:rsidR="0043174C">
        <w:t xml:space="preserve"> </w:t>
      </w:r>
      <w:r w:rsidR="00C73848">
        <w:t xml:space="preserve">in line with respective recovery plans, </w:t>
      </w:r>
      <w:r w:rsidR="0043174C">
        <w:t>if</w:t>
      </w:r>
      <w:r w:rsidR="005C1F41">
        <w:t xml:space="preserve"> a </w:t>
      </w:r>
      <w:r w:rsidR="0035488F">
        <w:t>Southern Right Whale or</w:t>
      </w:r>
      <w:r w:rsidR="00533B92">
        <w:t xml:space="preserve"> </w:t>
      </w:r>
      <w:r w:rsidR="005C1F41">
        <w:t xml:space="preserve">Blue Whale </w:t>
      </w:r>
      <w:r w:rsidR="00C73848">
        <w:t xml:space="preserve">is observed. </w:t>
      </w:r>
    </w:p>
    <w:p w14:paraId="735C1B5E" w14:textId="60E96BA0" w:rsidR="00314095" w:rsidRPr="00533B92" w:rsidRDefault="004F276E" w:rsidP="00314095">
      <w:pPr>
        <w:pStyle w:val="BodyText"/>
        <w:rPr>
          <w:rStyle w:val="Bold"/>
          <w:b w:val="0"/>
        </w:rPr>
      </w:pPr>
      <w:r>
        <w:t>With the</w:t>
      </w:r>
      <w:r w:rsidR="00595B8B">
        <w:t xml:space="preserve"> above</w:t>
      </w:r>
      <w:r>
        <w:t xml:space="preserve"> measures in place, the risk of vessel interactions with marine fauna is considered low to very low. </w:t>
      </w:r>
    </w:p>
    <w:p w14:paraId="639ACF3E" w14:textId="7052B8AF" w:rsidR="00314095" w:rsidRPr="0044488E" w:rsidRDefault="00314095" w:rsidP="0044488E">
      <w:pPr>
        <w:pStyle w:val="Heading6NoNumber"/>
        <w:rPr>
          <w:rStyle w:val="Bold"/>
          <w:b w:val="0"/>
        </w:rPr>
      </w:pPr>
      <w:r w:rsidRPr="0044488E">
        <w:rPr>
          <w:rStyle w:val="Bold"/>
          <w:b w:val="0"/>
        </w:rPr>
        <w:t xml:space="preserve">Physical presence </w:t>
      </w:r>
      <w:r w:rsidR="00C57BC9" w:rsidRPr="0044488E">
        <w:rPr>
          <w:rStyle w:val="Bold"/>
          <w:b w:val="0"/>
        </w:rPr>
        <w:t>of offshore wind turbines</w:t>
      </w:r>
      <w:r w:rsidRPr="0044488E">
        <w:rPr>
          <w:rStyle w:val="Bold"/>
          <w:b w:val="0"/>
        </w:rPr>
        <w:t xml:space="preserve"> </w:t>
      </w:r>
      <w:r w:rsidR="00291A52" w:rsidRPr="0044488E">
        <w:rPr>
          <w:rStyle w:val="Bold"/>
          <w:b w:val="0"/>
        </w:rPr>
        <w:t>–</w:t>
      </w:r>
      <w:r w:rsidRPr="0044488E">
        <w:rPr>
          <w:rStyle w:val="Bold"/>
          <w:b w:val="0"/>
        </w:rPr>
        <w:t xml:space="preserve"> </w:t>
      </w:r>
      <w:r w:rsidR="00AE4AE9" w:rsidRPr="0044488E">
        <w:rPr>
          <w:rStyle w:val="Bold"/>
          <w:b w:val="0"/>
        </w:rPr>
        <w:t>displacement and barrier effects</w:t>
      </w:r>
      <w:r w:rsidR="00FB1B8B" w:rsidRPr="0044488E">
        <w:rPr>
          <w:rStyle w:val="Bold"/>
          <w:b w:val="0"/>
        </w:rPr>
        <w:t xml:space="preserve"> </w:t>
      </w:r>
    </w:p>
    <w:p w14:paraId="4D435241" w14:textId="2A70F251" w:rsidR="00DB3D91" w:rsidRDefault="00034919" w:rsidP="00586489">
      <w:pPr>
        <w:pStyle w:val="BodyText"/>
      </w:pPr>
      <w:r>
        <w:t xml:space="preserve">The physical presence of </w:t>
      </w:r>
      <w:r w:rsidR="00DF0733">
        <w:t xml:space="preserve">project infrastructure during </w:t>
      </w:r>
      <w:r w:rsidR="00D11B6C">
        <w:t xml:space="preserve">the </w:t>
      </w:r>
      <w:r w:rsidR="00DF0733">
        <w:t>operation</w:t>
      </w:r>
      <w:r w:rsidR="00D11B6C">
        <w:t xml:space="preserve"> phase</w:t>
      </w:r>
      <w:r w:rsidR="00DF0733">
        <w:t xml:space="preserve"> </w:t>
      </w:r>
      <w:r w:rsidR="00366CEC">
        <w:t>has the potential</w:t>
      </w:r>
      <w:r w:rsidR="00DF0733">
        <w:t xml:space="preserve"> to </w:t>
      </w:r>
      <w:r w:rsidR="00DF0733" w:rsidRPr="00DF0733">
        <w:t xml:space="preserve">disrupt the natural movement patterns (barrier effects) </w:t>
      </w:r>
      <w:r w:rsidR="00F21202">
        <w:t xml:space="preserve">of seabirds and marine </w:t>
      </w:r>
      <w:r w:rsidR="00320837">
        <w:t>mammals or</w:t>
      </w:r>
      <w:r w:rsidR="00DF0733" w:rsidRPr="00DF0733">
        <w:t xml:space="preserve"> caus</w:t>
      </w:r>
      <w:r w:rsidR="00F21202">
        <w:t>e</w:t>
      </w:r>
      <w:r w:rsidR="00DF0733" w:rsidRPr="00DF0733">
        <w:t xml:space="preserve"> them to avoid the area (displacement). </w:t>
      </w:r>
      <w:r w:rsidR="00320837">
        <w:t xml:space="preserve">To </w:t>
      </w:r>
      <w:r w:rsidR="00DB3D91">
        <w:t>minimise</w:t>
      </w:r>
      <w:r w:rsidR="00320837">
        <w:t xml:space="preserve"> these potential impacts, </w:t>
      </w:r>
      <w:r w:rsidR="00425B4E">
        <w:t xml:space="preserve">Star of </w:t>
      </w:r>
      <w:r w:rsidR="00320837">
        <w:t xml:space="preserve">the </w:t>
      </w:r>
      <w:r w:rsidR="00425B4E">
        <w:t>South</w:t>
      </w:r>
      <w:r w:rsidR="00320837">
        <w:t xml:space="preserve"> has committed to </w:t>
      </w:r>
      <w:r w:rsidR="00E67E95">
        <w:t>a minimum</w:t>
      </w:r>
      <w:r w:rsidR="00545A7C">
        <w:t xml:space="preserve"> spacing </w:t>
      </w:r>
      <w:r w:rsidR="00E67E95">
        <w:t>of 1</w:t>
      </w:r>
      <w:r w:rsidR="009C27B1">
        <w:t>,</w:t>
      </w:r>
      <w:r w:rsidR="00E67E95">
        <w:t>06</w:t>
      </w:r>
      <w:r w:rsidR="00260D2A">
        <w:t>2</w:t>
      </w:r>
      <w:r w:rsidR="00E67E95">
        <w:t xml:space="preserve"> metres between </w:t>
      </w:r>
      <w:r w:rsidR="005264F2">
        <w:t>turbines</w:t>
      </w:r>
      <w:r w:rsidR="00E67E95">
        <w:t xml:space="preserve"> </w:t>
      </w:r>
      <w:r w:rsidR="00BC31DB">
        <w:t xml:space="preserve">and reduced the </w:t>
      </w:r>
      <w:r w:rsidR="00D216E4">
        <w:t xml:space="preserve">total number of </w:t>
      </w:r>
      <w:r w:rsidR="005264F2">
        <w:t>turbines</w:t>
      </w:r>
      <w:r w:rsidR="00057EB9">
        <w:t xml:space="preserve"> to be installed in the offshore wind farm area</w:t>
      </w:r>
      <w:r w:rsidR="007F1231">
        <w:t xml:space="preserve"> </w:t>
      </w:r>
      <w:r w:rsidR="00302EF1">
        <w:t xml:space="preserve">from up to 400 </w:t>
      </w:r>
      <w:r w:rsidR="007F1231">
        <w:t xml:space="preserve">to </w:t>
      </w:r>
      <w:r w:rsidR="00390C8A">
        <w:t xml:space="preserve">a maximum of </w:t>
      </w:r>
      <w:r w:rsidR="007F1231">
        <w:t>147</w:t>
      </w:r>
      <w:r w:rsidR="002627EC">
        <w:t>.</w:t>
      </w:r>
      <w:r w:rsidR="00057967">
        <w:t xml:space="preserve"> </w:t>
      </w:r>
      <w:r w:rsidR="0041557C">
        <w:t>D</w:t>
      </w:r>
      <w:r w:rsidR="002F084E">
        <w:t>isplacement and barrier effect</w:t>
      </w:r>
      <w:r w:rsidR="0041557C">
        <w:t xml:space="preserve"> impacts</w:t>
      </w:r>
      <w:r w:rsidR="002F084E">
        <w:t xml:space="preserve"> on seabirds and marine mammals are considered to range from negligible to minor</w:t>
      </w:r>
      <w:r w:rsidR="00DC7B09">
        <w:t>,</w:t>
      </w:r>
      <w:r w:rsidR="00B74CF6">
        <w:t xml:space="preserve"> </w:t>
      </w:r>
      <w:r w:rsidR="009C27B1">
        <w:t>mainly</w:t>
      </w:r>
      <w:r w:rsidR="00DC7B09">
        <w:t xml:space="preserve"> </w:t>
      </w:r>
      <w:r w:rsidR="00DC7B09" w:rsidRPr="00DC7B09">
        <w:t xml:space="preserve">because the project footprint does not encompass a </w:t>
      </w:r>
      <w:r w:rsidR="00DC7B09">
        <w:t>significant</w:t>
      </w:r>
      <w:r w:rsidR="00DC7B09" w:rsidRPr="00DC7B09">
        <w:t xml:space="preserve"> area of critical habitat</w:t>
      </w:r>
      <w:r w:rsidR="00DC7B09">
        <w:t xml:space="preserve"> for marine fauna</w:t>
      </w:r>
      <w:r w:rsidR="009C27B1">
        <w:t>,</w:t>
      </w:r>
      <w:r w:rsidR="007C77F7">
        <w:t xml:space="preserve"> and it is anticipated that </w:t>
      </w:r>
      <w:r w:rsidR="00891648">
        <w:t>fauna</w:t>
      </w:r>
      <w:r w:rsidR="007C77F7">
        <w:t xml:space="preserve"> will be able to move through the wind farm</w:t>
      </w:r>
      <w:r w:rsidR="002F084E">
        <w:t xml:space="preserve">. </w:t>
      </w:r>
      <w:r w:rsidR="00057967" w:rsidRPr="00303082">
        <w:t xml:space="preserve">Post-construction monitoring </w:t>
      </w:r>
      <w:r w:rsidR="00EE6B77">
        <w:t xml:space="preserve">of marine mammals, </w:t>
      </w:r>
      <w:r w:rsidR="00FC1CC6">
        <w:t xml:space="preserve">seabirds and </w:t>
      </w:r>
      <w:r w:rsidR="00EE6B77">
        <w:t xml:space="preserve">turtles </w:t>
      </w:r>
      <w:r w:rsidR="00057967" w:rsidRPr="00303082">
        <w:t xml:space="preserve">will be conducted to understand </w:t>
      </w:r>
      <w:r w:rsidR="003A7E78">
        <w:t>how</w:t>
      </w:r>
      <w:r w:rsidR="00057967" w:rsidRPr="00303082">
        <w:t xml:space="preserve"> these species adapt to the </w:t>
      </w:r>
      <w:r w:rsidR="00E81EFA">
        <w:t>project</w:t>
      </w:r>
      <w:r w:rsidR="003D3EC5">
        <w:t xml:space="preserve">. </w:t>
      </w:r>
      <w:r w:rsidR="00EE6B77">
        <w:t xml:space="preserve"> </w:t>
      </w:r>
    </w:p>
    <w:p w14:paraId="674AD909" w14:textId="345CC965" w:rsidR="00586489" w:rsidRPr="0044488E" w:rsidRDefault="00C917C0" w:rsidP="0044488E">
      <w:pPr>
        <w:pStyle w:val="Heading6NoNumber"/>
        <w:rPr>
          <w:rStyle w:val="Bold"/>
          <w:b w:val="0"/>
        </w:rPr>
      </w:pPr>
      <w:r w:rsidRPr="0044488E">
        <w:rPr>
          <w:rStyle w:val="Bold"/>
          <w:b w:val="0"/>
        </w:rPr>
        <w:t>Vessel discharge</w:t>
      </w:r>
      <w:r w:rsidR="00B02393" w:rsidRPr="0044488E">
        <w:rPr>
          <w:rStyle w:val="Bold"/>
          <w:b w:val="0"/>
        </w:rPr>
        <w:t xml:space="preserve"> </w:t>
      </w:r>
      <w:r w:rsidRPr="0044488E">
        <w:rPr>
          <w:rStyle w:val="Bold"/>
          <w:b w:val="0"/>
        </w:rPr>
        <w:t xml:space="preserve"> </w:t>
      </w:r>
    </w:p>
    <w:p w14:paraId="5B011FED" w14:textId="3828F7E7" w:rsidR="00A52E4E" w:rsidRDefault="00857C48" w:rsidP="00586489">
      <w:pPr>
        <w:pStyle w:val="BodyText"/>
      </w:pPr>
      <w:r>
        <w:t xml:space="preserve">All project vessels </w:t>
      </w:r>
      <w:r w:rsidR="00010E7B" w:rsidRPr="00010E7B">
        <w:t xml:space="preserve">will comply with the </w:t>
      </w:r>
      <w:r w:rsidR="00E81EFA">
        <w:t xml:space="preserve">Commonwealth and Victorian </w:t>
      </w:r>
      <w:r w:rsidR="00010E7B" w:rsidRPr="00010E7B">
        <w:t xml:space="preserve">marine discharge and waste management </w:t>
      </w:r>
      <w:r w:rsidR="00D46560">
        <w:t>r</w:t>
      </w:r>
      <w:r w:rsidR="00010E7B" w:rsidRPr="00010E7B">
        <w:t>egulations</w:t>
      </w:r>
      <w:r w:rsidR="00E81EFA">
        <w:t>. I</w:t>
      </w:r>
      <w:r w:rsidR="00577108">
        <w:t xml:space="preserve">n the unlikely event </w:t>
      </w:r>
      <w:r w:rsidR="00E83B81">
        <w:t xml:space="preserve">that </w:t>
      </w:r>
      <w:r w:rsidR="00577108">
        <w:t xml:space="preserve">an accidental spill occurs, </w:t>
      </w:r>
      <w:r w:rsidR="00653850">
        <w:t xml:space="preserve">the discharge will be </w:t>
      </w:r>
      <w:r w:rsidR="003930D5">
        <w:t>responded to,</w:t>
      </w:r>
      <w:r w:rsidR="00653850">
        <w:t xml:space="preserve"> </w:t>
      </w:r>
      <w:r w:rsidR="00ED6F8F">
        <w:t>recorded and monitored</w:t>
      </w:r>
      <w:r w:rsidR="00E974D5">
        <w:t xml:space="preserve"> </w:t>
      </w:r>
      <w:r w:rsidR="00A1354D">
        <w:t>in accordance with</w:t>
      </w:r>
      <w:r w:rsidR="003930D5">
        <w:t xml:space="preserve"> the </w:t>
      </w:r>
      <w:r w:rsidR="008B733D">
        <w:t>S</w:t>
      </w:r>
      <w:r w:rsidR="00A3270E">
        <w:t xml:space="preserve">pill </w:t>
      </w:r>
      <w:r w:rsidR="008B733D">
        <w:t>R</w:t>
      </w:r>
      <w:r w:rsidR="00A3270E">
        <w:t xml:space="preserve">esponse </w:t>
      </w:r>
      <w:r w:rsidR="008B733D">
        <w:t>P</w:t>
      </w:r>
      <w:r w:rsidR="00A3270E">
        <w:t>lan</w:t>
      </w:r>
      <w:r w:rsidR="007A37F6">
        <w:t xml:space="preserve"> developed prior to </w:t>
      </w:r>
      <w:r w:rsidR="005F5CAC">
        <w:t xml:space="preserve">the </w:t>
      </w:r>
      <w:r w:rsidR="00A1354D">
        <w:t>start</w:t>
      </w:r>
      <w:r w:rsidR="005F5CAC">
        <w:t xml:space="preserve"> of </w:t>
      </w:r>
      <w:r w:rsidR="007A37F6">
        <w:t>construction</w:t>
      </w:r>
      <w:r w:rsidR="00E974D5">
        <w:t xml:space="preserve">. </w:t>
      </w:r>
      <w:r w:rsidR="00A52E4E">
        <w:t xml:space="preserve">Therefore, the overall impacts from vessel discharge, including accidental discharge, during the construction and operation phases are negligible.   </w:t>
      </w:r>
    </w:p>
    <w:p w14:paraId="4B44428F" w14:textId="2FAC070E" w:rsidR="00010E7B" w:rsidRDefault="00A33425" w:rsidP="00586489">
      <w:pPr>
        <w:pStyle w:val="BodyText"/>
      </w:pPr>
      <w:r>
        <w:t xml:space="preserve">Likewise, </w:t>
      </w:r>
      <w:r w:rsidR="00AB7BD4">
        <w:t xml:space="preserve">Star of </w:t>
      </w:r>
      <w:r>
        <w:t xml:space="preserve">the </w:t>
      </w:r>
      <w:r w:rsidR="00AB7BD4">
        <w:t>South</w:t>
      </w:r>
      <w:r>
        <w:t xml:space="preserve"> will comply with respective plans </w:t>
      </w:r>
      <w:r w:rsidR="003912A8">
        <w:t xml:space="preserve">to minimise the </w:t>
      </w:r>
      <w:r w:rsidR="00844A09">
        <w:t>contribution</w:t>
      </w:r>
      <w:r w:rsidR="00D7579B">
        <w:t xml:space="preserve"> of marine debris</w:t>
      </w:r>
      <w:r w:rsidR="00A52E4E">
        <w:t xml:space="preserve"> and as</w:t>
      </w:r>
      <w:r w:rsidR="0092109A">
        <w:t xml:space="preserve"> a result</w:t>
      </w:r>
      <w:r w:rsidR="00F94409">
        <w:t>, this risk</w:t>
      </w:r>
      <w:r w:rsidR="00AC10A8">
        <w:t xml:space="preserve"> is </w:t>
      </w:r>
      <w:r w:rsidR="00E6614B">
        <w:t xml:space="preserve">considered low to very low for </w:t>
      </w:r>
      <w:r w:rsidR="00F77AA2">
        <w:t xml:space="preserve">all </w:t>
      </w:r>
      <w:r w:rsidR="00E6614B">
        <w:t xml:space="preserve">marine mammals, </w:t>
      </w:r>
      <w:r w:rsidR="0059258F">
        <w:t>seabirds</w:t>
      </w:r>
      <w:r w:rsidR="00E6614B">
        <w:t xml:space="preserve"> and </w:t>
      </w:r>
      <w:r w:rsidR="0059258F">
        <w:t>turtles</w:t>
      </w:r>
      <w:r w:rsidR="00E6614B">
        <w:t xml:space="preserve">. </w:t>
      </w:r>
    </w:p>
    <w:p w14:paraId="6450F881" w14:textId="488A6BBD" w:rsidR="00586489" w:rsidRPr="0044488E" w:rsidRDefault="00586489" w:rsidP="0044488E">
      <w:pPr>
        <w:pStyle w:val="Heading6NoNumber"/>
        <w:rPr>
          <w:rStyle w:val="Bold"/>
          <w:b w:val="0"/>
        </w:rPr>
      </w:pPr>
      <w:r w:rsidRPr="0044488E">
        <w:rPr>
          <w:rStyle w:val="Bold"/>
          <w:b w:val="0"/>
        </w:rPr>
        <w:lastRenderedPageBreak/>
        <w:t>Invasive marine species</w:t>
      </w:r>
      <w:r w:rsidR="008F7A65" w:rsidRPr="0044488E">
        <w:rPr>
          <w:rStyle w:val="Bold"/>
          <w:b w:val="0"/>
        </w:rPr>
        <w:t xml:space="preserve"> </w:t>
      </w:r>
    </w:p>
    <w:p w14:paraId="3D84C611" w14:textId="682D23EC" w:rsidR="009C63AD" w:rsidRPr="007D5C63" w:rsidRDefault="00E501A3" w:rsidP="00A553DF">
      <w:pPr>
        <w:pStyle w:val="BodyText"/>
        <w:rPr>
          <w:rStyle w:val="Bold"/>
          <w:b w:val="0"/>
        </w:rPr>
      </w:pPr>
      <w:r>
        <w:t>To minimise the risk of introducing or translocati</w:t>
      </w:r>
      <w:r w:rsidR="00B215F8">
        <w:t>ng</w:t>
      </w:r>
      <w:r w:rsidR="00C17B47">
        <w:t xml:space="preserve"> </w:t>
      </w:r>
      <w:r>
        <w:t>invasive marine species</w:t>
      </w:r>
      <w:r w:rsidR="00B215F8">
        <w:t>,</w:t>
      </w:r>
      <w:r>
        <w:t xml:space="preserve"> </w:t>
      </w:r>
      <w:r w:rsidR="002E2343">
        <w:t>a</w:t>
      </w:r>
      <w:r w:rsidR="00240E39">
        <w:t xml:space="preserve">ll project vessels will </w:t>
      </w:r>
      <w:r w:rsidR="00F95830">
        <w:t xml:space="preserve">comply with </w:t>
      </w:r>
      <w:r w:rsidR="00273E18">
        <w:t xml:space="preserve">existing </w:t>
      </w:r>
      <w:r w:rsidR="00C67FDA">
        <w:t xml:space="preserve">Commonwealth and </w:t>
      </w:r>
      <w:r w:rsidR="00EF151B">
        <w:t xml:space="preserve">Victorian </w:t>
      </w:r>
      <w:r w:rsidR="00273E18">
        <w:t xml:space="preserve">biosecurity </w:t>
      </w:r>
      <w:r w:rsidR="00303B1E">
        <w:t>requirements</w:t>
      </w:r>
      <w:r w:rsidR="00BF2685">
        <w:t xml:space="preserve">. </w:t>
      </w:r>
      <w:r w:rsidR="007E5534">
        <w:t xml:space="preserve">These requirements </w:t>
      </w:r>
      <w:r w:rsidR="00AE5040">
        <w:t xml:space="preserve">include </w:t>
      </w:r>
      <w:r w:rsidR="0042137A">
        <w:t xml:space="preserve">developing </w:t>
      </w:r>
      <w:r w:rsidR="008C3120">
        <w:t>a</w:t>
      </w:r>
      <w:r w:rsidR="00AE5040">
        <w:t xml:space="preserve"> </w:t>
      </w:r>
      <w:r w:rsidR="00AE5040" w:rsidRPr="00AE5040">
        <w:t>Ballast Water Management Plan</w:t>
      </w:r>
      <w:r w:rsidR="00AE5040">
        <w:t>,</w:t>
      </w:r>
      <w:r w:rsidR="0098237A">
        <w:t xml:space="preserve"> </w:t>
      </w:r>
      <w:r w:rsidR="005611B9">
        <w:t>obtaining</w:t>
      </w:r>
      <w:r w:rsidR="00734924">
        <w:t xml:space="preserve"> </w:t>
      </w:r>
      <w:r w:rsidR="008C3120">
        <w:t>a</w:t>
      </w:r>
      <w:r w:rsidR="00AE5040">
        <w:t xml:space="preserve"> </w:t>
      </w:r>
      <w:r w:rsidR="0098237A" w:rsidRPr="0098237A">
        <w:t>Ballast Water Management Certificate</w:t>
      </w:r>
      <w:r w:rsidR="00814181">
        <w:t xml:space="preserve"> and </w:t>
      </w:r>
      <w:r w:rsidR="00734924">
        <w:t>conducting a</w:t>
      </w:r>
      <w:r w:rsidR="00734924" w:rsidRPr="00734924">
        <w:t xml:space="preserve">n Invasive Marine Species </w:t>
      </w:r>
      <w:r w:rsidR="000E2D0B">
        <w:t>R</w:t>
      </w:r>
      <w:r w:rsidR="00734924" w:rsidRPr="00734924">
        <w:t xml:space="preserve">isk Assessment Procedure </w:t>
      </w:r>
      <w:r w:rsidR="00DC02ED">
        <w:t xml:space="preserve">prior to entering the </w:t>
      </w:r>
      <w:r w:rsidR="00431597">
        <w:t xml:space="preserve">offshore </w:t>
      </w:r>
      <w:r w:rsidR="003933BA">
        <w:t>project</w:t>
      </w:r>
      <w:r w:rsidR="00431597">
        <w:t xml:space="preserve"> area</w:t>
      </w:r>
      <w:r w:rsidR="00175106">
        <w:t xml:space="preserve">. Additionally, </w:t>
      </w:r>
      <w:r w:rsidR="00D412DF">
        <w:t>ensuring foreign vessels have</w:t>
      </w:r>
      <w:r w:rsidR="00BC265C">
        <w:t xml:space="preserve"> b</w:t>
      </w:r>
      <w:r w:rsidR="00DC02ED" w:rsidRPr="00DC02ED">
        <w:t xml:space="preserve">iosecurity clearance </w:t>
      </w:r>
      <w:r w:rsidR="00BC6C93">
        <w:t>before</w:t>
      </w:r>
      <w:r w:rsidR="00DC02ED" w:rsidRPr="00DC02ED">
        <w:t xml:space="preserve"> entering Australian </w:t>
      </w:r>
      <w:r w:rsidR="004D71AD">
        <w:t>w</w:t>
      </w:r>
      <w:r w:rsidR="00DC02ED" w:rsidRPr="00DC02ED">
        <w:t>aters</w:t>
      </w:r>
      <w:r w:rsidR="00175106">
        <w:t xml:space="preserve"> </w:t>
      </w:r>
      <w:r w:rsidR="00BC6C93">
        <w:t>will</w:t>
      </w:r>
      <w:r w:rsidR="00175106">
        <w:t xml:space="preserve"> also </w:t>
      </w:r>
      <w:r w:rsidR="00BC6C93">
        <w:t xml:space="preserve">be </w:t>
      </w:r>
      <w:r w:rsidR="00175106">
        <w:t>required</w:t>
      </w:r>
      <w:r w:rsidR="00BC265C">
        <w:t xml:space="preserve">. With these measures </w:t>
      </w:r>
      <w:r w:rsidR="00A555E3">
        <w:t>in place</w:t>
      </w:r>
      <w:r w:rsidR="00870530">
        <w:t>,</w:t>
      </w:r>
      <w:r w:rsidR="00870530" w:rsidRPr="00A20BB6">
        <w:t xml:space="preserve"> </w:t>
      </w:r>
      <w:r w:rsidR="00082ACD">
        <w:t>the</w:t>
      </w:r>
      <w:r w:rsidR="00F00CB3">
        <w:t xml:space="preserve"> </w:t>
      </w:r>
      <w:r w:rsidR="00870530" w:rsidRPr="00A20BB6">
        <w:t xml:space="preserve">overall risk of </w:t>
      </w:r>
      <w:r w:rsidR="00D412DF">
        <w:t xml:space="preserve">the </w:t>
      </w:r>
      <w:r w:rsidR="00870530" w:rsidRPr="00A20BB6">
        <w:t xml:space="preserve">introduction of </w:t>
      </w:r>
      <w:r w:rsidR="00870530">
        <w:t xml:space="preserve">invasive marine species </w:t>
      </w:r>
      <w:r w:rsidR="00870530" w:rsidRPr="00A20BB6">
        <w:t xml:space="preserve">from vessel movements during the construction </w:t>
      </w:r>
      <w:r w:rsidR="00175106">
        <w:t xml:space="preserve">phase </w:t>
      </w:r>
      <w:r w:rsidR="00870530" w:rsidRPr="00A20BB6">
        <w:t>is low.</w:t>
      </w:r>
    </w:p>
    <w:p w14:paraId="0E2221F2" w14:textId="40F2CBE4" w:rsidR="000011FF" w:rsidRPr="0044488E" w:rsidRDefault="000011FF" w:rsidP="0044488E">
      <w:pPr>
        <w:pStyle w:val="Heading6NoNumber"/>
        <w:rPr>
          <w:rStyle w:val="Bold"/>
          <w:b w:val="0"/>
        </w:rPr>
      </w:pPr>
      <w:r w:rsidRPr="0044488E">
        <w:rPr>
          <w:rStyle w:val="Bold"/>
          <w:b w:val="0"/>
        </w:rPr>
        <w:t>Accidental hydrocarbon release (oil spill)</w:t>
      </w:r>
    </w:p>
    <w:p w14:paraId="1BD27ADB" w14:textId="6A4BF6F4" w:rsidR="00FE7BC9" w:rsidRDefault="00BF2418" w:rsidP="00863CDC">
      <w:pPr>
        <w:pStyle w:val="BodyText"/>
      </w:pPr>
      <w:r>
        <w:t>P</w:t>
      </w:r>
      <w:r w:rsidR="008D48EE">
        <w:t xml:space="preserve">roject </w:t>
      </w:r>
      <w:r w:rsidR="00D6793F">
        <w:t>vessel</w:t>
      </w:r>
      <w:r>
        <w:t xml:space="preserve"> movements</w:t>
      </w:r>
      <w:r w:rsidR="00D6793F">
        <w:t xml:space="preserve"> will </w:t>
      </w:r>
      <w:r w:rsidR="00356C46">
        <w:t xml:space="preserve">comply </w:t>
      </w:r>
      <w:r w:rsidR="00356C46" w:rsidRPr="00356C46">
        <w:t xml:space="preserve">with existing Commonwealth </w:t>
      </w:r>
      <w:r>
        <w:t xml:space="preserve">and Victorian </w:t>
      </w:r>
      <w:r w:rsidR="00356C46" w:rsidRPr="00356C46">
        <w:t xml:space="preserve">maritime requirements </w:t>
      </w:r>
      <w:r w:rsidR="00356C46">
        <w:t xml:space="preserve">and will </w:t>
      </w:r>
      <w:r w:rsidR="00D6793F">
        <w:t xml:space="preserve">be </w:t>
      </w:r>
      <w:r w:rsidR="008D48EE">
        <w:t>managed</w:t>
      </w:r>
      <w:r w:rsidR="00D6793F">
        <w:t xml:space="preserve"> </w:t>
      </w:r>
      <w:r w:rsidR="00D14CB4">
        <w:t xml:space="preserve">through </w:t>
      </w:r>
      <w:r w:rsidR="00912435">
        <w:t xml:space="preserve">vessel passage plans and </w:t>
      </w:r>
      <w:r w:rsidR="008D48EE">
        <w:t xml:space="preserve">a </w:t>
      </w:r>
      <w:r w:rsidR="00912435">
        <w:t xml:space="preserve">marine </w:t>
      </w:r>
      <w:r w:rsidR="008D48EE">
        <w:t>coordination centre</w:t>
      </w:r>
      <w:r w:rsidR="00356C46">
        <w:t>.</w:t>
      </w:r>
      <w:r w:rsidR="00C33EF7">
        <w:t xml:space="preserve"> </w:t>
      </w:r>
      <w:r w:rsidR="0074776A">
        <w:t>Given</w:t>
      </w:r>
      <w:r w:rsidR="004417B4">
        <w:t xml:space="preserve"> </w:t>
      </w:r>
      <w:r w:rsidR="00875314">
        <w:t>these measures</w:t>
      </w:r>
      <w:r w:rsidR="004417B4">
        <w:t xml:space="preserve">, an accidental hydrocarbon release is unlikely </w:t>
      </w:r>
      <w:r w:rsidR="00CB74E5">
        <w:t>and is considered a low to very low risk for all marine fauna.</w:t>
      </w:r>
      <w:r w:rsidR="00AE34F4">
        <w:t xml:space="preserve"> </w:t>
      </w:r>
      <w:r w:rsidR="00AC3A5E">
        <w:t>An oil spill from a</w:t>
      </w:r>
      <w:r w:rsidR="009A6A9B">
        <w:t xml:space="preserve">n offshore </w:t>
      </w:r>
      <w:r w:rsidR="00AC3A5E">
        <w:t>substation is also a very low risk</w:t>
      </w:r>
      <w:r w:rsidR="00B215F8">
        <w:t>,</w:t>
      </w:r>
      <w:r w:rsidR="00AC3A5E">
        <w:t xml:space="preserve"> </w:t>
      </w:r>
      <w:r w:rsidR="009A6A9B">
        <w:t>as</w:t>
      </w:r>
      <w:r w:rsidR="00B215F8">
        <w:t xml:space="preserve"> </w:t>
      </w:r>
      <w:r w:rsidR="005123F4">
        <w:t xml:space="preserve">these will be regularly maintained and designed to avoid </w:t>
      </w:r>
      <w:r w:rsidR="00DA2DE3">
        <w:t xml:space="preserve">spilled </w:t>
      </w:r>
      <w:r w:rsidR="005123F4">
        <w:t xml:space="preserve">hydrocarbons reaching the marine environment. </w:t>
      </w:r>
      <w:r w:rsidR="00AE34F4">
        <w:t xml:space="preserve">A </w:t>
      </w:r>
      <w:r w:rsidR="006D4C07">
        <w:t>S</w:t>
      </w:r>
      <w:r w:rsidR="00AE34F4">
        <w:t xml:space="preserve">pill </w:t>
      </w:r>
      <w:r w:rsidR="006D4C07">
        <w:t>R</w:t>
      </w:r>
      <w:r w:rsidR="00AE34F4">
        <w:t xml:space="preserve">esponse </w:t>
      </w:r>
      <w:r w:rsidR="006D4C07">
        <w:t>P</w:t>
      </w:r>
      <w:r w:rsidR="00AE34F4">
        <w:t>lan will</w:t>
      </w:r>
      <w:r w:rsidR="00AE0A3C">
        <w:t xml:space="preserve"> also</w:t>
      </w:r>
      <w:r w:rsidR="00AE34F4">
        <w:t xml:space="preserve"> be developed to </w:t>
      </w:r>
      <w:r w:rsidR="00BC1366">
        <w:t>ensure</w:t>
      </w:r>
      <w:r w:rsidR="003C77A1">
        <w:t xml:space="preserve"> a prompt</w:t>
      </w:r>
      <w:r w:rsidR="00BC1366">
        <w:t xml:space="preserve"> and proportionate</w:t>
      </w:r>
      <w:r w:rsidR="003C77A1">
        <w:t xml:space="preserve"> response to any spill event</w:t>
      </w:r>
      <w:r w:rsidR="0009710F">
        <w:t>, thereby minimising</w:t>
      </w:r>
      <w:r w:rsidR="00AE34F4">
        <w:t xml:space="preserve"> impacts </w:t>
      </w:r>
      <w:r w:rsidR="009E458E">
        <w:t>if</w:t>
      </w:r>
      <w:r w:rsidR="00B04533">
        <w:t xml:space="preserve"> a </w:t>
      </w:r>
      <w:r w:rsidR="00DD4A18">
        <w:t xml:space="preserve">spill </w:t>
      </w:r>
      <w:r w:rsidR="0001785C">
        <w:t xml:space="preserve">were </w:t>
      </w:r>
      <w:r w:rsidR="00DD4A18">
        <w:t xml:space="preserve">to occur. </w:t>
      </w:r>
      <w:r w:rsidR="006342C5">
        <w:t>As such</w:t>
      </w:r>
      <w:r w:rsidR="00724DF9">
        <w:t>, the</w:t>
      </w:r>
      <w:r w:rsidR="00724DF9" w:rsidRPr="00631167">
        <w:t xml:space="preserve"> overall risk of </w:t>
      </w:r>
      <w:r w:rsidR="00724DF9">
        <w:t xml:space="preserve">an accidental hydrocarbon release into the marine environment </w:t>
      </w:r>
      <w:r w:rsidR="00724DF9" w:rsidRPr="00631167">
        <w:t xml:space="preserve">from </w:t>
      </w:r>
      <w:r w:rsidR="00724DF9">
        <w:t xml:space="preserve">a </w:t>
      </w:r>
      <w:r w:rsidR="00724DF9" w:rsidRPr="00631167">
        <w:t xml:space="preserve">vessel </w:t>
      </w:r>
      <w:r w:rsidR="00724DF9">
        <w:t xml:space="preserve">collision is low. </w:t>
      </w:r>
    </w:p>
    <w:p w14:paraId="72790937" w14:textId="38CA3570" w:rsidR="00E919B0" w:rsidRDefault="00E919B0" w:rsidP="00E919B0">
      <w:pPr>
        <w:pStyle w:val="Heading3"/>
      </w:pPr>
      <w:bookmarkStart w:id="12" w:name="_Toc228955970"/>
      <w:r>
        <w:t>Ramsar wetlands</w:t>
      </w:r>
      <w:bookmarkEnd w:id="12"/>
    </w:p>
    <w:p w14:paraId="6EADF544" w14:textId="34811C3C" w:rsidR="00791316" w:rsidRDefault="008B26AE" w:rsidP="00E919B0">
      <w:pPr>
        <w:pStyle w:val="BodyText"/>
      </w:pPr>
      <w:r>
        <w:t>Corner Inlet is</w:t>
      </w:r>
      <w:r w:rsidR="00852D7A">
        <w:t xml:space="preserve"> the</w:t>
      </w:r>
      <w:r w:rsidR="00A732EE">
        <w:t xml:space="preserve"> one Ramsar wetland </w:t>
      </w:r>
      <w:r w:rsidR="0064563F">
        <w:t>that the project will have some interaction with</w:t>
      </w:r>
      <w:r w:rsidR="0032424D">
        <w:t>,</w:t>
      </w:r>
      <w:r w:rsidR="0064563F">
        <w:t xml:space="preserve"> </w:t>
      </w:r>
      <w:r w:rsidR="007A6D1A">
        <w:t>from</w:t>
      </w:r>
      <w:r w:rsidR="0064563F">
        <w:t xml:space="preserve"> </w:t>
      </w:r>
      <w:r w:rsidR="00791316">
        <w:t xml:space="preserve">project vessels coming and going from </w:t>
      </w:r>
      <w:r w:rsidR="006342C5">
        <w:t>existing</w:t>
      </w:r>
      <w:r w:rsidR="0032424D">
        <w:t xml:space="preserve"> commercial</w:t>
      </w:r>
      <w:r w:rsidR="0064563F">
        <w:t xml:space="preserve"> ports</w:t>
      </w:r>
      <w:r w:rsidR="00791316">
        <w:t xml:space="preserve"> within Corner </w:t>
      </w:r>
      <w:r w:rsidR="00051468">
        <w:t xml:space="preserve">Inlet. These vessels include crew and </w:t>
      </w:r>
      <w:r w:rsidR="005C2296">
        <w:t>service operational vessels during construction and operational phases of the project.</w:t>
      </w:r>
    </w:p>
    <w:p w14:paraId="286373AB" w14:textId="4EDEDFD1" w:rsidR="00E919B0" w:rsidRPr="000100AF" w:rsidRDefault="00E919B0" w:rsidP="00E919B0">
      <w:pPr>
        <w:pStyle w:val="BodyText"/>
      </w:pPr>
      <w:r>
        <w:t xml:space="preserve">The </w:t>
      </w:r>
      <w:r w:rsidRPr="00A57E5C">
        <w:t xml:space="preserve">Corner Inlet Ramsar </w:t>
      </w:r>
      <w:r>
        <w:t>S</w:t>
      </w:r>
      <w:r w:rsidRPr="00A57E5C">
        <w:t>ite covers an area of about 67,186 hectares</w:t>
      </w:r>
      <w:r>
        <w:t xml:space="preserve"> and </w:t>
      </w:r>
      <w:r w:rsidRPr="00A57E5C">
        <w:t xml:space="preserve">is </w:t>
      </w:r>
      <w:r>
        <w:t xml:space="preserve">located </w:t>
      </w:r>
      <w:r w:rsidRPr="00A57E5C">
        <w:t xml:space="preserve">approximately seven kilometres west of the </w:t>
      </w:r>
      <w:r>
        <w:t xml:space="preserve">offshore wind farm area </w:t>
      </w:r>
      <w:r w:rsidRPr="00A57E5C">
        <w:t>at its nearest point</w:t>
      </w:r>
      <w:r>
        <w:t xml:space="preserve">. As a Ramsar wetland, the area provides supporting and critical ecological </w:t>
      </w:r>
      <w:r w:rsidRPr="00572E6C">
        <w:t>components, processes and services</w:t>
      </w:r>
      <w:r>
        <w:t>, including those related to physical coastal processes, aquatic habitat types, waterbirds and fish. Several</w:t>
      </w:r>
      <w:r w:rsidRPr="007377DC">
        <w:t xml:space="preserve"> </w:t>
      </w:r>
      <w:r>
        <w:t>technical reports</w:t>
      </w:r>
      <w:r w:rsidRPr="007377DC">
        <w:t xml:space="preserve"> consider the impact and risk of project activities on the different values of </w:t>
      </w:r>
      <w:r>
        <w:t xml:space="preserve">the Corner Inlet Ramsar Site, </w:t>
      </w:r>
      <w:r w:rsidR="001B31E1">
        <w:t xml:space="preserve">all of </w:t>
      </w:r>
      <w:r>
        <w:t>which were low to minor, as discussed further below.</w:t>
      </w:r>
    </w:p>
    <w:p w14:paraId="0A594084" w14:textId="77777777" w:rsidR="00E919B0" w:rsidRPr="000F0DBC" w:rsidRDefault="00E919B0" w:rsidP="000F1D0E">
      <w:pPr>
        <w:pStyle w:val="Heading5NoNumber"/>
      </w:pPr>
      <w:r w:rsidRPr="000F0DBC">
        <w:lastRenderedPageBreak/>
        <w:t>Vessels and ports</w:t>
      </w:r>
    </w:p>
    <w:p w14:paraId="571E83E3" w14:textId="630986F6" w:rsidR="009C63AD" w:rsidRPr="007D5C63" w:rsidRDefault="00E919B0" w:rsidP="00E919B0">
      <w:pPr>
        <w:pStyle w:val="BodyText"/>
      </w:pPr>
      <w:r>
        <w:t xml:space="preserve">The increased number of vessels entering ports within Corner Inlet during the project's construction and operation phases, and the associated risk of invasive marine species, oil spills and accidental discharges, have been assessed as a low to very low risk for fish, birds and aquatic habitats after implementation of the mitigation measures discussed in Section </w:t>
      </w:r>
      <w:r>
        <w:fldChar w:fldCharType="begin"/>
      </w:r>
      <w:r>
        <w:instrText xml:space="preserve"> REF _Ref205559187 \r \h </w:instrText>
      </w:r>
      <w:r>
        <w:fldChar w:fldCharType="separate"/>
      </w:r>
      <w:r w:rsidR="004B5C77">
        <w:t>24.2.1.2</w:t>
      </w:r>
      <w:r>
        <w:fldChar w:fldCharType="end"/>
      </w:r>
      <w:r>
        <w:t xml:space="preserve">. </w:t>
      </w:r>
    </w:p>
    <w:p w14:paraId="7E504551" w14:textId="3D2EA2C1" w:rsidR="00E919B0" w:rsidRPr="000F0DBC" w:rsidRDefault="00E919B0" w:rsidP="000F1D0E">
      <w:pPr>
        <w:pStyle w:val="Heading5NoNumber"/>
      </w:pPr>
      <w:r w:rsidRPr="000F0DBC">
        <w:t>Bird collision risk</w:t>
      </w:r>
    </w:p>
    <w:p w14:paraId="68802F4E" w14:textId="4367FDD1" w:rsidR="00E919B0" w:rsidRDefault="00E919B0" w:rsidP="00E919B0">
      <w:pPr>
        <w:pStyle w:val="BodyText"/>
      </w:pPr>
      <w:r>
        <w:t xml:space="preserve">With the incorporation of a 35-metre air gap between </w:t>
      </w:r>
      <w:r w:rsidRPr="00F60320">
        <w:t xml:space="preserve">the </w:t>
      </w:r>
      <w:r>
        <w:t xml:space="preserve">lowest tip of the </w:t>
      </w:r>
      <w:r w:rsidRPr="00F60320">
        <w:t>turbine blades and the surface of the water</w:t>
      </w:r>
      <w:r>
        <w:t>,</w:t>
      </w:r>
      <w:r w:rsidRPr="0063756C">
        <w:t xml:space="preserve"> </w:t>
      </w:r>
      <w:r w:rsidR="0074361B">
        <w:t xml:space="preserve">and the low likelihood of waterbirds </w:t>
      </w:r>
      <w:r w:rsidR="00716185">
        <w:t>entering the offshore wind farm area,</w:t>
      </w:r>
      <w:r w:rsidRPr="0063756C">
        <w:t xml:space="preserve"> </w:t>
      </w:r>
      <w:r>
        <w:t>the c</w:t>
      </w:r>
      <w:r w:rsidRPr="0063756C">
        <w:t xml:space="preserve">ollision </w:t>
      </w:r>
      <w:r>
        <w:t>risk for</w:t>
      </w:r>
      <w:r w:rsidRPr="0063756C">
        <w:t xml:space="preserve"> waterbirds </w:t>
      </w:r>
      <w:r w:rsidR="003E4141">
        <w:t>associated with</w:t>
      </w:r>
      <w:r w:rsidR="003E4141" w:rsidRPr="0063756C">
        <w:t xml:space="preserve"> </w:t>
      </w:r>
      <w:r>
        <w:t xml:space="preserve">the </w:t>
      </w:r>
      <w:r w:rsidRPr="0063756C">
        <w:t xml:space="preserve">Corner Inlet Ramsar </w:t>
      </w:r>
      <w:r>
        <w:t>S</w:t>
      </w:r>
      <w:r w:rsidRPr="0063756C">
        <w:t>ite</w:t>
      </w:r>
      <w:r>
        <w:t xml:space="preserve"> has been assessed as a low risk for waterbird abundance, waterbird breeding and threatened birds. </w:t>
      </w:r>
    </w:p>
    <w:p w14:paraId="18A3BF58" w14:textId="77777777" w:rsidR="00E919B0" w:rsidRPr="000F0DBC" w:rsidRDefault="00E919B0" w:rsidP="000F1D0E">
      <w:pPr>
        <w:pStyle w:val="Heading5NoNumber"/>
      </w:pPr>
      <w:r w:rsidRPr="000F0DBC">
        <w:t xml:space="preserve">Fish </w:t>
      </w:r>
    </w:p>
    <w:p w14:paraId="2C3051F1" w14:textId="5E20E39B" w:rsidR="00E919B0" w:rsidRPr="008F3578" w:rsidRDefault="00E919B0" w:rsidP="00E919B0">
      <w:pPr>
        <w:pStyle w:val="BodyText"/>
      </w:pPr>
      <w:r>
        <w:t>The project is not anticipated to significantly impact fish that use Corner Inlet as habitat or nursery, largely because of the localised spatial scale of impacts</w:t>
      </w:r>
      <w:r w:rsidR="00646304">
        <w:t>,</w:t>
      </w:r>
      <w:r>
        <w:t xml:space="preserve"> as discussed in the fish and invertebrate assessment (refer to </w:t>
      </w:r>
      <w:r w:rsidRPr="00F664B9">
        <w:rPr>
          <w:rStyle w:val="Italics"/>
        </w:rPr>
        <w:t xml:space="preserve">Technical </w:t>
      </w:r>
      <w:r w:rsidR="004F1E73">
        <w:rPr>
          <w:rStyle w:val="Italics"/>
        </w:rPr>
        <w:t>R</w:t>
      </w:r>
      <w:r w:rsidRPr="00F664B9">
        <w:rPr>
          <w:rStyle w:val="Italics"/>
        </w:rPr>
        <w:t xml:space="preserve">eport C – Fish and </w:t>
      </w:r>
      <w:r w:rsidR="004F1E73">
        <w:rPr>
          <w:rStyle w:val="Italics"/>
        </w:rPr>
        <w:t>I</w:t>
      </w:r>
      <w:r w:rsidRPr="00F664B9">
        <w:rPr>
          <w:rStyle w:val="Italics"/>
        </w:rPr>
        <w:t>nvertebrates</w:t>
      </w:r>
      <w:r>
        <w:t xml:space="preserve">). </w:t>
      </w:r>
    </w:p>
    <w:p w14:paraId="54C45BB2" w14:textId="77777777" w:rsidR="00E919B0" w:rsidRPr="000F0DBC" w:rsidRDefault="00E919B0" w:rsidP="000F1D0E">
      <w:pPr>
        <w:pStyle w:val="Heading5NoNumber"/>
      </w:pPr>
      <w:r w:rsidRPr="000F0DBC">
        <w:t>Coastal processes</w:t>
      </w:r>
    </w:p>
    <w:p w14:paraId="0BFEB101" w14:textId="7621B198" w:rsidR="00E919B0" w:rsidRDefault="00E919B0" w:rsidP="00E919B0">
      <w:pPr>
        <w:pStyle w:val="BodyText"/>
      </w:pPr>
      <w:r>
        <w:t xml:space="preserve">Potential impacts from the presence of project infrastructure on coastal processes and sediment transport were assessed, including impacts to coastal landforms and habitats within the Corner Inlet Ramsar Site. The assessment, conducted using predictive numerical models, indicates that impacts to coastal processes and sediment transport in the Corner Inlet Ramsar Site are negligible to minor, and any changes are unlikely to exceed the natural annual variability present in the area. Although the potential for impacts is limited, </w:t>
      </w:r>
      <w:r w:rsidR="00293839">
        <w:t xml:space="preserve">Star of </w:t>
      </w:r>
      <w:r>
        <w:t xml:space="preserve">the </w:t>
      </w:r>
      <w:r w:rsidR="00293839">
        <w:t>South</w:t>
      </w:r>
      <w:r>
        <w:t xml:space="preserve"> will implement pre- and post-construction satellite monitoring of the coastline to </w:t>
      </w:r>
      <w:r w:rsidRPr="00F80E6A">
        <w:t>detect any changes to coastal landforms outside the range of natural variation</w:t>
      </w:r>
      <w:r>
        <w:t xml:space="preserve">. </w:t>
      </w:r>
    </w:p>
    <w:p w14:paraId="3867495E" w14:textId="6303F36C" w:rsidR="00BD1AB3" w:rsidRDefault="00BD1AB3" w:rsidP="00E919B0">
      <w:pPr>
        <w:pStyle w:val="BodyText"/>
      </w:pPr>
      <w:r>
        <w:t xml:space="preserve">No pathway of potential impact from sediment </w:t>
      </w:r>
      <w:r w:rsidR="00115B29">
        <w:t xml:space="preserve">dispersion and </w:t>
      </w:r>
      <w:r>
        <w:t xml:space="preserve">deposition </w:t>
      </w:r>
      <w:r w:rsidR="00115B29">
        <w:t>during construction</w:t>
      </w:r>
      <w:r w:rsidR="00671520">
        <w:t xml:space="preserve"> was identified between the offshore project area and Corner Inlet. </w:t>
      </w:r>
    </w:p>
    <w:p w14:paraId="24A9BF29" w14:textId="77777777" w:rsidR="008F3578" w:rsidRPr="008F3578" w:rsidRDefault="008F3578" w:rsidP="00F6383D">
      <w:pPr>
        <w:pStyle w:val="Heading5NoNumber"/>
      </w:pPr>
      <w:r w:rsidRPr="008F3578">
        <w:lastRenderedPageBreak/>
        <w:t>Transmission construction</w:t>
      </w:r>
    </w:p>
    <w:p w14:paraId="562EA79E" w14:textId="692B2BEC" w:rsidR="008F3578" w:rsidRDefault="008F3578" w:rsidP="00E919B0">
      <w:pPr>
        <w:pStyle w:val="BodyText"/>
      </w:pPr>
      <w:r>
        <w:t>The onshore transmission alignment traverses a catchment that flows into Corner Inlet. Accordingly, c</w:t>
      </w:r>
      <w:r w:rsidRPr="007F1B28">
        <w:t>ontaminated surface water</w:t>
      </w:r>
      <w:r>
        <w:t xml:space="preserve"> flowing</w:t>
      </w:r>
      <w:r w:rsidRPr="007F1B28">
        <w:t xml:space="preserve"> from</w:t>
      </w:r>
      <w:r>
        <w:t xml:space="preserve"> the</w:t>
      </w:r>
      <w:r w:rsidRPr="007F1B28">
        <w:t xml:space="preserve"> </w:t>
      </w:r>
      <w:r>
        <w:t>on</w:t>
      </w:r>
      <w:r w:rsidRPr="007F1B28">
        <w:t xml:space="preserve">shore construction </w:t>
      </w:r>
      <w:r>
        <w:t>area</w:t>
      </w:r>
      <w:r w:rsidRPr="007F1B28">
        <w:t xml:space="preserve"> to the Corner Inlet Ramsar Site</w:t>
      </w:r>
      <w:r>
        <w:t xml:space="preserve"> has been assessed. Trenchless construction techniques at sensitive waterways and best-practice measures will ensure that all impacts to waterways feeding into Corner Inlet are negligible to minor. </w:t>
      </w:r>
    </w:p>
    <w:p w14:paraId="68AF035B" w14:textId="7120C0D1" w:rsidR="009118B3" w:rsidRPr="008F3578" w:rsidRDefault="009118B3" w:rsidP="009118B3">
      <w:pPr>
        <w:pStyle w:val="Heading5NoNumber"/>
      </w:pPr>
      <w:r>
        <w:t>R</w:t>
      </w:r>
      <w:r w:rsidR="007B0BEF">
        <w:t>amsar</w:t>
      </w:r>
      <w:r>
        <w:t xml:space="preserve"> wetlands </w:t>
      </w:r>
      <w:r w:rsidR="007B0BEF">
        <w:t>conclusion</w:t>
      </w:r>
    </w:p>
    <w:p w14:paraId="45C780D2" w14:textId="0247F15C" w:rsidR="00142B97" w:rsidRDefault="00E919B0" w:rsidP="00AE42E2">
      <w:pPr>
        <w:pStyle w:val="BodyText"/>
      </w:pPr>
      <w:r>
        <w:t xml:space="preserve">Overall, </w:t>
      </w:r>
      <w:r w:rsidRPr="005256EF">
        <w:t xml:space="preserve">the </w:t>
      </w:r>
      <w:r>
        <w:t xml:space="preserve">respective assessments for </w:t>
      </w:r>
      <w:r w:rsidRPr="005256EF">
        <w:t>each environmental value</w:t>
      </w:r>
      <w:r>
        <w:t xml:space="preserve"> of the Corner Inlet Ramsar Site</w:t>
      </w:r>
      <w:r w:rsidRPr="005256EF">
        <w:t xml:space="preserve"> </w:t>
      </w:r>
      <w:r>
        <w:t>demonstrate</w:t>
      </w:r>
      <w:r w:rsidRPr="005256EF">
        <w:t xml:space="preserve"> that the project will not result in any significant </w:t>
      </w:r>
      <w:r>
        <w:t xml:space="preserve">impacts </w:t>
      </w:r>
      <w:r w:rsidRPr="005256EF">
        <w:t xml:space="preserve">to </w:t>
      </w:r>
      <w:r>
        <w:t xml:space="preserve">the supporting </w:t>
      </w:r>
      <w:r w:rsidRPr="005256EF">
        <w:t>or</w:t>
      </w:r>
      <w:r>
        <w:t xml:space="preserve"> critical ecological </w:t>
      </w:r>
      <w:r w:rsidRPr="00572E6C">
        <w:t>components, processes</w:t>
      </w:r>
      <w:r w:rsidRPr="005256EF">
        <w:t xml:space="preserve"> or</w:t>
      </w:r>
      <w:r w:rsidRPr="00572E6C">
        <w:t xml:space="preserve"> services</w:t>
      </w:r>
      <w:r>
        <w:t xml:space="preserve"> that the Corner Inlet Ramsar Site provides</w:t>
      </w:r>
      <w:r w:rsidR="000A60C8">
        <w:t>.</w:t>
      </w:r>
      <w:r w:rsidR="002C3C3F">
        <w:t xml:space="preserve"> </w:t>
      </w:r>
      <w:r w:rsidR="000A60C8">
        <w:t xml:space="preserve">The </w:t>
      </w:r>
      <w:r w:rsidR="00142B97">
        <w:t>proposed</w:t>
      </w:r>
      <w:r w:rsidR="000A60C8">
        <w:t xml:space="preserve"> mitigation measures </w:t>
      </w:r>
      <w:r w:rsidR="00647BF1">
        <w:t xml:space="preserve">are consistent with the Australian Ramsar management </w:t>
      </w:r>
      <w:r w:rsidR="00142B97">
        <w:t>principals</w:t>
      </w:r>
      <w:r w:rsidR="00647BF1">
        <w:t xml:space="preserve"> as set out in Schedule 6 of the EPBC Regulations 2000. </w:t>
      </w:r>
      <w:r w:rsidR="00142B97">
        <w:t>These principles include</w:t>
      </w:r>
      <w:r w:rsidR="003A37AA">
        <w:t xml:space="preserve"> </w:t>
      </w:r>
      <w:r w:rsidR="00142B97">
        <w:t>actions to maintain the ecological character of the wetland</w:t>
      </w:r>
      <w:r w:rsidR="00AE42E2">
        <w:t xml:space="preserve">, </w:t>
      </w:r>
      <w:r w:rsidR="00142B97">
        <w:t>actions to deal with impacts, including physical loss, modification or</w:t>
      </w:r>
      <w:r w:rsidR="00AE42E2">
        <w:t xml:space="preserve"> </w:t>
      </w:r>
      <w:r w:rsidR="00142B97">
        <w:t>encroachment on the wetland, loss of biodiversity, pollution and nutrient input,</w:t>
      </w:r>
      <w:r w:rsidR="00AE42E2">
        <w:t xml:space="preserve"> </w:t>
      </w:r>
      <w:r w:rsidR="00142B97">
        <w:t>changes to water regimes, u</w:t>
      </w:r>
      <w:r w:rsidR="000122C0">
        <w:t>se</w:t>
      </w:r>
      <w:r w:rsidR="00142B97">
        <w:t xml:space="preserve"> of resources, introduction of invasive</w:t>
      </w:r>
      <w:r w:rsidR="00AE42E2">
        <w:t xml:space="preserve"> </w:t>
      </w:r>
      <w:r w:rsidR="00142B97">
        <w:t>species</w:t>
      </w:r>
      <w:r w:rsidR="00AE42E2">
        <w:t xml:space="preserve">, and </w:t>
      </w:r>
      <w:r w:rsidR="00142B97">
        <w:t>monitoring and reporting against ecological outcomes.</w:t>
      </w:r>
    </w:p>
    <w:p w14:paraId="1264F517" w14:textId="3AC552AB" w:rsidR="004E32B2" w:rsidRDefault="00944444" w:rsidP="00863CDC">
      <w:pPr>
        <w:pStyle w:val="BodyText"/>
      </w:pPr>
      <w:r>
        <w:t>With the mitigation measures</w:t>
      </w:r>
      <w:r w:rsidR="004329BC">
        <w:t xml:space="preserve"> </w:t>
      </w:r>
      <w:r>
        <w:t>in place, t</w:t>
      </w:r>
      <w:r w:rsidR="00647BF1">
        <w:t xml:space="preserve">he </w:t>
      </w:r>
      <w:r w:rsidR="00955F7E">
        <w:t>project</w:t>
      </w:r>
      <w:r w:rsidR="002C3C3F">
        <w:t xml:space="preserve"> is not inconsistent with the </w:t>
      </w:r>
      <w:r w:rsidR="00955F7E">
        <w:t xml:space="preserve">objectives of the Ramsar </w:t>
      </w:r>
      <w:r w:rsidR="004329BC">
        <w:t>Convention</w:t>
      </w:r>
      <w:r w:rsidR="00E919B0">
        <w:t>.</w:t>
      </w:r>
    </w:p>
    <w:p w14:paraId="76A6152C" w14:textId="77777777" w:rsidR="00956B3C" w:rsidRDefault="00956B3C" w:rsidP="00863CDC">
      <w:pPr>
        <w:pStyle w:val="BodyText"/>
      </w:pPr>
    </w:p>
    <w:p w14:paraId="7F913168" w14:textId="77777777" w:rsidR="00956B3C" w:rsidRDefault="00956B3C" w:rsidP="00863CDC">
      <w:pPr>
        <w:pStyle w:val="BodyText"/>
      </w:pPr>
    </w:p>
    <w:p w14:paraId="42A03F81" w14:textId="77777777" w:rsidR="00956B3C" w:rsidRDefault="00956B3C" w:rsidP="00863CDC">
      <w:pPr>
        <w:pStyle w:val="BodyText"/>
      </w:pPr>
    </w:p>
    <w:p w14:paraId="0B4D7C76" w14:textId="77777777" w:rsidR="00956B3C" w:rsidRDefault="00956B3C" w:rsidP="00863CDC">
      <w:pPr>
        <w:pStyle w:val="BodyText"/>
      </w:pPr>
    </w:p>
    <w:p w14:paraId="74563F08" w14:textId="77777777" w:rsidR="00956B3C" w:rsidRDefault="00956B3C" w:rsidP="00863CDC">
      <w:pPr>
        <w:pStyle w:val="BodyText"/>
      </w:pPr>
    </w:p>
    <w:p w14:paraId="176D9B36" w14:textId="77777777" w:rsidR="00956B3C" w:rsidRDefault="00956B3C" w:rsidP="00863CDC">
      <w:pPr>
        <w:pStyle w:val="BodyText"/>
      </w:pPr>
    </w:p>
    <w:p w14:paraId="5E0E5773" w14:textId="5996142C" w:rsidR="006F38E2" w:rsidRDefault="006F38E2" w:rsidP="006F38E2">
      <w:pPr>
        <w:pStyle w:val="Heading3"/>
      </w:pPr>
      <w:bookmarkStart w:id="13" w:name="_Ref205558848"/>
      <w:bookmarkStart w:id="14" w:name="_Toc228955971"/>
      <w:r>
        <w:lastRenderedPageBreak/>
        <w:t>Commonwealth marine area</w:t>
      </w:r>
      <w:bookmarkEnd w:id="13"/>
      <w:bookmarkEnd w:id="14"/>
      <w:r>
        <w:t xml:space="preserve"> </w:t>
      </w:r>
    </w:p>
    <w:p w14:paraId="06489BB9" w14:textId="13638DB6" w:rsidR="00A73A14" w:rsidRPr="00A73A14" w:rsidRDefault="00A73A14" w:rsidP="000F0DBC">
      <w:pPr>
        <w:pStyle w:val="Heading4"/>
        <w:rPr>
          <w:lang w:eastAsia="en-GB"/>
        </w:rPr>
      </w:pPr>
      <w:r w:rsidRPr="00A73A14">
        <w:rPr>
          <w:lang w:eastAsia="en-GB"/>
        </w:rPr>
        <w:t>Defining the C</w:t>
      </w:r>
      <w:r w:rsidR="00F9091C">
        <w:rPr>
          <w:lang w:eastAsia="en-GB"/>
        </w:rPr>
        <w:t>ommonwealth marine area</w:t>
      </w:r>
    </w:p>
    <w:p w14:paraId="39B4305B" w14:textId="215C6DAF" w:rsidR="00CA5EEE" w:rsidRPr="00EA3534" w:rsidRDefault="00CA5EEE" w:rsidP="00521D60">
      <w:pPr>
        <w:pStyle w:val="BodyText"/>
        <w:rPr>
          <w:lang w:eastAsia="en-GB"/>
        </w:rPr>
      </w:pPr>
      <w:r w:rsidRPr="00EA3534">
        <w:rPr>
          <w:lang w:eastAsia="en-GB"/>
        </w:rPr>
        <w:t>A</w:t>
      </w:r>
      <w:r w:rsidR="000C7DD0">
        <w:t xml:space="preserve"> </w:t>
      </w:r>
      <w:r w:rsidR="000A2A0D">
        <w:t>C</w:t>
      </w:r>
      <w:r w:rsidR="00F9091C">
        <w:t>ommonwealth marine area</w:t>
      </w:r>
      <w:r w:rsidR="000A2A0D">
        <w:t xml:space="preserve"> </w:t>
      </w:r>
      <w:r w:rsidRPr="00CA5EEE">
        <w:t xml:space="preserve">is defined </w:t>
      </w:r>
      <w:r w:rsidR="00806BCB">
        <w:t xml:space="preserve">by </w:t>
      </w:r>
      <w:r w:rsidRPr="00CA5EEE">
        <w:t xml:space="preserve">section 24 of the EPBC Act </w:t>
      </w:r>
      <w:r w:rsidR="00806BCB">
        <w:t xml:space="preserve">to </w:t>
      </w:r>
      <w:r w:rsidRPr="00CA5EEE">
        <w:t xml:space="preserve">include </w:t>
      </w:r>
      <w:r w:rsidRPr="00EA3534">
        <w:rPr>
          <w:lang w:eastAsia="en-GB"/>
        </w:rPr>
        <w:t>any part of the sea that is</w:t>
      </w:r>
      <w:r w:rsidR="00806BCB">
        <w:t xml:space="preserve"> not</w:t>
      </w:r>
      <w:r w:rsidRPr="00EA3534">
        <w:rPr>
          <w:lang w:eastAsia="en-GB"/>
        </w:rPr>
        <w:t xml:space="preserve"> </w:t>
      </w:r>
      <w:r w:rsidR="0014141B">
        <w:t>S</w:t>
      </w:r>
      <w:r w:rsidRPr="00EA3534">
        <w:rPr>
          <w:lang w:eastAsia="en-GB"/>
        </w:rPr>
        <w:t>tate or territory waters, but is:</w:t>
      </w:r>
    </w:p>
    <w:p w14:paraId="50AFECAC" w14:textId="34BDF683" w:rsidR="006C4BB8" w:rsidRPr="00EA3534" w:rsidRDefault="00B215F8" w:rsidP="00042A04">
      <w:pPr>
        <w:pStyle w:val="BodyBullet1"/>
        <w:rPr>
          <w:lang w:eastAsia="en-GB"/>
        </w:rPr>
      </w:pPr>
      <w:r>
        <w:t>W</w:t>
      </w:r>
      <w:r w:rsidR="006C4BB8" w:rsidRPr="00EA3534">
        <w:rPr>
          <w:lang w:eastAsia="en-GB"/>
        </w:rPr>
        <w:t>ithin Australia's Exclusive Economic Zone</w:t>
      </w:r>
    </w:p>
    <w:p w14:paraId="0817659E" w14:textId="75C02AD9" w:rsidR="006C4BB8" w:rsidRPr="00EA3534" w:rsidRDefault="00B215F8" w:rsidP="00042A04">
      <w:pPr>
        <w:pStyle w:val="BodyBullet1"/>
        <w:rPr>
          <w:lang w:eastAsia="en-GB"/>
        </w:rPr>
      </w:pPr>
      <w:r>
        <w:t>O</w:t>
      </w:r>
      <w:r w:rsidR="006C4BB8" w:rsidRPr="00EA3534">
        <w:rPr>
          <w:lang w:eastAsia="en-GB"/>
        </w:rPr>
        <w:t>ver the continental shelf of Australia</w:t>
      </w:r>
    </w:p>
    <w:p w14:paraId="5A5D9B7C" w14:textId="1691A691" w:rsidR="00CA5EEE" w:rsidRPr="00CA5EEE" w:rsidRDefault="003D0CCE" w:rsidP="00042A04">
      <w:pPr>
        <w:pStyle w:val="BodyBullet1"/>
      </w:pPr>
      <w:r>
        <w:rPr>
          <w:lang w:eastAsia="en-GB"/>
        </w:rPr>
        <w:t>I</w:t>
      </w:r>
      <w:r w:rsidR="00CA5EEE" w:rsidRPr="00EA3534">
        <w:rPr>
          <w:lang w:eastAsia="en-GB"/>
        </w:rPr>
        <w:t>ncludes the water, seabed and airspace.</w:t>
      </w:r>
    </w:p>
    <w:p w14:paraId="53546537" w14:textId="2AFFD18F" w:rsidR="00CA5EEE" w:rsidRPr="00CA5EEE" w:rsidRDefault="00DA1945" w:rsidP="00521D60">
      <w:pPr>
        <w:pStyle w:val="BodyText"/>
      </w:pPr>
      <w:r>
        <w:t>T</w:t>
      </w:r>
      <w:r w:rsidR="00CA5EEE" w:rsidRPr="00CA5EEE">
        <w:t xml:space="preserve">he project falls within the </w:t>
      </w:r>
      <w:r w:rsidR="00F9091C">
        <w:t>Commonwealth marine</w:t>
      </w:r>
      <w:r w:rsidR="00AB4797">
        <w:t xml:space="preserve"> </w:t>
      </w:r>
      <w:r w:rsidR="00CA5EEE" w:rsidRPr="00CA5EEE">
        <w:t xml:space="preserve">area </w:t>
      </w:r>
      <w:r w:rsidR="00AB4797">
        <w:t xml:space="preserve">in </w:t>
      </w:r>
      <w:r w:rsidR="00CA5EEE" w:rsidRPr="00CA5EEE">
        <w:t>the South-east marine region (</w:t>
      </w:r>
      <w:r w:rsidR="00E84E9F">
        <w:t xml:space="preserve">DCCEEW </w:t>
      </w:r>
      <w:r w:rsidR="00CA5EEE" w:rsidRPr="00CA5EEE">
        <w:t>2015). The whole of the environment</w:t>
      </w:r>
      <w:r w:rsidR="00F948D0">
        <w:t xml:space="preserve">, including social, economic and cultural </w:t>
      </w:r>
      <w:r w:rsidR="00B215F8">
        <w:t>aspects</w:t>
      </w:r>
      <w:r w:rsidR="00F948D0">
        <w:t>,</w:t>
      </w:r>
      <w:r w:rsidR="00CA5EEE" w:rsidRPr="00CA5EEE">
        <w:t xml:space="preserve"> must be considered in the assessment of impacts on the </w:t>
      </w:r>
      <w:r w:rsidR="00F9091C">
        <w:t>Commonwealth marine area.</w:t>
      </w:r>
    </w:p>
    <w:p w14:paraId="5603E2DB" w14:textId="35447F11" w:rsidR="00AD7BCC" w:rsidRDefault="00F87384" w:rsidP="00521D60">
      <w:pPr>
        <w:pStyle w:val="BodyText"/>
      </w:pPr>
      <w:r>
        <w:t>Section 528 of t</w:t>
      </w:r>
      <w:r w:rsidR="00CA5EEE" w:rsidRPr="00CA5EEE">
        <w:t xml:space="preserve">he EPBC Act defines the environment as including heritage values, people and communities, including their social, economic and cultural aspects. </w:t>
      </w:r>
      <w:r w:rsidR="00D527D5">
        <w:t>S</w:t>
      </w:r>
      <w:r w:rsidR="00AD7BCC">
        <w:t xml:space="preserve">pecifically, </w:t>
      </w:r>
      <w:r w:rsidR="00022070">
        <w:t>it</w:t>
      </w:r>
      <w:r w:rsidR="00AD7BCC">
        <w:t xml:space="preserve"> is defined as:</w:t>
      </w:r>
    </w:p>
    <w:p w14:paraId="2D7C2B8E" w14:textId="0F6CE1C2" w:rsidR="00CA5EEE" w:rsidRPr="006D5B6E" w:rsidRDefault="00AC33BB" w:rsidP="00521D60">
      <w:pPr>
        <w:pStyle w:val="BodyNumbering2"/>
        <w:rPr>
          <w:i/>
        </w:rPr>
      </w:pPr>
      <w:r w:rsidRPr="006D5B6E">
        <w:rPr>
          <w:i/>
          <w:iCs/>
        </w:rPr>
        <w:t>E</w:t>
      </w:r>
      <w:r w:rsidR="00CA5EEE" w:rsidRPr="006D5B6E">
        <w:rPr>
          <w:i/>
          <w:iCs/>
        </w:rPr>
        <w:t>cosystems</w:t>
      </w:r>
      <w:r w:rsidR="00CA5EEE" w:rsidRPr="006D5B6E">
        <w:rPr>
          <w:i/>
        </w:rPr>
        <w:t xml:space="preserve"> and their constituent parts, including people and communities</w:t>
      </w:r>
    </w:p>
    <w:p w14:paraId="0F9FBC28" w14:textId="51459094" w:rsidR="00CA5EEE" w:rsidRPr="006D5B6E" w:rsidRDefault="00AC33BB" w:rsidP="00521D60">
      <w:pPr>
        <w:pStyle w:val="BodyNumbering2"/>
        <w:rPr>
          <w:i/>
        </w:rPr>
      </w:pPr>
      <w:r w:rsidRPr="006D5B6E">
        <w:rPr>
          <w:i/>
          <w:iCs/>
        </w:rPr>
        <w:t>N</w:t>
      </w:r>
      <w:r w:rsidR="00CA5EEE" w:rsidRPr="006D5B6E">
        <w:rPr>
          <w:i/>
          <w:iCs/>
        </w:rPr>
        <w:t>atural</w:t>
      </w:r>
      <w:r w:rsidR="00CA5EEE" w:rsidRPr="006D5B6E">
        <w:rPr>
          <w:i/>
        </w:rPr>
        <w:t xml:space="preserve"> and physical resources</w:t>
      </w:r>
    </w:p>
    <w:p w14:paraId="7DE2403F" w14:textId="7CB0A00D" w:rsidR="00CA5EEE" w:rsidRPr="006D5B6E" w:rsidRDefault="00AC33BB" w:rsidP="00FA028F">
      <w:pPr>
        <w:pStyle w:val="BodyNumbering2"/>
        <w:rPr>
          <w:i/>
        </w:rPr>
      </w:pPr>
      <w:r w:rsidRPr="006D5B6E">
        <w:rPr>
          <w:i/>
          <w:iCs/>
        </w:rPr>
        <w:t>T</w:t>
      </w:r>
      <w:r w:rsidR="00CA5EEE" w:rsidRPr="006D5B6E">
        <w:rPr>
          <w:i/>
          <w:iCs/>
        </w:rPr>
        <w:t>he</w:t>
      </w:r>
      <w:r w:rsidR="00CA5EEE" w:rsidRPr="006D5B6E">
        <w:rPr>
          <w:i/>
        </w:rPr>
        <w:t xml:space="preserve"> qualities and characteristics of locations, places and areas </w:t>
      </w:r>
    </w:p>
    <w:p w14:paraId="6BC79A15" w14:textId="1D38063A" w:rsidR="00CA5EEE" w:rsidRPr="006D5B6E" w:rsidRDefault="00AC33BB" w:rsidP="00521D60">
      <w:pPr>
        <w:pStyle w:val="BodyNumbering2"/>
        <w:rPr>
          <w:i/>
        </w:rPr>
      </w:pPr>
      <w:r w:rsidRPr="006D5B6E">
        <w:rPr>
          <w:i/>
          <w:iCs/>
        </w:rPr>
        <w:t>H</w:t>
      </w:r>
      <w:r w:rsidR="00CA5EEE" w:rsidRPr="006D5B6E">
        <w:rPr>
          <w:i/>
          <w:iCs/>
        </w:rPr>
        <w:t>eritage</w:t>
      </w:r>
      <w:r w:rsidR="00CA5EEE" w:rsidRPr="006D5B6E">
        <w:rPr>
          <w:i/>
        </w:rPr>
        <w:t xml:space="preserve"> values of places</w:t>
      </w:r>
    </w:p>
    <w:p w14:paraId="636F18BB" w14:textId="644F8D31" w:rsidR="00CA5EEE" w:rsidRPr="006D5B6E" w:rsidRDefault="00AC33BB" w:rsidP="00521D60">
      <w:pPr>
        <w:pStyle w:val="BodyNumbering2"/>
        <w:rPr>
          <w:i/>
        </w:rPr>
      </w:pPr>
      <w:r w:rsidRPr="006D5B6E">
        <w:rPr>
          <w:i/>
          <w:iCs/>
        </w:rPr>
        <w:t>T</w:t>
      </w:r>
      <w:r w:rsidR="00CA5EEE" w:rsidRPr="006D5B6E">
        <w:rPr>
          <w:i/>
          <w:iCs/>
        </w:rPr>
        <w:t>he</w:t>
      </w:r>
      <w:r w:rsidR="00CA5EEE" w:rsidRPr="006D5B6E">
        <w:rPr>
          <w:i/>
        </w:rPr>
        <w:t xml:space="preserve"> social, economic and cultural aspects of a thing mentioned in paragraph (a), (b), (c) or (d)</w:t>
      </w:r>
      <w:r w:rsidR="00A82F75" w:rsidRPr="006D5B6E">
        <w:rPr>
          <w:i/>
        </w:rPr>
        <w:t>.</w:t>
      </w:r>
    </w:p>
    <w:p w14:paraId="5AE22DFD" w14:textId="445FDE5F" w:rsidR="00D03B4A" w:rsidRDefault="00BD6B12" w:rsidP="00885F1E">
      <w:pPr>
        <w:pStyle w:val="BodyText"/>
      </w:pPr>
      <w:r w:rsidRPr="00CA5EEE">
        <w:t>Indigenous heritage values ar</w:t>
      </w:r>
      <w:r>
        <w:t>e a</w:t>
      </w:r>
      <w:r w:rsidRPr="00CA5EEE">
        <w:t xml:space="preserve">lso </w:t>
      </w:r>
      <w:r>
        <w:t xml:space="preserve">defined </w:t>
      </w:r>
      <w:r w:rsidRPr="00CA5EEE">
        <w:t xml:space="preserve">in section 528 </w:t>
      </w:r>
      <w:r>
        <w:t>to mean '</w:t>
      </w:r>
      <w:r w:rsidRPr="00CA5EEE">
        <w:t>a heritage value of the place that is of significance to indigenous persons in accordance with their practices, observances, customs, traditions, beliefs or history</w:t>
      </w:r>
      <w:r>
        <w:t>'</w:t>
      </w:r>
      <w:r w:rsidRPr="00CA5EEE">
        <w:t xml:space="preserve">. These matters are a consideration for actions within the </w:t>
      </w:r>
      <w:r w:rsidR="005B59DC">
        <w:t>Commonwealth marine area</w:t>
      </w:r>
      <w:r w:rsidR="0077242B">
        <w:t xml:space="preserve"> and are</w:t>
      </w:r>
      <w:r w:rsidR="00A56773">
        <w:t xml:space="preserve"> considered in the EIS.</w:t>
      </w:r>
    </w:p>
    <w:p w14:paraId="4EB49F22" w14:textId="4522BE31" w:rsidR="00A73A14" w:rsidRPr="00A76151" w:rsidRDefault="00A76151" w:rsidP="000F0DBC">
      <w:pPr>
        <w:pStyle w:val="Heading4"/>
      </w:pPr>
      <w:r w:rsidRPr="00A76151">
        <w:t>Impacts on the C</w:t>
      </w:r>
      <w:r w:rsidR="005B59DC">
        <w:t>ommonwealth marine area</w:t>
      </w:r>
    </w:p>
    <w:p w14:paraId="260130C2" w14:textId="34F31B4C" w:rsidR="00931B60" w:rsidRDefault="00FD4E2D" w:rsidP="00885F1E">
      <w:pPr>
        <w:pStyle w:val="BodyText"/>
      </w:pPr>
      <w:r w:rsidRPr="00FD4E2D">
        <w:t xml:space="preserve">Project activities will be undertaken in the </w:t>
      </w:r>
      <w:r w:rsidR="0022122C">
        <w:t>C</w:t>
      </w:r>
      <w:r w:rsidR="005B59DC">
        <w:t>ommonwealth marine area</w:t>
      </w:r>
      <w:r w:rsidR="00A2691B">
        <w:t xml:space="preserve"> located within the</w:t>
      </w:r>
      <w:r w:rsidR="00293828" w:rsidRPr="00293828">
        <w:t xml:space="preserve"> Southeast Shelf Transition bioregion of the South-east Marine Region</w:t>
      </w:r>
      <w:r w:rsidR="00293828">
        <w:t xml:space="preserve">. </w:t>
      </w:r>
      <w:r w:rsidR="00ED1D35" w:rsidRPr="008950BD">
        <w:t>The</w:t>
      </w:r>
      <w:r w:rsidR="00ED1D35" w:rsidRPr="003D07E4">
        <w:t xml:space="preserve"> continental shelf is relatively broad and shallow in the southern area of the Gippsland offshore region</w:t>
      </w:r>
      <w:r w:rsidR="00172AE2">
        <w:t>,</w:t>
      </w:r>
      <w:r w:rsidR="00ED1D35" w:rsidRPr="003D07E4">
        <w:t xml:space="preserve"> and marine waters are strongly influenced by several currents that run through and near the shelf, bringing both warm and cool coastal currents.</w:t>
      </w:r>
      <w:r w:rsidR="009140F5">
        <w:t xml:space="preserve"> </w:t>
      </w:r>
    </w:p>
    <w:p w14:paraId="54EACE52" w14:textId="7F8B67FA" w:rsidR="00885F1E" w:rsidRDefault="00EA1DD0" w:rsidP="00885F1E">
      <w:pPr>
        <w:pStyle w:val="BodyText"/>
      </w:pPr>
      <w:r>
        <w:lastRenderedPageBreak/>
        <w:t>The s</w:t>
      </w:r>
      <w:r w:rsidR="00F85878">
        <w:t xml:space="preserve">eabed </w:t>
      </w:r>
      <w:r w:rsidR="003767D6">
        <w:t>in th</w:t>
      </w:r>
      <w:r>
        <w:t>is</w:t>
      </w:r>
      <w:r w:rsidR="003767D6">
        <w:t xml:space="preserve"> </w:t>
      </w:r>
      <w:r w:rsidR="00930302">
        <w:t>region</w:t>
      </w:r>
      <w:r w:rsidR="00F85878">
        <w:t xml:space="preserve"> </w:t>
      </w:r>
      <w:r w:rsidR="00930302">
        <w:t xml:space="preserve">is predominantly </w:t>
      </w:r>
      <w:r w:rsidR="00C66587">
        <w:t xml:space="preserve">comprised of </w:t>
      </w:r>
      <w:r w:rsidR="00930302">
        <w:t xml:space="preserve">soft sediment with scattered </w:t>
      </w:r>
      <w:r w:rsidR="0003662E">
        <w:t xml:space="preserve">rocky </w:t>
      </w:r>
      <w:r w:rsidR="00930302">
        <w:t xml:space="preserve">reefs and </w:t>
      </w:r>
      <w:r w:rsidR="000426EB">
        <w:t xml:space="preserve">sections of </w:t>
      </w:r>
      <w:r w:rsidR="007B2539">
        <w:t>sparse</w:t>
      </w:r>
      <w:r w:rsidR="00930302">
        <w:t xml:space="preserve"> seagrass</w:t>
      </w:r>
      <w:r w:rsidR="00271033">
        <w:t xml:space="preserve">. It </w:t>
      </w:r>
      <w:r w:rsidR="00F85878">
        <w:t xml:space="preserve">supports </w:t>
      </w:r>
      <w:r w:rsidR="009B750F" w:rsidRPr="009B750F">
        <w:t>benthic communities and marine fauna</w:t>
      </w:r>
      <w:r w:rsidR="00172AE2">
        <w:t>,</w:t>
      </w:r>
      <w:r w:rsidR="009B750F" w:rsidRPr="009B750F">
        <w:t xml:space="preserve"> including</w:t>
      </w:r>
      <w:r w:rsidR="009B750F">
        <w:t xml:space="preserve"> </w:t>
      </w:r>
      <w:r w:rsidR="007547EE">
        <w:t xml:space="preserve">cetaceans, </w:t>
      </w:r>
      <w:r w:rsidR="009B750F">
        <w:t>fish, invertebrates,</w:t>
      </w:r>
      <w:r w:rsidR="009B750F" w:rsidRPr="009B750F">
        <w:t xml:space="preserve"> </w:t>
      </w:r>
      <w:r w:rsidR="007547EE">
        <w:t>marine birds,</w:t>
      </w:r>
      <w:r w:rsidR="009B750F" w:rsidRPr="009B750F">
        <w:t xml:space="preserve"> pinnipeds</w:t>
      </w:r>
      <w:r w:rsidR="007547EE">
        <w:t xml:space="preserve"> and</w:t>
      </w:r>
      <w:r w:rsidR="009B750F" w:rsidRPr="009B750F">
        <w:t xml:space="preserve"> turtles</w:t>
      </w:r>
      <w:r w:rsidR="00445AA5">
        <w:t xml:space="preserve">. </w:t>
      </w:r>
      <w:r w:rsidR="009B750F" w:rsidRPr="009B750F">
        <w:t xml:space="preserve">Many of these species </w:t>
      </w:r>
      <w:r w:rsidR="00445AA5">
        <w:t>transit</w:t>
      </w:r>
      <w:r w:rsidR="009B750F" w:rsidRPr="009B750F">
        <w:t xml:space="preserve"> through the C</w:t>
      </w:r>
      <w:r w:rsidR="0014575E">
        <w:t>ommonwealth marine area</w:t>
      </w:r>
      <w:r w:rsidR="009B750F" w:rsidRPr="009B750F">
        <w:t xml:space="preserve"> or</w:t>
      </w:r>
      <w:r w:rsidR="00445AA5">
        <w:t xml:space="preserve"> are</w:t>
      </w:r>
      <w:r w:rsidR="009B750F" w:rsidRPr="009B750F">
        <w:t xml:space="preserve"> only present during </w:t>
      </w:r>
      <w:r w:rsidR="008E6A3E">
        <w:t xml:space="preserve">certain </w:t>
      </w:r>
      <w:r w:rsidR="008E6A3E" w:rsidRPr="009B750F">
        <w:t>seasons</w:t>
      </w:r>
      <w:r w:rsidR="009B750F" w:rsidRPr="009B750F">
        <w:t>.</w:t>
      </w:r>
      <w:r w:rsidR="00157343">
        <w:t xml:space="preserve"> </w:t>
      </w:r>
      <w:r w:rsidR="00205769">
        <w:t xml:space="preserve">A summary of the </w:t>
      </w:r>
      <w:r w:rsidR="00C13252" w:rsidRPr="00C13252">
        <w:t xml:space="preserve">assessment </w:t>
      </w:r>
      <w:r w:rsidR="001A0EFD">
        <w:t>o</w:t>
      </w:r>
      <w:r w:rsidR="00205769">
        <w:t>f</w:t>
      </w:r>
      <w:r w:rsidR="007A57CC">
        <w:t xml:space="preserve"> potential</w:t>
      </w:r>
      <w:r w:rsidR="001A0EFD">
        <w:t xml:space="preserve"> </w:t>
      </w:r>
      <w:r w:rsidR="00C13252" w:rsidRPr="00C13252">
        <w:t xml:space="preserve">project </w:t>
      </w:r>
      <w:r w:rsidR="007A57CC">
        <w:t>impacts</w:t>
      </w:r>
      <w:r w:rsidR="00C13252" w:rsidRPr="00C13252">
        <w:t xml:space="preserve"> </w:t>
      </w:r>
      <w:r w:rsidR="00205769">
        <w:t>on these species is</w:t>
      </w:r>
      <w:r w:rsidR="00ED3B3D">
        <w:t xml:space="preserve"> </w:t>
      </w:r>
      <w:r w:rsidR="00924774">
        <w:t>provided</w:t>
      </w:r>
      <w:r w:rsidR="001A0EFD">
        <w:t xml:space="preserve"> in Section </w:t>
      </w:r>
      <w:r w:rsidR="00B423F0" w:rsidRPr="00521D60">
        <w:fldChar w:fldCharType="begin"/>
      </w:r>
      <w:r w:rsidR="00B423F0" w:rsidRPr="00521D60">
        <w:instrText xml:space="preserve"> REF _Ref205559187 \r \h </w:instrText>
      </w:r>
      <w:r w:rsidR="00521D60">
        <w:instrText xml:space="preserve"> \* MERGEFORMAT </w:instrText>
      </w:r>
      <w:r w:rsidR="00B423F0" w:rsidRPr="00521D60">
        <w:fldChar w:fldCharType="separate"/>
      </w:r>
      <w:r w:rsidR="004B5C77">
        <w:t>24.2.1.2</w:t>
      </w:r>
      <w:r w:rsidR="00B423F0" w:rsidRPr="00521D60">
        <w:fldChar w:fldCharType="end"/>
      </w:r>
      <w:r w:rsidR="001A0EFD" w:rsidRPr="00521D60">
        <w:t xml:space="preserve">. </w:t>
      </w:r>
    </w:p>
    <w:p w14:paraId="797E63E5" w14:textId="43FE650B" w:rsidR="008021DD" w:rsidRDefault="00183094" w:rsidP="00885F1E">
      <w:pPr>
        <w:pStyle w:val="BodyText"/>
      </w:pPr>
      <w:r>
        <w:t xml:space="preserve">The region </w:t>
      </w:r>
      <w:r w:rsidR="0091387F">
        <w:t xml:space="preserve">is used </w:t>
      </w:r>
      <w:r w:rsidR="00AF294B">
        <w:t xml:space="preserve">by </w:t>
      </w:r>
      <w:r w:rsidR="0091387F" w:rsidRPr="0091387F">
        <w:t xml:space="preserve">domestic and international shipping, commercial and recreational fishing, private boating and </w:t>
      </w:r>
      <w:r w:rsidR="00AF294B">
        <w:t>tourism charters</w:t>
      </w:r>
      <w:r w:rsidR="0091387F" w:rsidRPr="0091387F">
        <w:t xml:space="preserve">. </w:t>
      </w:r>
      <w:r w:rsidR="000A7080">
        <w:t>Numerous</w:t>
      </w:r>
      <w:r w:rsidR="007A7461">
        <w:t xml:space="preserve"> </w:t>
      </w:r>
      <w:r w:rsidR="00EA3B58">
        <w:t>industries</w:t>
      </w:r>
      <w:r w:rsidR="000A7080">
        <w:t xml:space="preserve"> </w:t>
      </w:r>
      <w:r w:rsidR="007B0D83">
        <w:t xml:space="preserve">and infrastructure </w:t>
      </w:r>
      <w:r w:rsidR="000A7080">
        <w:t>operate in the</w:t>
      </w:r>
      <w:r w:rsidR="00152E45">
        <w:t xml:space="preserve"> </w:t>
      </w:r>
      <w:r w:rsidR="00705C7E">
        <w:t xml:space="preserve">offshore </w:t>
      </w:r>
      <w:r w:rsidR="003933BA">
        <w:t>project</w:t>
      </w:r>
      <w:r w:rsidR="00705C7E">
        <w:t xml:space="preserve"> area</w:t>
      </w:r>
      <w:r w:rsidR="000A7080" w:rsidRPr="000A7080">
        <w:t xml:space="preserve"> and immediate surround</w:t>
      </w:r>
      <w:r w:rsidR="00172AE2">
        <w:t>ings,</w:t>
      </w:r>
      <w:r w:rsidR="000A7080" w:rsidRPr="000A7080">
        <w:t xml:space="preserve"> including the </w:t>
      </w:r>
      <w:r w:rsidR="008C3988">
        <w:t>oil and gas</w:t>
      </w:r>
      <w:r w:rsidR="000A7080" w:rsidRPr="000A7080">
        <w:t xml:space="preserve"> industry, research</w:t>
      </w:r>
      <w:r w:rsidR="00705C7E">
        <w:t xml:space="preserve"> agencies</w:t>
      </w:r>
      <w:r w:rsidR="000A7080" w:rsidRPr="000A7080">
        <w:t>,</w:t>
      </w:r>
      <w:r w:rsidR="00982477">
        <w:t xml:space="preserve"> defence,</w:t>
      </w:r>
      <w:r w:rsidR="000A7080" w:rsidRPr="000A7080">
        <w:t xml:space="preserve"> aviation, radar and communications systems, submarine power cables and </w:t>
      </w:r>
      <w:r w:rsidR="008C3988">
        <w:t xml:space="preserve">other </w:t>
      </w:r>
      <w:r w:rsidR="000A7080" w:rsidRPr="000A7080">
        <w:t>vessels.</w:t>
      </w:r>
      <w:r w:rsidR="00D11E8A">
        <w:t xml:space="preserve"> The region has various marine protected areas</w:t>
      </w:r>
      <w:r w:rsidR="00482993">
        <w:t xml:space="preserve"> </w:t>
      </w:r>
      <w:r w:rsidR="000F4983">
        <w:t xml:space="preserve">that </w:t>
      </w:r>
      <w:r w:rsidR="00696EB4">
        <w:t>safeguard</w:t>
      </w:r>
      <w:r w:rsidR="000F4983">
        <w:t xml:space="preserve"> </w:t>
      </w:r>
      <w:r w:rsidR="009161B8">
        <w:t>a</w:t>
      </w:r>
      <w:r w:rsidR="00667566">
        <w:t xml:space="preserve"> range</w:t>
      </w:r>
      <w:r w:rsidR="009161B8">
        <w:t xml:space="preserve"> of</w:t>
      </w:r>
      <w:r w:rsidR="00825026">
        <w:t xml:space="preserve"> </w:t>
      </w:r>
      <w:r w:rsidR="000F4983">
        <w:t xml:space="preserve">values. </w:t>
      </w:r>
    </w:p>
    <w:p w14:paraId="4A6F9CB6" w14:textId="63583101" w:rsidR="0077064D" w:rsidRPr="004F1E73" w:rsidRDefault="00F2146F" w:rsidP="00601AA0">
      <w:pPr>
        <w:pStyle w:val="BodyText"/>
        <w:rPr>
          <w:rStyle w:val="Bold"/>
          <w:b w:val="0"/>
        </w:rPr>
      </w:pPr>
      <w:r w:rsidRPr="00BC42C1">
        <w:rPr>
          <w:rStyle w:val="Bold"/>
          <w:b w:val="0"/>
        </w:rPr>
        <w:t>Several</w:t>
      </w:r>
      <w:r w:rsidRPr="00F2146F">
        <w:rPr>
          <w:rStyle w:val="Bold"/>
          <w:b w:val="0"/>
        </w:rPr>
        <w:t xml:space="preserve"> </w:t>
      </w:r>
      <w:r w:rsidR="00826955">
        <w:rPr>
          <w:rStyle w:val="Bold"/>
          <w:b w:val="0"/>
        </w:rPr>
        <w:t>technical reports</w:t>
      </w:r>
      <w:r w:rsidR="00897A35" w:rsidRPr="00F2146F">
        <w:t xml:space="preserve"> considered the impact and risk of project activities on </w:t>
      </w:r>
      <w:r w:rsidR="00D0515E" w:rsidRPr="00F2146F">
        <w:t xml:space="preserve">the </w:t>
      </w:r>
      <w:r w:rsidR="00897A35" w:rsidRPr="00F2146F">
        <w:t>different values of the</w:t>
      </w:r>
      <w:r w:rsidR="00681513" w:rsidRPr="00F2146F">
        <w:t xml:space="preserve"> </w:t>
      </w:r>
      <w:r w:rsidR="00D11277" w:rsidRPr="009B750F">
        <w:t>C</w:t>
      </w:r>
      <w:r w:rsidR="00D11277">
        <w:t>ommonwealth marine area</w:t>
      </w:r>
      <w:r w:rsidR="00172AE2" w:rsidRPr="00F2146F">
        <w:t>,</w:t>
      </w:r>
      <w:r w:rsidR="00681513" w:rsidRPr="00F2146F">
        <w:t xml:space="preserve"> </w:t>
      </w:r>
      <w:r w:rsidR="00D30E1F" w:rsidRPr="00F2146F">
        <w:t>the</w:t>
      </w:r>
      <w:r w:rsidR="00D30E1F">
        <w:t xml:space="preserve"> results of </w:t>
      </w:r>
      <w:r w:rsidR="00323F11">
        <w:t>which</w:t>
      </w:r>
      <w:r w:rsidR="00681513">
        <w:t xml:space="preserve"> are </w:t>
      </w:r>
      <w:r w:rsidR="00897A35">
        <w:t xml:space="preserve">summarised </w:t>
      </w:r>
      <w:r w:rsidR="008C5E2F">
        <w:t>in this section.</w:t>
      </w:r>
      <w:r w:rsidR="00681513">
        <w:t xml:space="preserve"> </w:t>
      </w:r>
    </w:p>
    <w:p w14:paraId="1B85B520" w14:textId="5FBC0097" w:rsidR="0082160C" w:rsidRPr="00155905" w:rsidRDefault="0082160C" w:rsidP="004F1E73">
      <w:pPr>
        <w:pStyle w:val="Heading5NoNumber"/>
        <w:rPr>
          <w:rStyle w:val="Bold"/>
          <w:rFonts w:asciiTheme="majorHAnsi" w:hAnsiTheme="majorHAnsi"/>
          <w:b w:val="0"/>
        </w:rPr>
      </w:pPr>
      <w:r w:rsidRPr="00155905">
        <w:rPr>
          <w:rStyle w:val="Bold"/>
          <w:rFonts w:asciiTheme="majorHAnsi" w:hAnsiTheme="majorHAnsi"/>
          <w:b w:val="0"/>
        </w:rPr>
        <w:t xml:space="preserve">Marine </w:t>
      </w:r>
      <w:r w:rsidR="00F3569D" w:rsidRPr="00155905">
        <w:rPr>
          <w:rStyle w:val="Bold"/>
          <w:rFonts w:asciiTheme="majorHAnsi" w:hAnsiTheme="majorHAnsi"/>
          <w:b w:val="0"/>
        </w:rPr>
        <w:t>p</w:t>
      </w:r>
      <w:r w:rsidRPr="00155905">
        <w:rPr>
          <w:rStyle w:val="Bold"/>
          <w:rFonts w:asciiTheme="majorHAnsi" w:hAnsiTheme="majorHAnsi"/>
          <w:b w:val="0"/>
        </w:rPr>
        <w:t xml:space="preserve">rotected </w:t>
      </w:r>
      <w:r w:rsidR="00F3569D" w:rsidRPr="00155905">
        <w:rPr>
          <w:rStyle w:val="Bold"/>
          <w:rFonts w:asciiTheme="majorHAnsi" w:hAnsiTheme="majorHAnsi"/>
          <w:b w:val="0"/>
        </w:rPr>
        <w:t>a</w:t>
      </w:r>
      <w:r w:rsidRPr="00155905">
        <w:rPr>
          <w:rStyle w:val="Bold"/>
          <w:rFonts w:asciiTheme="majorHAnsi" w:hAnsiTheme="majorHAnsi"/>
          <w:b w:val="0"/>
        </w:rPr>
        <w:t>reas</w:t>
      </w:r>
    </w:p>
    <w:p w14:paraId="1E8B2F39" w14:textId="1BB11503" w:rsidR="009161B8" w:rsidRDefault="000360A2" w:rsidP="00885F1E">
      <w:pPr>
        <w:pStyle w:val="BodyText"/>
      </w:pPr>
      <w:r>
        <w:t xml:space="preserve">The </w:t>
      </w:r>
      <w:r w:rsidR="00E57B9B">
        <w:t xml:space="preserve">offshore </w:t>
      </w:r>
      <w:r w:rsidR="003933BA">
        <w:t xml:space="preserve">project </w:t>
      </w:r>
      <w:r w:rsidR="00E57B9B">
        <w:t>area</w:t>
      </w:r>
      <w:r w:rsidR="00C83124">
        <w:t xml:space="preserve"> does not overlap </w:t>
      </w:r>
      <w:r w:rsidR="005E0E72">
        <w:t xml:space="preserve">with </w:t>
      </w:r>
      <w:r w:rsidR="00C83124">
        <w:t>any</w:t>
      </w:r>
      <w:r w:rsidR="005E0E72">
        <w:t xml:space="preserve"> </w:t>
      </w:r>
      <w:r w:rsidR="00CE5651">
        <w:t>k</w:t>
      </w:r>
      <w:r w:rsidR="005E0E72">
        <w:t xml:space="preserve">ey </w:t>
      </w:r>
      <w:r w:rsidR="00CE5651">
        <w:t>e</w:t>
      </w:r>
      <w:r w:rsidR="005E0E72">
        <w:t xml:space="preserve">cological </w:t>
      </w:r>
      <w:r w:rsidR="00CE5651">
        <w:t>f</w:t>
      </w:r>
      <w:r w:rsidR="005E0E72">
        <w:t xml:space="preserve">eatures </w:t>
      </w:r>
      <w:r w:rsidR="00E57B9B">
        <w:t>or</w:t>
      </w:r>
      <w:r w:rsidR="00C83124">
        <w:t xml:space="preserve"> </w:t>
      </w:r>
      <w:r w:rsidR="00057975">
        <w:t xml:space="preserve">Commonwealth </w:t>
      </w:r>
      <w:r w:rsidR="00F3569D">
        <w:t>marine protected areas</w:t>
      </w:r>
      <w:r w:rsidR="00E57B9B">
        <w:t>,</w:t>
      </w:r>
      <w:r w:rsidR="00C83124">
        <w:t xml:space="preserve"> but </w:t>
      </w:r>
      <w:r w:rsidR="00E57B9B">
        <w:t xml:space="preserve">it </w:t>
      </w:r>
      <w:r w:rsidR="00CB7ECC">
        <w:t xml:space="preserve">is situated </w:t>
      </w:r>
      <w:r w:rsidR="0084461D">
        <w:t>seven</w:t>
      </w:r>
      <w:r w:rsidR="00CB7ECC">
        <w:t xml:space="preserve"> </w:t>
      </w:r>
      <w:r w:rsidR="002F6F91">
        <w:t xml:space="preserve">kilometres </w:t>
      </w:r>
      <w:r w:rsidR="004F18FA">
        <w:t xml:space="preserve">from </w:t>
      </w:r>
      <w:r w:rsidR="00E57B9B">
        <w:t xml:space="preserve">the </w:t>
      </w:r>
      <w:r w:rsidR="002F6F91">
        <w:t xml:space="preserve">Corner Inlet Ramsar </w:t>
      </w:r>
      <w:r w:rsidR="00F3569D">
        <w:t>S</w:t>
      </w:r>
      <w:r w:rsidR="002F6F91">
        <w:t xml:space="preserve">ite and 20 kilometres </w:t>
      </w:r>
      <w:r w:rsidR="006F1644">
        <w:t xml:space="preserve">from </w:t>
      </w:r>
      <w:r w:rsidR="00F3569D">
        <w:t xml:space="preserve">the </w:t>
      </w:r>
      <w:r w:rsidR="00057975">
        <w:t xml:space="preserve">Beagle Australian Marine Park. </w:t>
      </w:r>
      <w:r w:rsidR="006C6DF4">
        <w:t>A</w:t>
      </w:r>
      <w:r w:rsidR="00D36EE6">
        <w:t xml:space="preserve"> full assessment </w:t>
      </w:r>
      <w:r w:rsidR="006C6DF4">
        <w:t xml:space="preserve">of impacts </w:t>
      </w:r>
      <w:r w:rsidR="00D36EE6">
        <w:t xml:space="preserve">is provided </w:t>
      </w:r>
      <w:r w:rsidR="003D1172">
        <w:t xml:space="preserve">in </w:t>
      </w:r>
      <w:r w:rsidR="003D1172" w:rsidRPr="00536AD9">
        <w:rPr>
          <w:rStyle w:val="Italics"/>
        </w:rPr>
        <w:t xml:space="preserve">Technical </w:t>
      </w:r>
      <w:r w:rsidR="008C7EAC">
        <w:rPr>
          <w:rStyle w:val="Italics"/>
        </w:rPr>
        <w:t>R</w:t>
      </w:r>
      <w:r w:rsidR="003D1172" w:rsidRPr="00536AD9">
        <w:rPr>
          <w:rStyle w:val="Italics"/>
        </w:rPr>
        <w:t xml:space="preserve">eport F </w:t>
      </w:r>
      <w:r w:rsidR="00386193" w:rsidRPr="00536AD9">
        <w:rPr>
          <w:rStyle w:val="Italics"/>
        </w:rPr>
        <w:t>–</w:t>
      </w:r>
      <w:r w:rsidR="003D1172" w:rsidRPr="00536AD9">
        <w:rPr>
          <w:rStyle w:val="Italics"/>
        </w:rPr>
        <w:t xml:space="preserve"> Marine </w:t>
      </w:r>
      <w:r w:rsidR="001E7F0D">
        <w:rPr>
          <w:rStyle w:val="Italics"/>
        </w:rPr>
        <w:t>P</w:t>
      </w:r>
      <w:r w:rsidR="003D1172" w:rsidRPr="00536AD9">
        <w:rPr>
          <w:rStyle w:val="Italics"/>
        </w:rPr>
        <w:t xml:space="preserve">rotected </w:t>
      </w:r>
      <w:r w:rsidR="001E7F0D">
        <w:rPr>
          <w:rStyle w:val="Italics"/>
        </w:rPr>
        <w:t>A</w:t>
      </w:r>
      <w:r w:rsidR="003D1172" w:rsidRPr="00536AD9">
        <w:rPr>
          <w:rStyle w:val="Italics"/>
        </w:rPr>
        <w:t>reas</w:t>
      </w:r>
      <w:r w:rsidR="003D1172">
        <w:t xml:space="preserve">. </w:t>
      </w:r>
      <w:r w:rsidR="006C6DF4">
        <w:t>T</w:t>
      </w:r>
      <w:r w:rsidR="007E1BB5">
        <w:t xml:space="preserve">he </w:t>
      </w:r>
      <w:r w:rsidR="003D1172">
        <w:t>primary</w:t>
      </w:r>
      <w:r w:rsidR="00F3569D">
        <w:t xml:space="preserve"> </w:t>
      </w:r>
      <w:r w:rsidR="007E1BB5">
        <w:t>potential impacts</w:t>
      </w:r>
      <w:r w:rsidR="00F722F5">
        <w:t xml:space="preserve"> and risks</w:t>
      </w:r>
      <w:r w:rsidR="007E1BB5">
        <w:t xml:space="preserve"> </w:t>
      </w:r>
      <w:r w:rsidR="00F722F5">
        <w:t xml:space="preserve">are those related to underwater noise and vessel movements </w:t>
      </w:r>
      <w:r w:rsidR="00C45775">
        <w:t>during construction. With the mitigation measures in place for these impact and risk pathways</w:t>
      </w:r>
      <w:r w:rsidR="00B11726">
        <w:t xml:space="preserve"> (refer to</w:t>
      </w:r>
      <w:r w:rsidR="00C45775">
        <w:t xml:space="preserve"> Section </w:t>
      </w:r>
      <w:r w:rsidR="00FE7DEB">
        <w:fldChar w:fldCharType="begin"/>
      </w:r>
      <w:r w:rsidR="00FE7DEB">
        <w:instrText xml:space="preserve"> REF _Ref205559187 \r \h </w:instrText>
      </w:r>
      <w:r w:rsidR="00FE7DEB">
        <w:fldChar w:fldCharType="separate"/>
      </w:r>
      <w:r w:rsidR="004B5C77">
        <w:t>24.2.1.2</w:t>
      </w:r>
      <w:r w:rsidR="00FE7DEB">
        <w:fldChar w:fldCharType="end"/>
      </w:r>
      <w:r w:rsidR="00B11726">
        <w:t>)</w:t>
      </w:r>
      <w:r w:rsidR="00C45775">
        <w:t xml:space="preserve">, </w:t>
      </w:r>
      <w:r w:rsidR="0067533F">
        <w:t xml:space="preserve">the </w:t>
      </w:r>
      <w:r w:rsidR="008F126D">
        <w:t>p</w:t>
      </w:r>
      <w:r w:rsidR="0067533F">
        <w:t xml:space="preserve">roject will have no measurable impact </w:t>
      </w:r>
      <w:r w:rsidR="00C33175">
        <w:t xml:space="preserve">on the </w:t>
      </w:r>
      <w:r w:rsidR="00B11726">
        <w:t xml:space="preserve">marine park's </w:t>
      </w:r>
      <w:r w:rsidR="00CD1DE6">
        <w:t xml:space="preserve">conservation values. </w:t>
      </w:r>
    </w:p>
    <w:p w14:paraId="7CA6F7CD" w14:textId="3D74BFCC" w:rsidR="00BA0B37" w:rsidRPr="00155905" w:rsidRDefault="00BA0B37" w:rsidP="004F1E73">
      <w:pPr>
        <w:pStyle w:val="Heading5NoNumber"/>
        <w:rPr>
          <w:rStyle w:val="Bold"/>
          <w:rFonts w:asciiTheme="majorHAnsi" w:hAnsiTheme="majorHAnsi"/>
          <w:b w:val="0"/>
        </w:rPr>
      </w:pPr>
      <w:r w:rsidRPr="00155905">
        <w:rPr>
          <w:rStyle w:val="Bold"/>
          <w:rFonts w:asciiTheme="majorHAnsi" w:hAnsiTheme="majorHAnsi"/>
          <w:b w:val="0"/>
        </w:rPr>
        <w:t xml:space="preserve">Physical processes </w:t>
      </w:r>
    </w:p>
    <w:p w14:paraId="2BAAA2CF" w14:textId="4D14F661" w:rsidR="00BA0B37" w:rsidRDefault="00D32438" w:rsidP="00885F1E">
      <w:pPr>
        <w:pStyle w:val="BodyText"/>
      </w:pPr>
      <w:r w:rsidRPr="00D32438">
        <w:t xml:space="preserve">Potential </w:t>
      </w:r>
      <w:r w:rsidR="004E52EF">
        <w:t>effects</w:t>
      </w:r>
      <w:r w:rsidRPr="00D32438">
        <w:t xml:space="preserve"> </w:t>
      </w:r>
      <w:r w:rsidR="004E52EF">
        <w:t>from</w:t>
      </w:r>
      <w:r w:rsidRPr="00D32438">
        <w:t xml:space="preserve"> the presence of project infrastructure </w:t>
      </w:r>
      <w:r w:rsidR="00245FEA">
        <w:t>on physical processes (wind, waves and currents)</w:t>
      </w:r>
      <w:r w:rsidR="004E52EF">
        <w:t xml:space="preserve"> </w:t>
      </w:r>
      <w:r w:rsidR="00D1395B">
        <w:t>in</w:t>
      </w:r>
      <w:r w:rsidR="004E52EF">
        <w:t xml:space="preserve"> the </w:t>
      </w:r>
      <w:r w:rsidR="00F45769" w:rsidRPr="009B750F">
        <w:t>C</w:t>
      </w:r>
      <w:r w:rsidR="00F45769">
        <w:t>ommonwealth marine area</w:t>
      </w:r>
      <w:r>
        <w:t xml:space="preserve"> </w:t>
      </w:r>
      <w:r w:rsidR="00245FEA">
        <w:t xml:space="preserve">were assessed </w:t>
      </w:r>
      <w:r w:rsidR="004E52EF">
        <w:t xml:space="preserve">as </w:t>
      </w:r>
      <w:r w:rsidR="00D1395B">
        <w:t>negligible to minor</w:t>
      </w:r>
      <w:r w:rsidR="00F96CC1">
        <w:t xml:space="preserve">. </w:t>
      </w:r>
      <w:r w:rsidR="00494494">
        <w:t>T</w:t>
      </w:r>
      <w:r w:rsidR="00C3176E">
        <w:t>ailored</w:t>
      </w:r>
      <w:r w:rsidR="005B6CB1">
        <w:t xml:space="preserve"> models</w:t>
      </w:r>
      <w:r w:rsidR="00C3176E">
        <w:t xml:space="preserve"> </w:t>
      </w:r>
      <w:r w:rsidR="00494494">
        <w:t>used to</w:t>
      </w:r>
      <w:r w:rsidR="00C3176E">
        <w:t xml:space="preserve"> </w:t>
      </w:r>
      <w:r w:rsidR="00853A9C" w:rsidRPr="008C159F">
        <w:t>predict</w:t>
      </w:r>
      <w:r w:rsidR="00F27741">
        <w:t xml:space="preserve"> physical process</w:t>
      </w:r>
      <w:r w:rsidR="00853A9C" w:rsidRPr="008C159F">
        <w:t xml:space="preserve"> conditions during </w:t>
      </w:r>
      <w:r w:rsidR="00073CAE">
        <w:t xml:space="preserve">the </w:t>
      </w:r>
      <w:r w:rsidR="00853A9C" w:rsidRPr="008C159F">
        <w:t>operation</w:t>
      </w:r>
      <w:r w:rsidR="00073CAE">
        <w:t xml:space="preserve"> phase</w:t>
      </w:r>
      <w:r w:rsidR="00890104">
        <w:t>,</w:t>
      </w:r>
      <w:r w:rsidR="00853A9C" w:rsidRPr="008C159F">
        <w:t xml:space="preserve"> with infrastructure in place</w:t>
      </w:r>
      <w:r w:rsidR="00073CAE">
        <w:t xml:space="preserve">, </w:t>
      </w:r>
      <w:r w:rsidR="00494494">
        <w:t xml:space="preserve">determined </w:t>
      </w:r>
      <w:r w:rsidR="00D36EE6">
        <w:t xml:space="preserve">that </w:t>
      </w:r>
      <w:r w:rsidR="009B5DB3">
        <w:t>respective conditions</w:t>
      </w:r>
      <w:r w:rsidR="00494494">
        <w:t xml:space="preserve"> would be</w:t>
      </w:r>
      <w:r w:rsidR="008B280C">
        <w:t xml:space="preserve"> largely</w:t>
      </w:r>
      <w:r w:rsidR="00853A9C" w:rsidRPr="008C159F">
        <w:t xml:space="preserve"> compar</w:t>
      </w:r>
      <w:r w:rsidR="00475514">
        <w:t>able</w:t>
      </w:r>
      <w:r w:rsidR="00853A9C" w:rsidRPr="008C159F">
        <w:t xml:space="preserve"> to present</w:t>
      </w:r>
      <w:r w:rsidR="00D36EE6">
        <w:t>-</w:t>
      </w:r>
      <w:r w:rsidR="00853A9C" w:rsidRPr="008C159F">
        <w:t>day conditions</w:t>
      </w:r>
      <w:r w:rsidR="00F253E9">
        <w:t xml:space="preserve"> and within levels of </w:t>
      </w:r>
      <w:r w:rsidR="00D96798">
        <w:t>year-to-year</w:t>
      </w:r>
      <w:r w:rsidR="00F253E9">
        <w:t xml:space="preserve"> variation</w:t>
      </w:r>
      <w:r w:rsidR="00D1395B">
        <w:t xml:space="preserve">. </w:t>
      </w:r>
    </w:p>
    <w:p w14:paraId="63EDD055" w14:textId="77777777" w:rsidR="00C47C4C" w:rsidRPr="00155905" w:rsidRDefault="00C47C4C" w:rsidP="00F92C53">
      <w:pPr>
        <w:pStyle w:val="Heading5NoNumber"/>
        <w:rPr>
          <w:rStyle w:val="Bold"/>
          <w:rFonts w:asciiTheme="majorHAnsi" w:hAnsiTheme="majorHAnsi"/>
          <w:b w:val="0"/>
        </w:rPr>
      </w:pPr>
      <w:r w:rsidRPr="00155905">
        <w:rPr>
          <w:rStyle w:val="Bold"/>
          <w:rFonts w:asciiTheme="majorHAnsi" w:hAnsiTheme="majorHAnsi"/>
          <w:b w:val="0"/>
        </w:rPr>
        <w:lastRenderedPageBreak/>
        <w:t>Commonwealth fisheries</w:t>
      </w:r>
    </w:p>
    <w:p w14:paraId="673AB344" w14:textId="6FD5426C" w:rsidR="0092190A" w:rsidRDefault="00E73775" w:rsidP="00A5623F">
      <w:pPr>
        <w:pStyle w:val="BodyText"/>
      </w:pPr>
      <w:r>
        <w:t xml:space="preserve">Between 2001 and 2021, </w:t>
      </w:r>
      <w:r w:rsidR="00565919">
        <w:t>several</w:t>
      </w:r>
      <w:r w:rsidR="003128FE">
        <w:t xml:space="preserve"> commercial f</w:t>
      </w:r>
      <w:r w:rsidR="00EE5B2F">
        <w:t>isheries</w:t>
      </w:r>
      <w:r w:rsidR="007D09DA">
        <w:t xml:space="preserve"> </w:t>
      </w:r>
      <w:r w:rsidR="0061660B">
        <w:t>recorded catch</w:t>
      </w:r>
      <w:r w:rsidR="002474B4">
        <w:t>es</w:t>
      </w:r>
      <w:r w:rsidR="00A5343E">
        <w:t xml:space="preserve"> </w:t>
      </w:r>
      <w:r w:rsidR="004B15C3">
        <w:t xml:space="preserve">in the </w:t>
      </w:r>
      <w:r w:rsidR="00B01172">
        <w:t>offshore wind farm area</w:t>
      </w:r>
      <w:r>
        <w:t xml:space="preserve">, which is located </w:t>
      </w:r>
      <w:r w:rsidR="00B01172">
        <w:t xml:space="preserve">within the </w:t>
      </w:r>
      <w:r w:rsidR="0021083C" w:rsidRPr="009B750F">
        <w:t>C</w:t>
      </w:r>
      <w:r w:rsidR="0021083C">
        <w:t>ommonwealth marine area</w:t>
      </w:r>
      <w:r w:rsidR="00756B1B">
        <w:t xml:space="preserve">. While the assessment identified that the </w:t>
      </w:r>
      <w:r w:rsidR="006F0611">
        <w:t>offshore wind farm area</w:t>
      </w:r>
      <w:r w:rsidR="00756B1B">
        <w:t xml:space="preserve"> is not </w:t>
      </w:r>
      <w:r w:rsidR="00F07A87">
        <w:t xml:space="preserve">a </w:t>
      </w:r>
      <w:r w:rsidR="0025358E">
        <w:t>highly</w:t>
      </w:r>
      <w:r w:rsidR="00F07A87">
        <w:t xml:space="preserve"> productive fisheries zone</w:t>
      </w:r>
      <w:r w:rsidR="00947A5B">
        <w:t xml:space="preserve"> in comparison to other sections of Bass Strait</w:t>
      </w:r>
      <w:r w:rsidR="00F07A87">
        <w:t xml:space="preserve">, </w:t>
      </w:r>
      <w:r w:rsidR="00447FC9">
        <w:t xml:space="preserve">the presence of </w:t>
      </w:r>
      <w:r w:rsidR="001C1DAE">
        <w:t xml:space="preserve">project infrastructure and vessels </w:t>
      </w:r>
      <w:r w:rsidR="00867C8E">
        <w:t xml:space="preserve">could lead to a loss of </w:t>
      </w:r>
      <w:r w:rsidR="007B51BA">
        <w:t>some</w:t>
      </w:r>
      <w:r w:rsidR="00867C8E">
        <w:t xml:space="preserve"> fishing ground</w:t>
      </w:r>
      <w:r w:rsidR="00447FC9">
        <w:t>s</w:t>
      </w:r>
      <w:r w:rsidR="00867C8E">
        <w:t xml:space="preserve"> </w:t>
      </w:r>
      <w:r w:rsidR="00BD3DE1">
        <w:t xml:space="preserve">for commercial fishers </w:t>
      </w:r>
      <w:r w:rsidR="00F14D44">
        <w:t xml:space="preserve">using </w:t>
      </w:r>
      <w:r w:rsidR="00480CCA">
        <w:t xml:space="preserve">‘restrictive’ fishing </w:t>
      </w:r>
      <w:r w:rsidR="000956CB">
        <w:t xml:space="preserve">methods that </w:t>
      </w:r>
      <w:r w:rsidR="002B2C5A">
        <w:t>may</w:t>
      </w:r>
      <w:r w:rsidR="000956CB">
        <w:t xml:space="preserve"> not </w:t>
      </w:r>
      <w:r w:rsidR="002B2C5A">
        <w:t xml:space="preserve">be </w:t>
      </w:r>
      <w:r w:rsidR="000956CB">
        <w:t xml:space="preserve">safe </w:t>
      </w:r>
      <w:r w:rsidR="002B2C5A">
        <w:t xml:space="preserve">or practical </w:t>
      </w:r>
      <w:r w:rsidR="000956CB">
        <w:t xml:space="preserve">to </w:t>
      </w:r>
      <w:r w:rsidR="00F14D44">
        <w:t>continue</w:t>
      </w:r>
      <w:r w:rsidR="000956CB">
        <w:t xml:space="preserve"> within the wind farm. </w:t>
      </w:r>
      <w:r w:rsidR="00530475">
        <w:t xml:space="preserve">Restrictive methods </w:t>
      </w:r>
      <w:r w:rsidR="00D96798">
        <w:t>may</w:t>
      </w:r>
      <w:r w:rsidR="00530475">
        <w:t xml:space="preserve"> include </w:t>
      </w:r>
      <w:r w:rsidR="00FB44D0">
        <w:t xml:space="preserve">gillnet, </w:t>
      </w:r>
      <w:r w:rsidR="00832EFF">
        <w:t>purse-seine, longlines</w:t>
      </w:r>
      <w:r w:rsidR="005A1830" w:rsidRPr="005A1830">
        <w:t xml:space="preserve"> or other fishing apparatus </w:t>
      </w:r>
      <w:r w:rsidR="00462B12">
        <w:t>that</w:t>
      </w:r>
      <w:r w:rsidR="005A1830" w:rsidRPr="005A1830">
        <w:t xml:space="preserve"> restrict</w:t>
      </w:r>
      <w:r w:rsidR="006027AF">
        <w:t xml:space="preserve"> vessel</w:t>
      </w:r>
      <w:r w:rsidR="005A1830" w:rsidRPr="005A1830">
        <w:t xml:space="preserve"> manoeuvrability</w:t>
      </w:r>
      <w:r w:rsidR="00530475">
        <w:t xml:space="preserve">. </w:t>
      </w:r>
    </w:p>
    <w:p w14:paraId="230BB90C" w14:textId="753690CF" w:rsidR="0077064D" w:rsidRPr="00F92C53" w:rsidRDefault="006125CF" w:rsidP="00601AA0">
      <w:pPr>
        <w:pStyle w:val="BodyText"/>
        <w:rPr>
          <w:rStyle w:val="Bold"/>
          <w:b w:val="0"/>
        </w:rPr>
      </w:pPr>
      <w:r>
        <w:t>Potential impacts from the presence of project infrastructure, which were initially assessed as having moderate consequences for commercial fishers using restrictive fishing methods, will be managed through efforts to achieve co-existence, and the provision of compensation in the event that this is not safe or practical. Opportunities for commercial</w:t>
      </w:r>
      <w:r w:rsidR="00E95C65">
        <w:t xml:space="preserve"> fishers </w:t>
      </w:r>
      <w:r w:rsidR="00527CE5">
        <w:t xml:space="preserve">to </w:t>
      </w:r>
      <w:r>
        <w:t xml:space="preserve">participate in </w:t>
      </w:r>
      <w:r w:rsidR="00E95C65">
        <w:t>project</w:t>
      </w:r>
      <w:r w:rsidR="00527CE5">
        <w:t xml:space="preserve"> </w:t>
      </w:r>
      <w:r>
        <w:t>work, particularly in the construction phase, will also be made available.</w:t>
      </w:r>
      <w:r w:rsidR="002C566F">
        <w:t xml:space="preserve"> With the implementation of these mitigation measures, </w:t>
      </w:r>
      <w:r w:rsidR="00BA7D90">
        <w:t>impacts to fisher</w:t>
      </w:r>
      <w:r w:rsidR="004B3B3D">
        <w:t>s</w:t>
      </w:r>
      <w:r w:rsidR="00BA7D90">
        <w:t xml:space="preserve"> </w:t>
      </w:r>
      <w:r w:rsidR="006128F5">
        <w:t>and the associated value</w:t>
      </w:r>
      <w:r w:rsidR="00027935">
        <w:t>s</w:t>
      </w:r>
      <w:r w:rsidR="006128F5">
        <w:t xml:space="preserve"> of the C</w:t>
      </w:r>
      <w:r w:rsidR="00AC0F3E">
        <w:t>ommonwealth marine area</w:t>
      </w:r>
      <w:r w:rsidR="006128F5">
        <w:t xml:space="preserve"> are considered negligible</w:t>
      </w:r>
      <w:r w:rsidR="0069763F">
        <w:t xml:space="preserve"> to minor</w:t>
      </w:r>
      <w:r w:rsidR="006128F5">
        <w:t xml:space="preserve">. </w:t>
      </w:r>
    </w:p>
    <w:p w14:paraId="5AD8A5F0" w14:textId="6F6F7C98" w:rsidR="00C47C4C" w:rsidRPr="00155905" w:rsidRDefault="00C47C4C" w:rsidP="00F92C53">
      <w:pPr>
        <w:pStyle w:val="Heading5NoNumber"/>
        <w:rPr>
          <w:rStyle w:val="Bold"/>
          <w:rFonts w:asciiTheme="majorHAnsi" w:hAnsiTheme="majorHAnsi"/>
          <w:b w:val="0"/>
        </w:rPr>
      </w:pPr>
      <w:r w:rsidRPr="00155905">
        <w:rPr>
          <w:rStyle w:val="Bold"/>
          <w:rFonts w:asciiTheme="majorHAnsi" w:hAnsiTheme="majorHAnsi"/>
          <w:b w:val="0"/>
        </w:rPr>
        <w:t xml:space="preserve">Infrastructure and </w:t>
      </w:r>
      <w:r w:rsidR="00E87343" w:rsidRPr="00155905">
        <w:rPr>
          <w:rStyle w:val="Bold"/>
          <w:rFonts w:asciiTheme="majorHAnsi" w:hAnsiTheme="majorHAnsi"/>
          <w:b w:val="0"/>
        </w:rPr>
        <w:t>o</w:t>
      </w:r>
      <w:r w:rsidRPr="00155905">
        <w:rPr>
          <w:rStyle w:val="Bold"/>
          <w:rFonts w:asciiTheme="majorHAnsi" w:hAnsiTheme="majorHAnsi"/>
          <w:b w:val="0"/>
        </w:rPr>
        <w:t xml:space="preserve">ther </w:t>
      </w:r>
      <w:r w:rsidR="00E87343" w:rsidRPr="00155905">
        <w:rPr>
          <w:rStyle w:val="Bold"/>
          <w:rFonts w:asciiTheme="majorHAnsi" w:hAnsiTheme="majorHAnsi"/>
          <w:b w:val="0"/>
        </w:rPr>
        <w:t>u</w:t>
      </w:r>
      <w:r w:rsidRPr="00155905">
        <w:rPr>
          <w:rStyle w:val="Bold"/>
          <w:rFonts w:asciiTheme="majorHAnsi" w:hAnsiTheme="majorHAnsi"/>
          <w:b w:val="0"/>
        </w:rPr>
        <w:t xml:space="preserve">sers </w:t>
      </w:r>
    </w:p>
    <w:p w14:paraId="190033A8" w14:textId="74747C0F" w:rsidR="000E0DBF" w:rsidRDefault="0001275C" w:rsidP="0001275C">
      <w:pPr>
        <w:pStyle w:val="BodyText"/>
      </w:pPr>
      <w:r w:rsidRPr="0001275C">
        <w:t xml:space="preserve">Numerous industries </w:t>
      </w:r>
      <w:r w:rsidR="001B0007">
        <w:t>and infrastructure</w:t>
      </w:r>
      <w:r w:rsidRPr="0001275C">
        <w:t xml:space="preserve"> operate in the </w:t>
      </w:r>
      <w:r w:rsidR="003933BA">
        <w:t>offshore project area</w:t>
      </w:r>
      <w:r w:rsidRPr="0001275C">
        <w:t xml:space="preserve"> and immediate surround</w:t>
      </w:r>
      <w:r w:rsidR="008849DE">
        <w:t>ings,</w:t>
      </w:r>
      <w:r w:rsidRPr="0001275C">
        <w:t xml:space="preserve"> including the petroleum industry, research,</w:t>
      </w:r>
      <w:r w:rsidR="007C0BB5">
        <w:t xml:space="preserve"> defence,</w:t>
      </w:r>
      <w:r w:rsidRPr="0001275C">
        <w:t xml:space="preserve"> aviation, radar and communications systems, submarine power cables and vessels.</w:t>
      </w:r>
      <w:r w:rsidR="000C1256">
        <w:t xml:space="preserve"> </w:t>
      </w:r>
      <w:r w:rsidR="007D3620">
        <w:t xml:space="preserve">The assessment identified that </w:t>
      </w:r>
      <w:r w:rsidR="00150968">
        <w:t>the presence and operation of turbines could impact aviation and radar (civil, weather and defence)</w:t>
      </w:r>
      <w:r w:rsidR="006820BB">
        <w:t xml:space="preserve">. </w:t>
      </w:r>
      <w:r w:rsidR="00AB6B98">
        <w:t xml:space="preserve">Impacts to </w:t>
      </w:r>
      <w:r w:rsidR="00C967D8">
        <w:t>aircraft</w:t>
      </w:r>
      <w:r w:rsidR="00AB6B98">
        <w:t xml:space="preserve"> </w:t>
      </w:r>
      <w:r w:rsidR="006C0BDB">
        <w:t xml:space="preserve">are considered </w:t>
      </w:r>
      <w:r w:rsidR="00C967D8">
        <w:t xml:space="preserve">minor </w:t>
      </w:r>
      <w:r w:rsidR="007E0E04">
        <w:t xml:space="preserve">as these </w:t>
      </w:r>
      <w:r w:rsidR="00AB6B98">
        <w:t xml:space="preserve">will be mitigated through </w:t>
      </w:r>
      <w:r w:rsidR="000E0DBF" w:rsidRPr="000E0DBF">
        <w:t xml:space="preserve">raising the height of the </w:t>
      </w:r>
      <w:r w:rsidR="00FB3A27">
        <w:t>lowest safe altitude</w:t>
      </w:r>
      <w:r w:rsidR="000E0DBF" w:rsidRPr="000E0DBF">
        <w:t xml:space="preserve"> </w:t>
      </w:r>
      <w:r w:rsidR="00FB3A27">
        <w:t xml:space="preserve">for </w:t>
      </w:r>
      <w:r w:rsidR="00FB3A27" w:rsidRPr="000E0DBF">
        <w:t xml:space="preserve">overlapping civil and </w:t>
      </w:r>
      <w:r w:rsidR="00D22A37" w:rsidRPr="00D22A37">
        <w:t xml:space="preserve">Commonwealth Department of </w:t>
      </w:r>
      <w:r w:rsidR="00FB3A27" w:rsidRPr="000E0DBF">
        <w:t>Defence</w:t>
      </w:r>
      <w:r w:rsidR="00FB3A27">
        <w:t xml:space="preserve"> a</w:t>
      </w:r>
      <w:r w:rsidR="006C0BDB">
        <w:t>irspace</w:t>
      </w:r>
      <w:r w:rsidR="000E0DBF" w:rsidRPr="000E0DBF">
        <w:t xml:space="preserve"> and </w:t>
      </w:r>
      <w:r w:rsidR="00FB3A27">
        <w:t xml:space="preserve">the </w:t>
      </w:r>
      <w:r w:rsidR="000E0DBF" w:rsidRPr="000E0DBF">
        <w:t xml:space="preserve">redesign of the </w:t>
      </w:r>
      <w:r w:rsidR="00DF2E45" w:rsidRPr="00DF2E45">
        <w:t>Yarram Registered Aerodrome approach space</w:t>
      </w:r>
      <w:r w:rsidR="00622DA8">
        <w:t xml:space="preserve">. </w:t>
      </w:r>
      <w:r w:rsidR="00A179FA">
        <w:t>A range</w:t>
      </w:r>
      <w:r w:rsidR="00BD30FB">
        <w:t xml:space="preserve"> of</w:t>
      </w:r>
      <w:r w:rsidR="00AF5986">
        <w:t xml:space="preserve"> </w:t>
      </w:r>
      <w:r w:rsidR="00BD30FB">
        <w:t>mitigation</w:t>
      </w:r>
      <w:r w:rsidR="007438F4">
        <w:t xml:space="preserve"> measures</w:t>
      </w:r>
      <w:r w:rsidR="00AF5986">
        <w:t xml:space="preserve"> relating to radar</w:t>
      </w:r>
      <w:r w:rsidR="00BD30FB">
        <w:t xml:space="preserve"> </w:t>
      </w:r>
      <w:r w:rsidR="006B748C">
        <w:t>are</w:t>
      </w:r>
      <w:r w:rsidR="00BD30FB">
        <w:t xml:space="preserve"> </w:t>
      </w:r>
      <w:r w:rsidR="007438F4">
        <w:t xml:space="preserve">proposed </w:t>
      </w:r>
      <w:r w:rsidR="00BD30FB">
        <w:t xml:space="preserve">to </w:t>
      </w:r>
      <w:r w:rsidR="00AF5986">
        <w:t>reduce</w:t>
      </w:r>
      <w:r w:rsidR="00BD30FB">
        <w:t xml:space="preserve"> impacts </w:t>
      </w:r>
      <w:r w:rsidR="00AF5986">
        <w:t xml:space="preserve">to a moderate level. </w:t>
      </w:r>
      <w:r w:rsidR="00C87E83">
        <w:t xml:space="preserve">These </w:t>
      </w:r>
      <w:r w:rsidR="0014616D">
        <w:t xml:space="preserve">measures </w:t>
      </w:r>
      <w:r w:rsidR="00BD30FB">
        <w:t>include</w:t>
      </w:r>
      <w:r w:rsidR="0049734C">
        <w:t xml:space="preserve"> conducting </w:t>
      </w:r>
      <w:r w:rsidR="0049734C" w:rsidRPr="0049734C">
        <w:t>an industry service interference assessment in conjunction with potentially impacted</w:t>
      </w:r>
      <w:r w:rsidR="00685EA1">
        <w:t xml:space="preserve"> civil and weather radar</w:t>
      </w:r>
      <w:r w:rsidR="0049734C" w:rsidRPr="0049734C">
        <w:t xml:space="preserve"> providers</w:t>
      </w:r>
      <w:r w:rsidR="0049734C">
        <w:t xml:space="preserve"> if required</w:t>
      </w:r>
      <w:r w:rsidR="00685EA1">
        <w:t>,</w:t>
      </w:r>
      <w:r w:rsidR="003D1338">
        <w:t xml:space="preserve"> and </w:t>
      </w:r>
      <w:r w:rsidR="00685EA1">
        <w:t>ongoing</w:t>
      </w:r>
      <w:r w:rsidR="003D1338">
        <w:t xml:space="preserve"> consultation </w:t>
      </w:r>
      <w:r w:rsidR="00D96932">
        <w:t xml:space="preserve">with </w:t>
      </w:r>
      <w:r w:rsidR="00396631">
        <w:t>impacted radar providers</w:t>
      </w:r>
      <w:r w:rsidR="00541897">
        <w:t xml:space="preserve"> </w:t>
      </w:r>
      <w:r w:rsidR="00E87343">
        <w:t>on</w:t>
      </w:r>
      <w:r w:rsidR="00541897">
        <w:t xml:space="preserve"> </w:t>
      </w:r>
      <w:r w:rsidR="00396631">
        <w:t>the</w:t>
      </w:r>
      <w:r w:rsidR="003D1338">
        <w:t xml:space="preserve"> </w:t>
      </w:r>
      <w:r w:rsidR="00E87343">
        <w:t xml:space="preserve">project's </w:t>
      </w:r>
      <w:r w:rsidR="00396631">
        <w:t xml:space="preserve">final </w:t>
      </w:r>
      <w:r w:rsidR="00506ECD">
        <w:t xml:space="preserve">wind farm </w:t>
      </w:r>
      <w:r w:rsidR="00396631">
        <w:t xml:space="preserve">layout </w:t>
      </w:r>
      <w:r w:rsidR="00311008">
        <w:t xml:space="preserve">with the Commonwealth </w:t>
      </w:r>
      <w:r w:rsidR="00311008" w:rsidRPr="003065CF">
        <w:t>Department of Defence</w:t>
      </w:r>
      <w:r w:rsidR="00311008">
        <w:t xml:space="preserve"> </w:t>
      </w:r>
      <w:r w:rsidR="00E87343">
        <w:t>and the Bureau of Meteorology</w:t>
      </w:r>
      <w:r w:rsidR="00396631">
        <w:t xml:space="preserve">. </w:t>
      </w:r>
    </w:p>
    <w:p w14:paraId="24D4C9E2" w14:textId="5A0943BC" w:rsidR="00D15907" w:rsidRPr="00155905" w:rsidRDefault="00D15907" w:rsidP="00F92C53">
      <w:pPr>
        <w:pStyle w:val="Heading5NoNumber"/>
        <w:rPr>
          <w:rStyle w:val="Bold"/>
          <w:rFonts w:asciiTheme="majorHAnsi" w:hAnsiTheme="majorHAnsi"/>
          <w:b w:val="0"/>
        </w:rPr>
      </w:pPr>
      <w:r w:rsidRPr="00155905">
        <w:rPr>
          <w:rStyle w:val="Bold"/>
          <w:rFonts w:asciiTheme="majorHAnsi" w:hAnsiTheme="majorHAnsi"/>
          <w:b w:val="0"/>
        </w:rPr>
        <w:lastRenderedPageBreak/>
        <w:t xml:space="preserve">Shipping and </w:t>
      </w:r>
      <w:r w:rsidR="00E87343" w:rsidRPr="00155905">
        <w:rPr>
          <w:rStyle w:val="Bold"/>
          <w:rFonts w:asciiTheme="majorHAnsi" w:hAnsiTheme="majorHAnsi"/>
          <w:b w:val="0"/>
        </w:rPr>
        <w:t>n</w:t>
      </w:r>
      <w:r w:rsidRPr="00155905">
        <w:rPr>
          <w:rStyle w:val="Bold"/>
          <w:rFonts w:asciiTheme="majorHAnsi" w:hAnsiTheme="majorHAnsi"/>
          <w:b w:val="0"/>
        </w:rPr>
        <w:t xml:space="preserve">avigation </w:t>
      </w:r>
    </w:p>
    <w:p w14:paraId="5A340654" w14:textId="5F92DB19" w:rsidR="00D15907" w:rsidRDefault="003F06D6" w:rsidP="0001275C">
      <w:pPr>
        <w:pStyle w:val="BodyText"/>
      </w:pPr>
      <w:r>
        <w:t>Current v</w:t>
      </w:r>
      <w:r w:rsidR="00BD5930">
        <w:t xml:space="preserve">essel activity within the </w:t>
      </w:r>
      <w:r w:rsidR="003933BA">
        <w:t>offshore project area</w:t>
      </w:r>
      <w:r w:rsidR="00BD5930">
        <w:t xml:space="preserve"> is </w:t>
      </w:r>
      <w:r w:rsidR="00A91FE5">
        <w:t>relatively</w:t>
      </w:r>
      <w:r w:rsidR="00BD5930">
        <w:t xml:space="preserve"> </w:t>
      </w:r>
      <w:r w:rsidR="005F1072">
        <w:t xml:space="preserve">low but will increase during the </w:t>
      </w:r>
      <w:r w:rsidR="00845D40">
        <w:t xml:space="preserve">project's </w:t>
      </w:r>
      <w:r w:rsidR="005F1072">
        <w:t>construction and operation</w:t>
      </w:r>
      <w:r w:rsidR="00845D40">
        <w:t xml:space="preserve"> phases</w:t>
      </w:r>
      <w:r w:rsidR="005F1072">
        <w:t xml:space="preserve">. </w:t>
      </w:r>
      <w:r w:rsidR="008068CE">
        <w:t>Construction vessels will follow existing shipping lanes to and from existing ports</w:t>
      </w:r>
      <w:r w:rsidR="009D74CB">
        <w:t xml:space="preserve"> where safe to do so</w:t>
      </w:r>
      <w:r w:rsidR="008068CE">
        <w:t xml:space="preserve">. </w:t>
      </w:r>
      <w:r w:rsidR="005F1072">
        <w:t xml:space="preserve">The assessment identified </w:t>
      </w:r>
      <w:r w:rsidR="00C96312">
        <w:t>that with mitigation measures</w:t>
      </w:r>
      <w:r w:rsidR="00845D40">
        <w:t>,</w:t>
      </w:r>
      <w:r w:rsidR="00C96312">
        <w:t xml:space="preserve"> </w:t>
      </w:r>
      <w:r w:rsidR="005D74C0">
        <w:t xml:space="preserve">including </w:t>
      </w:r>
      <w:r w:rsidR="00D70559">
        <w:t>a marine coordination centre</w:t>
      </w:r>
      <w:r w:rsidR="00D70559" w:rsidRPr="00176C97">
        <w:t xml:space="preserve"> </w:t>
      </w:r>
      <w:r w:rsidR="00D70559">
        <w:t xml:space="preserve">that </w:t>
      </w:r>
      <w:r w:rsidR="00D70559" w:rsidRPr="001336CA">
        <w:t xml:space="preserve">will </w:t>
      </w:r>
      <w:r w:rsidR="004B7AC2" w:rsidRPr="004B7AC2">
        <w:t>manage project vessel movements to and within the offshore project area</w:t>
      </w:r>
      <w:r w:rsidR="00D70559">
        <w:t xml:space="preserve">, </w:t>
      </w:r>
      <w:r w:rsidR="005F1072">
        <w:t xml:space="preserve">impacts to shipping and navigation </w:t>
      </w:r>
      <w:r w:rsidR="00C96312">
        <w:t xml:space="preserve">in the </w:t>
      </w:r>
      <w:r w:rsidR="00641388" w:rsidRPr="009B750F">
        <w:t>C</w:t>
      </w:r>
      <w:r w:rsidR="00641388">
        <w:t>ommonwealth marine area</w:t>
      </w:r>
      <w:r w:rsidR="00C96312">
        <w:t xml:space="preserve"> a</w:t>
      </w:r>
      <w:r w:rsidR="00A8625A">
        <w:t xml:space="preserve">re considered </w:t>
      </w:r>
      <w:r w:rsidR="00B415A2">
        <w:t xml:space="preserve">negligible to minor. </w:t>
      </w:r>
    </w:p>
    <w:p w14:paraId="0938A73E" w14:textId="5EB0C0BE" w:rsidR="00BC2556" w:rsidRPr="00155905" w:rsidRDefault="006F2D4C" w:rsidP="00F92C53">
      <w:pPr>
        <w:pStyle w:val="Heading5NoNumber"/>
        <w:rPr>
          <w:rStyle w:val="Bold"/>
          <w:rFonts w:asciiTheme="majorHAnsi" w:hAnsiTheme="majorHAnsi"/>
          <w:b w:val="0"/>
        </w:rPr>
      </w:pPr>
      <w:r w:rsidRPr="00155905">
        <w:rPr>
          <w:rStyle w:val="Bold"/>
          <w:rFonts w:asciiTheme="majorHAnsi" w:hAnsiTheme="majorHAnsi"/>
          <w:b w:val="0"/>
        </w:rPr>
        <w:t>Heritage Values</w:t>
      </w:r>
    </w:p>
    <w:p w14:paraId="7ED14521" w14:textId="3F686733" w:rsidR="00A702DD" w:rsidRPr="00F92C53" w:rsidRDefault="00A702DD" w:rsidP="00F92C53">
      <w:pPr>
        <w:pStyle w:val="Heading6NoNumber"/>
        <w:rPr>
          <w:rStyle w:val="Italics"/>
          <w:i w:val="0"/>
        </w:rPr>
      </w:pPr>
      <w:r w:rsidRPr="00F92C53">
        <w:rPr>
          <w:rStyle w:val="Italics"/>
          <w:i w:val="0"/>
        </w:rPr>
        <w:t xml:space="preserve">Aboriginal cultural heritage </w:t>
      </w:r>
    </w:p>
    <w:p w14:paraId="56C057FE" w14:textId="11AFEAD7" w:rsidR="006819F1" w:rsidRDefault="006819F1" w:rsidP="006819F1">
      <w:pPr>
        <w:pStyle w:val="BodyText"/>
      </w:pPr>
      <w:r>
        <w:t xml:space="preserve">A </w:t>
      </w:r>
      <w:r w:rsidR="00641388">
        <w:t>s</w:t>
      </w:r>
      <w:r>
        <w:t xml:space="preserve">ubmerged Aboriginal cultural heritage assessment, including the development of a regional terrestrial sensitivity model and a submerged palaeolandscape assessment, identified potential submerged areas, embedded in geological layers, where Aboriginal cultural heritage could exist from historic times before the project area was inundated by the ocean. These assessments did not identify any confirmed submerged Aboriginal cultural heritage sites within the project footprint. </w:t>
      </w:r>
    </w:p>
    <w:p w14:paraId="0B405546" w14:textId="5FE233EC" w:rsidR="00F44E4C" w:rsidRDefault="00F44E4C" w:rsidP="00F44E4C">
      <w:pPr>
        <w:pStyle w:val="BodyText"/>
      </w:pPr>
      <w:r>
        <w:t>R</w:t>
      </w:r>
      <w:r w:rsidRPr="00FF0F39">
        <w:t xml:space="preserve">esidual impacts </w:t>
      </w:r>
      <w:r>
        <w:t xml:space="preserve">and risks </w:t>
      </w:r>
      <w:r w:rsidRPr="00FF0F39">
        <w:t>associated with direct</w:t>
      </w:r>
      <w:r>
        <w:t xml:space="preserve"> and indirect</w:t>
      </w:r>
      <w:r w:rsidRPr="00FF0F39">
        <w:t xml:space="preserve"> physical impacts during </w:t>
      </w:r>
      <w:r>
        <w:t>the project's c</w:t>
      </w:r>
      <w:r w:rsidRPr="00FF0F39">
        <w:t>onstruction</w:t>
      </w:r>
      <w:r>
        <w:t xml:space="preserve"> and operation phase</w:t>
      </w:r>
      <w:r w:rsidRPr="00FF0F39">
        <w:t xml:space="preserve"> were </w:t>
      </w:r>
      <w:r>
        <w:t>considere</w:t>
      </w:r>
      <w:r w:rsidRPr="00FF0F39">
        <w:t>d to be of moderate</w:t>
      </w:r>
      <w:r>
        <w:t xml:space="preserve"> to </w:t>
      </w:r>
      <w:r w:rsidRPr="00FF0F39">
        <w:t>minor consequence,</w:t>
      </w:r>
      <w:r>
        <w:t xml:space="preserve"> and of medium risk, depending on the palaeolandscape's potential to hold archaeological material and possible submerged Aboriginal cultural value. </w:t>
      </w:r>
    </w:p>
    <w:p w14:paraId="0890A80A" w14:textId="0DC516D1" w:rsidR="00F44E4C" w:rsidRDefault="00F44E4C" w:rsidP="006819F1">
      <w:pPr>
        <w:pStyle w:val="BodyText"/>
      </w:pPr>
      <w:r>
        <w:t xml:space="preserve">Mitigation measures include additional geotechnical and geophysical surveys of the project area which will undergo archaeological assessment to further enhance and refine the understanding of the submerged landscape and potential sites of submerged Aboriginal cultural heritage. The preparation of an Underwater Cultural Heritage Plan will specify mitigation measures </w:t>
      </w:r>
      <w:r w:rsidR="00C10031">
        <w:t>for</w:t>
      </w:r>
      <w:r>
        <w:t xml:space="preserve"> submerged Aboriginal cultural heritage in Commonwealth Waters. </w:t>
      </w:r>
    </w:p>
    <w:p w14:paraId="72B3DA69" w14:textId="05C05F00" w:rsidR="00943D83" w:rsidRPr="00F92C53" w:rsidRDefault="00943D83" w:rsidP="00F92C53">
      <w:pPr>
        <w:pStyle w:val="Heading6NoNumber"/>
        <w:rPr>
          <w:rStyle w:val="Italics"/>
          <w:i w:val="0"/>
        </w:rPr>
      </w:pPr>
      <w:r w:rsidRPr="00F92C53">
        <w:rPr>
          <w:rStyle w:val="Italics"/>
          <w:i w:val="0"/>
        </w:rPr>
        <w:t>Historical heritage</w:t>
      </w:r>
    </w:p>
    <w:p w14:paraId="3F1CFA0C" w14:textId="7ED960E1" w:rsidR="00E854AB" w:rsidRDefault="005503FC" w:rsidP="00375AC1">
      <w:pPr>
        <w:pStyle w:val="BodyText"/>
      </w:pPr>
      <w:r>
        <w:t xml:space="preserve">The </w:t>
      </w:r>
      <w:r w:rsidR="00C10031">
        <w:t>n</w:t>
      </w:r>
      <w:r w:rsidR="00467280" w:rsidRPr="00F40D74">
        <w:t>on-Aboriginal underwater cultural heritage</w:t>
      </w:r>
      <w:r>
        <w:t xml:space="preserve"> assessment </w:t>
      </w:r>
      <w:r w:rsidR="001A710A">
        <w:t xml:space="preserve">identified the </w:t>
      </w:r>
      <w:r w:rsidR="006875CF">
        <w:t>ship</w:t>
      </w:r>
      <w:r w:rsidR="00AB5C40" w:rsidRPr="00AB5C40">
        <w:t xml:space="preserve">wreck of </w:t>
      </w:r>
      <w:r w:rsidR="009A4D59">
        <w:t xml:space="preserve">the colonial schooner </w:t>
      </w:r>
      <w:r w:rsidR="00AB5C40" w:rsidRPr="00C16833">
        <w:rPr>
          <w:rStyle w:val="Italics"/>
        </w:rPr>
        <w:t>Sarah</w:t>
      </w:r>
      <w:r w:rsidR="00AB5C40" w:rsidRPr="00AB5C40">
        <w:t xml:space="preserve"> (1838) </w:t>
      </w:r>
      <w:r w:rsidR="001A710A">
        <w:t>as</w:t>
      </w:r>
      <w:r w:rsidR="00AB5C40" w:rsidRPr="00AB5C40">
        <w:t xml:space="preserve"> </w:t>
      </w:r>
      <w:r w:rsidR="00177108">
        <w:t xml:space="preserve">the only </w:t>
      </w:r>
      <w:r w:rsidR="00B275D5">
        <w:t xml:space="preserve">listed </w:t>
      </w:r>
      <w:r w:rsidR="00EF3F62">
        <w:t xml:space="preserve">item </w:t>
      </w:r>
      <w:r w:rsidR="00AB5C40" w:rsidRPr="00AB5C40">
        <w:t xml:space="preserve">potentially located within the </w:t>
      </w:r>
      <w:r w:rsidR="007A328D">
        <w:t>offshore project</w:t>
      </w:r>
      <w:r w:rsidR="001C7C0B">
        <w:t xml:space="preserve">, </w:t>
      </w:r>
      <w:r w:rsidR="001A710A">
        <w:t xml:space="preserve">in </w:t>
      </w:r>
      <w:r w:rsidR="00D03703">
        <w:t xml:space="preserve">Victorian coastal </w:t>
      </w:r>
      <w:r w:rsidR="001A710A">
        <w:t>waters</w:t>
      </w:r>
      <w:r w:rsidR="00EF3F62">
        <w:t xml:space="preserve">. </w:t>
      </w:r>
      <w:r w:rsidR="007A4C41">
        <w:t xml:space="preserve">No </w:t>
      </w:r>
      <w:r w:rsidR="007D68AD">
        <w:t>items were identified in the</w:t>
      </w:r>
      <w:r w:rsidR="000D6967">
        <w:t xml:space="preserve"> </w:t>
      </w:r>
      <w:r w:rsidR="003933BA">
        <w:t>offshore wind farm area</w:t>
      </w:r>
      <w:r w:rsidR="000D6967">
        <w:t xml:space="preserve"> in the </w:t>
      </w:r>
      <w:r w:rsidR="004C7B0D" w:rsidRPr="009B750F">
        <w:t>C</w:t>
      </w:r>
      <w:r w:rsidR="004C7B0D">
        <w:t>ommonwealth marine area</w:t>
      </w:r>
      <w:r w:rsidR="007A4C41">
        <w:t xml:space="preserve">. </w:t>
      </w:r>
    </w:p>
    <w:p w14:paraId="1FA1BD48" w14:textId="73CC2A38" w:rsidR="001F2B22" w:rsidRDefault="007A4C41" w:rsidP="00375AC1">
      <w:pPr>
        <w:pStyle w:val="BodyText"/>
      </w:pPr>
      <w:r>
        <w:lastRenderedPageBreak/>
        <w:t>P</w:t>
      </w:r>
      <w:r w:rsidR="000D6967" w:rsidRPr="00AB5C40">
        <w:t xml:space="preserve">re-construction surveys will be undertaken to assist with </w:t>
      </w:r>
      <w:r w:rsidR="00183FF1">
        <w:t>siting</w:t>
      </w:r>
      <w:r w:rsidR="00B74467">
        <w:t xml:space="preserve"> project </w:t>
      </w:r>
      <w:r w:rsidR="000D6967" w:rsidRPr="00AB5C40">
        <w:t>infrastructure to avoid direct and indirect impacts on underwater cultural heritage items</w:t>
      </w:r>
      <w:r w:rsidR="005C1995">
        <w:t xml:space="preserve">. </w:t>
      </w:r>
      <w:r w:rsidR="001C6794">
        <w:t>Archaeological exclusion zones will be established for all confirmed underwater cultural heritage items in the vicinity of project activities</w:t>
      </w:r>
      <w:r w:rsidR="000D6967" w:rsidRPr="00AB5C40">
        <w:t xml:space="preserve">. </w:t>
      </w:r>
      <w:r w:rsidR="00AB5C40" w:rsidRPr="00AB5C40">
        <w:t>A</w:t>
      </w:r>
      <w:r w:rsidR="00EB4712">
        <w:t xml:space="preserve">n </w:t>
      </w:r>
      <w:r w:rsidR="00801646">
        <w:t>U</w:t>
      </w:r>
      <w:r w:rsidR="00EB4712">
        <w:t xml:space="preserve">nderwater </w:t>
      </w:r>
      <w:r w:rsidR="00801646">
        <w:t>C</w:t>
      </w:r>
      <w:r w:rsidR="00EB4712">
        <w:t xml:space="preserve">ultural </w:t>
      </w:r>
      <w:r w:rsidR="00801646">
        <w:t>H</w:t>
      </w:r>
      <w:r w:rsidR="00EB4712">
        <w:t>eritage</w:t>
      </w:r>
      <w:r w:rsidR="00AB5C40" w:rsidRPr="00AB5C40">
        <w:t xml:space="preserve"> </w:t>
      </w:r>
      <w:r w:rsidR="00801646">
        <w:t>M</w:t>
      </w:r>
      <w:r w:rsidR="00AB5C40" w:rsidRPr="00AB5C40">
        <w:t xml:space="preserve">anagement </w:t>
      </w:r>
      <w:r w:rsidR="00801646">
        <w:t>P</w:t>
      </w:r>
      <w:r w:rsidR="00AB5C40" w:rsidRPr="00AB5C40">
        <w:t xml:space="preserve">lan will </w:t>
      </w:r>
      <w:r w:rsidR="00B91494">
        <w:t xml:space="preserve">also </w:t>
      </w:r>
      <w:r w:rsidR="00AB5C40" w:rsidRPr="00AB5C40">
        <w:t>be developed with measures for the assessment, monitoring and reporting of any unknown, unrecorded and/or newly discovered underwater cultural heritage items</w:t>
      </w:r>
      <w:r w:rsidR="004E418D">
        <w:t xml:space="preserve">, </w:t>
      </w:r>
      <w:r w:rsidR="001F2B22" w:rsidRPr="002D2824">
        <w:t>thereby avoiding and minimising impacts on underwater historic</w:t>
      </w:r>
      <w:r w:rsidR="001F2B22" w:rsidRPr="001F2B22">
        <w:t xml:space="preserve"> </w:t>
      </w:r>
      <w:r w:rsidR="001F2B22" w:rsidRPr="002D2824">
        <w:t>heritage and archaeology</w:t>
      </w:r>
      <w:r w:rsidR="00392139">
        <w:t>.</w:t>
      </w:r>
    </w:p>
    <w:p w14:paraId="1F86D9BC" w14:textId="504E2C32" w:rsidR="006F2D4C" w:rsidRDefault="008012B4" w:rsidP="00AB5C40">
      <w:pPr>
        <w:pStyle w:val="BodyText"/>
      </w:pPr>
      <w:r>
        <w:t>The project will not impact any world heritage sites or Commonwealth or national heritage listed places</w:t>
      </w:r>
      <w:r w:rsidR="000B1D1A">
        <w:t>.</w:t>
      </w:r>
    </w:p>
    <w:p w14:paraId="66410C55" w14:textId="077BCEFF" w:rsidR="00C47C4C" w:rsidRPr="00155905" w:rsidRDefault="002A455E" w:rsidP="0033165E">
      <w:pPr>
        <w:pStyle w:val="Heading5NoNumber"/>
        <w:rPr>
          <w:rStyle w:val="Bold"/>
          <w:rFonts w:asciiTheme="majorHAnsi" w:hAnsiTheme="majorHAnsi"/>
          <w:b w:val="0"/>
        </w:rPr>
      </w:pPr>
      <w:r w:rsidRPr="00155905">
        <w:rPr>
          <w:rStyle w:val="Bold"/>
          <w:rFonts w:asciiTheme="majorHAnsi" w:hAnsiTheme="majorHAnsi"/>
          <w:b w:val="0"/>
        </w:rPr>
        <w:t>S</w:t>
      </w:r>
      <w:r w:rsidR="00C47C4C" w:rsidRPr="00155905">
        <w:rPr>
          <w:rStyle w:val="Bold"/>
          <w:rFonts w:asciiTheme="majorHAnsi" w:hAnsiTheme="majorHAnsi"/>
          <w:b w:val="0"/>
        </w:rPr>
        <w:t>ocial</w:t>
      </w:r>
      <w:r w:rsidR="007C17D6" w:rsidRPr="00155905">
        <w:rPr>
          <w:rStyle w:val="Bold"/>
          <w:rFonts w:asciiTheme="majorHAnsi" w:hAnsiTheme="majorHAnsi"/>
          <w:b w:val="0"/>
        </w:rPr>
        <w:t xml:space="preserve"> and</w:t>
      </w:r>
      <w:r w:rsidRPr="00155905">
        <w:rPr>
          <w:rStyle w:val="Bold"/>
          <w:rFonts w:asciiTheme="majorHAnsi" w:hAnsiTheme="majorHAnsi"/>
          <w:b w:val="0"/>
        </w:rPr>
        <w:t xml:space="preserve"> economic</w:t>
      </w:r>
      <w:r w:rsidR="00C47C4C" w:rsidRPr="00155905">
        <w:rPr>
          <w:rStyle w:val="Bold"/>
          <w:rFonts w:asciiTheme="majorHAnsi" w:hAnsiTheme="majorHAnsi"/>
          <w:b w:val="0"/>
        </w:rPr>
        <w:t xml:space="preserve"> matters </w:t>
      </w:r>
    </w:p>
    <w:p w14:paraId="676C2A6E" w14:textId="5741436E" w:rsidR="00D727A2" w:rsidRDefault="00757E71" w:rsidP="00EE6B28">
      <w:pPr>
        <w:pStyle w:val="BodyText"/>
        <w:rPr>
          <w:rStyle w:val="HighlightYellow"/>
          <w:shd w:val="clear" w:color="auto" w:fill="auto"/>
        </w:rPr>
      </w:pPr>
      <w:r w:rsidRPr="00872DFD" w:rsidDel="00446861">
        <w:rPr>
          <w:rStyle w:val="HighlightYellow"/>
          <w:shd w:val="clear" w:color="auto" w:fill="auto"/>
        </w:rPr>
        <w:t>The</w:t>
      </w:r>
      <w:r w:rsidRPr="0082783A" w:rsidDel="00446861">
        <w:rPr>
          <w:rStyle w:val="HighlightYellow"/>
          <w:shd w:val="clear" w:color="auto" w:fill="auto"/>
        </w:rPr>
        <w:t xml:space="preserve"> </w:t>
      </w:r>
      <w:r w:rsidR="00691C87" w:rsidRPr="00E31DD3">
        <w:rPr>
          <w:rStyle w:val="HighlightYellow"/>
          <w:shd w:val="clear" w:color="auto" w:fill="auto"/>
        </w:rPr>
        <w:t>Gippsland region</w:t>
      </w:r>
      <w:r w:rsidR="00EE6B28" w:rsidRPr="00872DFD">
        <w:rPr>
          <w:rStyle w:val="HighlightYellow"/>
          <w:shd w:val="clear" w:color="auto" w:fill="auto"/>
        </w:rPr>
        <w:t xml:space="preserve"> is characterised by farming, forestry, small towns and national parks, with a relatively slow population growth rate. The</w:t>
      </w:r>
      <w:r w:rsidR="00ED129D">
        <w:rPr>
          <w:rStyle w:val="HighlightYellow"/>
          <w:shd w:val="clear" w:color="auto" w:fill="auto"/>
        </w:rPr>
        <w:t xml:space="preserve"> social impact assessment </w:t>
      </w:r>
      <w:r w:rsidR="00E0029B">
        <w:t>study area</w:t>
      </w:r>
      <w:r w:rsidR="00E0029B" w:rsidRPr="00301E42">
        <w:t xml:space="preserve"> includes coastal areas and settlements, Wilsons Promontory National Park (Wilsons Promontory), Reeves Beach campground, </w:t>
      </w:r>
      <w:r w:rsidR="00E0029B">
        <w:t xml:space="preserve">areas used for </w:t>
      </w:r>
      <w:r w:rsidR="00E0029B" w:rsidRPr="00301E42">
        <w:t>recreational fishing and the rural areas that the project traverses.</w:t>
      </w:r>
    </w:p>
    <w:p w14:paraId="34C13205" w14:textId="642DC15F" w:rsidR="003B154D" w:rsidRPr="00872DFD" w:rsidRDefault="003B154D" w:rsidP="00EE6B28">
      <w:pPr>
        <w:pStyle w:val="BodyText"/>
        <w:rPr>
          <w:rStyle w:val="HighlightYellow"/>
          <w:shd w:val="clear" w:color="auto" w:fill="auto"/>
        </w:rPr>
      </w:pPr>
      <w:r w:rsidRPr="00F9544F">
        <w:rPr>
          <w:rStyle w:val="HighlightYellow"/>
          <w:shd w:val="clear" w:color="auto" w:fill="auto"/>
        </w:rPr>
        <w:t xml:space="preserve">The </w:t>
      </w:r>
      <w:r w:rsidR="00AA6832" w:rsidRPr="00F9544F">
        <w:rPr>
          <w:rStyle w:val="HighlightYellow"/>
          <w:shd w:val="clear" w:color="auto" w:fill="auto"/>
        </w:rPr>
        <w:t>economic</w:t>
      </w:r>
      <w:r w:rsidRPr="00F9544F">
        <w:rPr>
          <w:rStyle w:val="HighlightYellow"/>
          <w:shd w:val="clear" w:color="auto" w:fill="auto"/>
        </w:rPr>
        <w:t xml:space="preserve"> and </w:t>
      </w:r>
      <w:r w:rsidR="00AA6832" w:rsidRPr="00F9544F">
        <w:rPr>
          <w:rStyle w:val="HighlightYellow"/>
          <w:shd w:val="clear" w:color="auto" w:fill="auto"/>
        </w:rPr>
        <w:t>social</w:t>
      </w:r>
      <w:r w:rsidR="00A62B76" w:rsidRPr="00F9544F">
        <w:rPr>
          <w:rStyle w:val="HighlightYellow"/>
          <w:shd w:val="clear" w:color="auto" w:fill="auto"/>
        </w:rPr>
        <w:t xml:space="preserve"> </w:t>
      </w:r>
      <w:r w:rsidR="00AA6832" w:rsidRPr="00F9544F">
        <w:rPr>
          <w:rStyle w:val="HighlightYellow"/>
          <w:shd w:val="clear" w:color="auto" w:fill="auto"/>
        </w:rPr>
        <w:t>values</w:t>
      </w:r>
      <w:r w:rsidR="00A62B76" w:rsidRPr="00F9544F">
        <w:rPr>
          <w:rStyle w:val="HighlightYellow"/>
          <w:shd w:val="clear" w:color="auto" w:fill="auto"/>
        </w:rPr>
        <w:t xml:space="preserve"> </w:t>
      </w:r>
      <w:r w:rsidRPr="00F9544F">
        <w:rPr>
          <w:rStyle w:val="HighlightYellow"/>
          <w:shd w:val="clear" w:color="auto" w:fill="auto"/>
        </w:rPr>
        <w:t xml:space="preserve">offshore include </w:t>
      </w:r>
      <w:r w:rsidR="0032036A" w:rsidRPr="00F9544F">
        <w:rPr>
          <w:rStyle w:val="HighlightYellow"/>
          <w:shd w:val="clear" w:color="auto" w:fill="auto"/>
        </w:rPr>
        <w:t xml:space="preserve">those related to </w:t>
      </w:r>
      <w:r w:rsidR="00665606" w:rsidRPr="00F9544F">
        <w:rPr>
          <w:rStyle w:val="HighlightYellow"/>
          <w:shd w:val="clear" w:color="auto" w:fill="auto"/>
        </w:rPr>
        <w:t xml:space="preserve">commercial and recreational </w:t>
      </w:r>
      <w:r w:rsidRPr="00F9544F">
        <w:rPr>
          <w:rStyle w:val="HighlightYellow"/>
          <w:shd w:val="clear" w:color="auto" w:fill="auto"/>
        </w:rPr>
        <w:t>fishers,</w:t>
      </w:r>
      <w:r w:rsidR="00331769" w:rsidRPr="00F9544F">
        <w:rPr>
          <w:rStyle w:val="HighlightYellow"/>
          <w:shd w:val="clear" w:color="auto" w:fill="auto"/>
        </w:rPr>
        <w:t xml:space="preserve"> other </w:t>
      </w:r>
      <w:r w:rsidR="00880E0D">
        <w:rPr>
          <w:rStyle w:val="HighlightYellow"/>
          <w:shd w:val="clear" w:color="auto" w:fill="auto"/>
        </w:rPr>
        <w:t xml:space="preserve">recreational and commercial </w:t>
      </w:r>
      <w:r w:rsidR="00331769" w:rsidRPr="00F9544F">
        <w:rPr>
          <w:rStyle w:val="HighlightYellow"/>
          <w:shd w:val="clear" w:color="auto" w:fill="auto"/>
        </w:rPr>
        <w:t>user</w:t>
      </w:r>
      <w:r w:rsidR="00AA6832" w:rsidRPr="00F9544F">
        <w:rPr>
          <w:rStyle w:val="HighlightYellow"/>
          <w:shd w:val="clear" w:color="auto" w:fill="auto"/>
        </w:rPr>
        <w:t xml:space="preserve">s </w:t>
      </w:r>
      <w:r w:rsidR="00331769" w:rsidRPr="00F9544F">
        <w:rPr>
          <w:rStyle w:val="HighlightYellow"/>
          <w:shd w:val="clear" w:color="auto" w:fill="auto"/>
        </w:rPr>
        <w:t>of the marin</w:t>
      </w:r>
      <w:r w:rsidR="00AA6832" w:rsidRPr="00F9544F">
        <w:rPr>
          <w:rStyle w:val="HighlightYellow"/>
          <w:shd w:val="clear" w:color="auto" w:fill="auto"/>
        </w:rPr>
        <w:t>e</w:t>
      </w:r>
      <w:r w:rsidR="00331769" w:rsidRPr="00F9544F">
        <w:rPr>
          <w:rStyle w:val="HighlightYellow"/>
          <w:shd w:val="clear" w:color="auto" w:fill="auto"/>
        </w:rPr>
        <w:t xml:space="preserve"> environment</w:t>
      </w:r>
      <w:r w:rsidR="00AA6832" w:rsidRPr="00F9544F">
        <w:rPr>
          <w:rStyle w:val="HighlightYellow"/>
          <w:shd w:val="clear" w:color="auto" w:fill="auto"/>
        </w:rPr>
        <w:t xml:space="preserve"> and </w:t>
      </w:r>
      <w:r w:rsidR="00B51A2B" w:rsidRPr="00F9544F">
        <w:rPr>
          <w:rStyle w:val="HighlightYellow"/>
          <w:shd w:val="clear" w:color="auto" w:fill="auto"/>
        </w:rPr>
        <w:t>vessel</w:t>
      </w:r>
      <w:r w:rsidR="00331769" w:rsidRPr="00F9544F">
        <w:rPr>
          <w:rStyle w:val="HighlightYellow"/>
          <w:shd w:val="clear" w:color="auto" w:fill="auto"/>
        </w:rPr>
        <w:t xml:space="preserve"> </w:t>
      </w:r>
      <w:r w:rsidR="00331769" w:rsidRPr="00A03B28">
        <w:rPr>
          <w:rStyle w:val="HighlightYellow"/>
          <w:shd w:val="clear" w:color="auto" w:fill="auto"/>
        </w:rPr>
        <w:t>operators</w:t>
      </w:r>
      <w:r w:rsidR="00F87184" w:rsidRPr="00A03B28">
        <w:rPr>
          <w:rStyle w:val="HighlightYellow"/>
          <w:shd w:val="clear" w:color="auto" w:fill="auto"/>
        </w:rPr>
        <w:t xml:space="preserve">. </w:t>
      </w:r>
    </w:p>
    <w:p w14:paraId="21DFF0FA" w14:textId="1F72C0F5" w:rsidR="00EE6B28" w:rsidRDefault="009C1D6A" w:rsidP="00EF2200">
      <w:pPr>
        <w:pStyle w:val="BodyText"/>
        <w:rPr>
          <w:rStyle w:val="HighlightYellow"/>
          <w:shd w:val="clear" w:color="auto" w:fill="auto"/>
        </w:rPr>
      </w:pPr>
      <w:r w:rsidRPr="00F11F64">
        <w:rPr>
          <w:rStyle w:val="HighlightYellow"/>
          <w:shd w:val="clear" w:color="auto" w:fill="auto"/>
        </w:rPr>
        <w:t>Identified i</w:t>
      </w:r>
      <w:r w:rsidR="00EE6B28" w:rsidRPr="00045A9C">
        <w:rPr>
          <w:rStyle w:val="HighlightYellow"/>
          <w:shd w:val="clear" w:color="auto" w:fill="auto"/>
        </w:rPr>
        <w:t xml:space="preserve">mpacts </w:t>
      </w:r>
      <w:r w:rsidR="0095595A" w:rsidRPr="00045A9C">
        <w:rPr>
          <w:rStyle w:val="HighlightYellow"/>
          <w:shd w:val="clear" w:color="auto" w:fill="auto"/>
        </w:rPr>
        <w:t xml:space="preserve">that </w:t>
      </w:r>
      <w:r w:rsidR="006C3A87" w:rsidRPr="00045A9C">
        <w:rPr>
          <w:rStyle w:val="HighlightYellow"/>
          <w:shd w:val="clear" w:color="auto" w:fill="auto"/>
        </w:rPr>
        <w:t>encompass</w:t>
      </w:r>
      <w:r w:rsidR="0095595A" w:rsidRPr="00045A9C">
        <w:rPr>
          <w:rStyle w:val="HighlightYellow"/>
          <w:shd w:val="clear" w:color="auto" w:fill="auto"/>
        </w:rPr>
        <w:t xml:space="preserve"> the whole of the enviro</w:t>
      </w:r>
      <w:r w:rsidR="0095595A" w:rsidRPr="00EF2200">
        <w:rPr>
          <w:rStyle w:val="HighlightYellow"/>
          <w:shd w:val="clear" w:color="auto" w:fill="auto"/>
        </w:rPr>
        <w:t xml:space="preserve">nment </w:t>
      </w:r>
      <w:r w:rsidR="00EE6B28" w:rsidRPr="00EF2200">
        <w:rPr>
          <w:rStyle w:val="HighlightYellow"/>
          <w:shd w:val="clear" w:color="auto" w:fill="auto"/>
        </w:rPr>
        <w:t xml:space="preserve">include </w:t>
      </w:r>
      <w:r w:rsidR="00863843" w:rsidRPr="00EF2200">
        <w:rPr>
          <w:rStyle w:val="HighlightYellow"/>
          <w:shd w:val="clear" w:color="auto" w:fill="auto"/>
        </w:rPr>
        <w:t xml:space="preserve">positive </w:t>
      </w:r>
      <w:r w:rsidR="00EE6B28" w:rsidRPr="00EF2200">
        <w:rPr>
          <w:rStyle w:val="HighlightYellow"/>
          <w:shd w:val="clear" w:color="auto" w:fill="auto"/>
        </w:rPr>
        <w:t xml:space="preserve">economic </w:t>
      </w:r>
      <w:r w:rsidR="00863843" w:rsidRPr="00EF2200">
        <w:rPr>
          <w:rStyle w:val="HighlightYellow"/>
          <w:shd w:val="clear" w:color="auto" w:fill="auto"/>
        </w:rPr>
        <w:t>impact</w:t>
      </w:r>
      <w:r w:rsidR="005678FF">
        <w:rPr>
          <w:rStyle w:val="HighlightYellow"/>
          <w:shd w:val="clear" w:color="auto" w:fill="auto"/>
        </w:rPr>
        <w:t>s</w:t>
      </w:r>
      <w:r w:rsidR="00EE6B28" w:rsidRPr="00EF2200">
        <w:rPr>
          <w:rStyle w:val="HighlightYellow"/>
          <w:shd w:val="clear" w:color="auto" w:fill="auto"/>
        </w:rPr>
        <w:t xml:space="preserve"> on employment</w:t>
      </w:r>
      <w:r w:rsidR="00863843" w:rsidRPr="00EF2200">
        <w:rPr>
          <w:rStyle w:val="HighlightYellow"/>
          <w:shd w:val="clear" w:color="auto" w:fill="auto"/>
        </w:rPr>
        <w:t>,</w:t>
      </w:r>
      <w:r w:rsidR="00EE6B28" w:rsidRPr="00EF2200">
        <w:rPr>
          <w:rStyle w:val="HighlightYellow"/>
          <w:shd w:val="clear" w:color="auto" w:fill="auto"/>
        </w:rPr>
        <w:t xml:space="preserve"> local and regional economies, industries (agriculture</w:t>
      </w:r>
      <w:r w:rsidR="00EF2200" w:rsidRPr="00F11F64">
        <w:rPr>
          <w:rStyle w:val="HighlightYellow"/>
          <w:shd w:val="clear" w:color="auto" w:fill="auto"/>
        </w:rPr>
        <w:t xml:space="preserve"> and </w:t>
      </w:r>
      <w:r w:rsidR="00EE6B28" w:rsidRPr="00EF2200">
        <w:rPr>
          <w:rStyle w:val="HighlightYellow"/>
          <w:shd w:val="clear" w:color="auto" w:fill="auto"/>
        </w:rPr>
        <w:t>fisheries), and tourism. Workforce requirements may increase demand for housing and public services.</w:t>
      </w:r>
    </w:p>
    <w:p w14:paraId="7989AAA1" w14:textId="010F986D" w:rsidR="00422029" w:rsidRPr="00EA434B" w:rsidRDefault="00422029" w:rsidP="00EA434B">
      <w:pPr>
        <w:pStyle w:val="BodyText"/>
        <w:rPr>
          <w:rStyle w:val="HighlightYellow"/>
          <w:shd w:val="clear" w:color="auto" w:fill="auto"/>
        </w:rPr>
      </w:pPr>
      <w:r w:rsidRPr="00EA434B">
        <w:rPr>
          <w:rStyle w:val="HighlightYellow"/>
          <w:shd w:val="clear" w:color="auto" w:fill="auto"/>
        </w:rPr>
        <w:t>The social eff</w:t>
      </w:r>
      <w:r w:rsidR="003B154D" w:rsidRPr="00EA434B">
        <w:rPr>
          <w:rStyle w:val="HighlightYellow"/>
          <w:shd w:val="clear" w:color="auto" w:fill="auto"/>
        </w:rPr>
        <w:t>e</w:t>
      </w:r>
      <w:r w:rsidRPr="00EA434B">
        <w:rPr>
          <w:rStyle w:val="HighlightYellow"/>
          <w:shd w:val="clear" w:color="auto" w:fill="auto"/>
        </w:rPr>
        <w:t>cts of the project would be concentrated in locations proximate to the</w:t>
      </w:r>
      <w:r w:rsidR="00DA061F">
        <w:rPr>
          <w:rStyle w:val="HighlightYellow"/>
          <w:shd w:val="clear" w:color="auto" w:fill="auto"/>
        </w:rPr>
        <w:t xml:space="preserve"> onshore</w:t>
      </w:r>
      <w:r w:rsidRPr="00EA434B">
        <w:rPr>
          <w:rStyle w:val="HighlightYellow"/>
          <w:shd w:val="clear" w:color="auto" w:fill="auto"/>
        </w:rPr>
        <w:t xml:space="preserve"> transmission </w:t>
      </w:r>
      <w:r w:rsidR="00B767EF" w:rsidRPr="00F11F64">
        <w:rPr>
          <w:rStyle w:val="HighlightYellow"/>
          <w:shd w:val="clear" w:color="auto" w:fill="auto"/>
        </w:rPr>
        <w:t>alignment</w:t>
      </w:r>
      <w:r w:rsidRPr="00EA434B">
        <w:rPr>
          <w:rStyle w:val="HighlightYellow"/>
          <w:shd w:val="clear" w:color="auto" w:fill="auto"/>
        </w:rPr>
        <w:t xml:space="preserve"> and shore crossing, coastal locations from Wilson</w:t>
      </w:r>
      <w:r w:rsidR="00954EDD" w:rsidRPr="00F11F64">
        <w:rPr>
          <w:rStyle w:val="HighlightYellow"/>
          <w:shd w:val="clear" w:color="auto" w:fill="auto"/>
        </w:rPr>
        <w:t>s</w:t>
      </w:r>
      <w:r w:rsidRPr="00EA434B">
        <w:rPr>
          <w:rStyle w:val="HighlightYellow"/>
          <w:shd w:val="clear" w:color="auto" w:fill="auto"/>
        </w:rPr>
        <w:t xml:space="preserve"> Promontory</w:t>
      </w:r>
      <w:r w:rsidR="00B767EF" w:rsidRPr="00F11F64">
        <w:rPr>
          <w:rStyle w:val="HighlightYellow"/>
          <w:shd w:val="clear" w:color="auto" w:fill="auto"/>
        </w:rPr>
        <w:t xml:space="preserve"> National Park</w:t>
      </w:r>
      <w:r w:rsidR="00954EDD" w:rsidRPr="00F11F64">
        <w:rPr>
          <w:rStyle w:val="HighlightYellow"/>
          <w:shd w:val="clear" w:color="auto" w:fill="auto"/>
        </w:rPr>
        <w:t xml:space="preserve"> </w:t>
      </w:r>
      <w:r w:rsidRPr="00EA434B">
        <w:rPr>
          <w:rStyle w:val="HighlightYellow"/>
          <w:shd w:val="clear" w:color="auto" w:fill="auto"/>
        </w:rPr>
        <w:t xml:space="preserve">to Seaspray, and in towns where people working on the project may live. In some cases, community resources may be used by people who live outside of the </w:t>
      </w:r>
      <w:r w:rsidR="00392551" w:rsidRPr="00C16833">
        <w:rPr>
          <w:rStyle w:val="HighlightYellow"/>
          <w:shd w:val="clear" w:color="auto" w:fill="auto"/>
        </w:rPr>
        <w:t>region</w:t>
      </w:r>
      <w:r w:rsidR="00800D6B" w:rsidRPr="00C16833">
        <w:rPr>
          <w:rStyle w:val="HighlightYellow"/>
          <w:shd w:val="clear" w:color="auto" w:fill="auto"/>
        </w:rPr>
        <w:t>,</w:t>
      </w:r>
      <w:r w:rsidRPr="00EA434B">
        <w:rPr>
          <w:rStyle w:val="HighlightYellow"/>
          <w:shd w:val="clear" w:color="auto" w:fill="auto"/>
        </w:rPr>
        <w:t xml:space="preserve"> leading to impacts for affected individuals and social groups.</w:t>
      </w:r>
    </w:p>
    <w:p w14:paraId="4A09A8A6" w14:textId="5685D536" w:rsidR="00422029" w:rsidRDefault="00422029" w:rsidP="00EA434B">
      <w:pPr>
        <w:pStyle w:val="BodyText"/>
        <w:rPr>
          <w:rStyle w:val="HighlightYellow"/>
          <w:shd w:val="clear" w:color="auto" w:fill="auto"/>
        </w:rPr>
      </w:pPr>
      <w:r w:rsidRPr="00EA434B">
        <w:rPr>
          <w:rStyle w:val="HighlightYellow"/>
          <w:shd w:val="clear" w:color="auto" w:fill="auto"/>
        </w:rPr>
        <w:t>During construction</w:t>
      </w:r>
      <w:r w:rsidR="00800D6B" w:rsidRPr="00F11F64">
        <w:rPr>
          <w:rStyle w:val="HighlightYellow"/>
          <w:shd w:val="clear" w:color="auto" w:fill="auto"/>
        </w:rPr>
        <w:t>,</w:t>
      </w:r>
      <w:r w:rsidRPr="00EA434B">
        <w:rPr>
          <w:rStyle w:val="HighlightYellow"/>
          <w:shd w:val="clear" w:color="auto" w:fill="auto"/>
        </w:rPr>
        <w:t xml:space="preserve"> the project </w:t>
      </w:r>
      <w:r w:rsidR="00BC3F8D" w:rsidRPr="00C654A1">
        <w:t>may</w:t>
      </w:r>
      <w:r w:rsidRPr="00EA434B">
        <w:rPr>
          <w:rStyle w:val="HighlightYellow"/>
          <w:shd w:val="clear" w:color="auto" w:fill="auto"/>
        </w:rPr>
        <w:t xml:space="preserve"> result in disruptions to offshore fishing, demand for</w:t>
      </w:r>
      <w:r w:rsidR="006440FE">
        <w:rPr>
          <w:rStyle w:val="HighlightYellow"/>
          <w:shd w:val="clear" w:color="auto" w:fill="auto"/>
        </w:rPr>
        <w:t xml:space="preserve"> housing and</w:t>
      </w:r>
      <w:r w:rsidRPr="00EA434B">
        <w:rPr>
          <w:rStyle w:val="HighlightYellow"/>
          <w:shd w:val="clear" w:color="auto" w:fill="auto"/>
        </w:rPr>
        <w:t xml:space="preserve"> community services, amenity and character of coastal settlements</w:t>
      </w:r>
      <w:r w:rsidR="00EA434B" w:rsidRPr="00F11F64">
        <w:rPr>
          <w:rStyle w:val="HighlightYellow"/>
          <w:shd w:val="clear" w:color="auto" w:fill="auto"/>
        </w:rPr>
        <w:t xml:space="preserve"> and </w:t>
      </w:r>
      <w:r w:rsidRPr="00EA434B">
        <w:rPr>
          <w:rStyle w:val="HighlightYellow"/>
          <w:shd w:val="clear" w:color="auto" w:fill="auto"/>
        </w:rPr>
        <w:t xml:space="preserve">access and amenity for landholders directly affected by the construction areas. At the same time, the project would have a substantial </w:t>
      </w:r>
      <w:r w:rsidR="00A565C5">
        <w:rPr>
          <w:rStyle w:val="HighlightYellow"/>
          <w:shd w:val="clear" w:color="auto" w:fill="auto"/>
        </w:rPr>
        <w:t xml:space="preserve">positive </w:t>
      </w:r>
      <w:r w:rsidRPr="00EA434B">
        <w:rPr>
          <w:rStyle w:val="HighlightYellow"/>
          <w:shd w:val="clear" w:color="auto" w:fill="auto"/>
        </w:rPr>
        <w:t>employment impact, with</w:t>
      </w:r>
      <w:r w:rsidR="006440FE">
        <w:rPr>
          <w:rStyle w:val="HighlightYellow"/>
          <w:shd w:val="clear" w:color="auto" w:fill="auto"/>
        </w:rPr>
        <w:t xml:space="preserve"> approximately</w:t>
      </w:r>
      <w:r w:rsidRPr="00EA434B">
        <w:rPr>
          <w:rStyle w:val="HighlightYellow"/>
          <w:shd w:val="clear" w:color="auto" w:fill="auto"/>
        </w:rPr>
        <w:t xml:space="preserve"> 1,750 roles </w:t>
      </w:r>
      <w:r w:rsidR="001B786B" w:rsidRPr="00F11F64">
        <w:rPr>
          <w:rStyle w:val="HighlightYellow"/>
          <w:shd w:val="clear" w:color="auto" w:fill="auto"/>
        </w:rPr>
        <w:t xml:space="preserve">created </w:t>
      </w:r>
      <w:r w:rsidR="00E735B6" w:rsidRPr="00D2638F">
        <w:rPr>
          <w:rStyle w:val="HighlightYellow"/>
          <w:shd w:val="clear" w:color="auto" w:fill="auto"/>
        </w:rPr>
        <w:t xml:space="preserve">within the region </w:t>
      </w:r>
      <w:r w:rsidRPr="00EA434B">
        <w:rPr>
          <w:rStyle w:val="HighlightYellow"/>
          <w:shd w:val="clear" w:color="auto" w:fill="auto"/>
        </w:rPr>
        <w:t>during the peak period of construction</w:t>
      </w:r>
      <w:r w:rsidR="006440FE">
        <w:rPr>
          <w:rStyle w:val="HighlightYellow"/>
          <w:shd w:val="clear" w:color="auto" w:fill="auto"/>
        </w:rPr>
        <w:t xml:space="preserve">, </w:t>
      </w:r>
      <w:r w:rsidR="007D37D4" w:rsidRPr="00EA434B">
        <w:rPr>
          <w:rStyle w:val="HighlightYellow"/>
          <w:shd w:val="clear" w:color="auto" w:fill="auto"/>
        </w:rPr>
        <w:t xml:space="preserve">and </w:t>
      </w:r>
      <w:r w:rsidRPr="00EA434B">
        <w:rPr>
          <w:rStyle w:val="HighlightYellow"/>
          <w:shd w:val="clear" w:color="auto" w:fill="auto"/>
        </w:rPr>
        <w:t>214 full</w:t>
      </w:r>
      <w:r w:rsidR="00800D6B" w:rsidRPr="00F11F64">
        <w:rPr>
          <w:rStyle w:val="HighlightYellow"/>
          <w:shd w:val="clear" w:color="auto" w:fill="auto"/>
        </w:rPr>
        <w:t>-</w:t>
      </w:r>
      <w:r w:rsidRPr="00EA434B">
        <w:rPr>
          <w:rStyle w:val="HighlightYellow"/>
          <w:shd w:val="clear" w:color="auto" w:fill="auto"/>
        </w:rPr>
        <w:t>time</w:t>
      </w:r>
      <w:r w:rsidR="006440FE">
        <w:rPr>
          <w:rStyle w:val="HighlightYellow"/>
          <w:shd w:val="clear" w:color="auto" w:fill="auto"/>
        </w:rPr>
        <w:t xml:space="preserve"> </w:t>
      </w:r>
      <w:r w:rsidR="00E735B6" w:rsidRPr="00D2638F">
        <w:rPr>
          <w:rStyle w:val="HighlightYellow"/>
          <w:shd w:val="clear" w:color="auto" w:fill="auto"/>
        </w:rPr>
        <w:t xml:space="preserve">local </w:t>
      </w:r>
      <w:r w:rsidR="006440FE">
        <w:rPr>
          <w:rStyle w:val="HighlightYellow"/>
          <w:shd w:val="clear" w:color="auto" w:fill="auto"/>
        </w:rPr>
        <w:t>roles</w:t>
      </w:r>
      <w:r w:rsidRPr="001B786B">
        <w:rPr>
          <w:rStyle w:val="HighlightYellow"/>
          <w:shd w:val="clear" w:color="auto" w:fill="auto"/>
        </w:rPr>
        <w:t xml:space="preserve"> created </w:t>
      </w:r>
      <w:r w:rsidR="007D37D4" w:rsidRPr="001B786B">
        <w:rPr>
          <w:rStyle w:val="HighlightYellow"/>
          <w:shd w:val="clear" w:color="auto" w:fill="auto"/>
        </w:rPr>
        <w:t>during the project's</w:t>
      </w:r>
      <w:r w:rsidR="006440FE">
        <w:rPr>
          <w:rStyle w:val="HighlightYellow"/>
          <w:shd w:val="clear" w:color="auto" w:fill="auto"/>
        </w:rPr>
        <w:t xml:space="preserve"> appro</w:t>
      </w:r>
      <w:r w:rsidR="00F4123E">
        <w:rPr>
          <w:rStyle w:val="HighlightYellow"/>
          <w:shd w:val="clear" w:color="auto" w:fill="auto"/>
        </w:rPr>
        <w:t>ximate</w:t>
      </w:r>
      <w:r w:rsidR="007D37D4" w:rsidRPr="001B786B">
        <w:rPr>
          <w:rStyle w:val="HighlightYellow"/>
          <w:shd w:val="clear" w:color="auto" w:fill="auto"/>
        </w:rPr>
        <w:t xml:space="preserve"> 30 years of operation.</w:t>
      </w:r>
      <w:r w:rsidRPr="00F9544F">
        <w:rPr>
          <w:rStyle w:val="HighlightYellow"/>
          <w:shd w:val="clear" w:color="auto" w:fill="auto"/>
        </w:rPr>
        <w:t xml:space="preserve"> </w:t>
      </w:r>
    </w:p>
    <w:p w14:paraId="5DD147E8" w14:textId="77777777" w:rsidR="00C83484" w:rsidRPr="00D538F1" w:rsidRDefault="00C83484" w:rsidP="00C83484">
      <w:pPr>
        <w:pStyle w:val="BodyText"/>
        <w:rPr>
          <w:rStyle w:val="HighlightYellow"/>
          <w:shd w:val="clear" w:color="auto" w:fill="auto"/>
        </w:rPr>
      </w:pPr>
      <w:r w:rsidRPr="00D538F1">
        <w:rPr>
          <w:rStyle w:val="HighlightYellow"/>
          <w:shd w:val="clear" w:color="auto" w:fill="auto"/>
        </w:rPr>
        <w:t>Key mitigation measures to manage potential adverse effects and enhance benefits include:</w:t>
      </w:r>
    </w:p>
    <w:p w14:paraId="021F3835" w14:textId="5D09196E" w:rsidR="00D61459" w:rsidRPr="00D2638F" w:rsidRDefault="005F7353" w:rsidP="00E33443">
      <w:pPr>
        <w:pStyle w:val="BodyText"/>
        <w:rPr>
          <w:rStyle w:val="HighlightYellow"/>
          <w:shd w:val="clear" w:color="auto" w:fill="auto"/>
        </w:rPr>
      </w:pPr>
      <w:r w:rsidRPr="00D2638F">
        <w:rPr>
          <w:rStyle w:val="HighlightYellow"/>
          <w:shd w:val="clear" w:color="auto" w:fill="auto"/>
        </w:rPr>
        <w:lastRenderedPageBreak/>
        <w:t>Workforce Accommodation Strategy (</w:t>
      </w:r>
      <w:r w:rsidR="00A26A5C">
        <w:rPr>
          <w:rStyle w:val="HighlightYellow"/>
          <w:shd w:val="clear" w:color="auto" w:fill="auto"/>
        </w:rPr>
        <w:t>SOC-M</w:t>
      </w:r>
      <w:r w:rsidR="00A16FA0">
        <w:rPr>
          <w:rStyle w:val="HighlightYellow"/>
          <w:shd w:val="clear" w:color="auto" w:fill="auto"/>
        </w:rPr>
        <w:t>001</w:t>
      </w:r>
      <w:r w:rsidRPr="00D2638F">
        <w:rPr>
          <w:rStyle w:val="HighlightYellow"/>
          <w:shd w:val="clear" w:color="auto" w:fill="auto"/>
        </w:rPr>
        <w:t>)</w:t>
      </w:r>
      <w:r w:rsidR="00E735B6" w:rsidRPr="00D2638F">
        <w:rPr>
          <w:rStyle w:val="HighlightYellow"/>
          <w:shd w:val="clear" w:color="auto" w:fill="auto"/>
        </w:rPr>
        <w:t xml:space="preserve"> - </w:t>
      </w:r>
      <w:r w:rsidR="00672068" w:rsidRPr="00D2638F">
        <w:rPr>
          <w:rStyle w:val="HighlightYellow"/>
          <w:shd w:val="clear" w:color="auto" w:fill="auto"/>
        </w:rPr>
        <w:t>The draft Workforce Accommodation Strategy</w:t>
      </w:r>
      <w:r w:rsidR="00672068" w:rsidRPr="00D2638F" w:rsidDel="00397EF9">
        <w:rPr>
          <w:rStyle w:val="HighlightYellow"/>
          <w:shd w:val="clear" w:color="auto" w:fill="auto"/>
        </w:rPr>
        <w:t xml:space="preserve"> </w:t>
      </w:r>
      <w:r w:rsidR="00672068" w:rsidRPr="00D2638F">
        <w:rPr>
          <w:rStyle w:val="HighlightYellow"/>
          <w:shd w:val="clear" w:color="auto" w:fill="auto"/>
        </w:rPr>
        <w:t>sets a limit on the number of rental properties that workers from outside the region stationed at Gippsland ports can access each year. Workers who cannot be accommodated immediately within the rental market will be accommodated within holiday rental or other suitable short-stay accommodation options (such as serviced apartments) and, if necessary, project-specific temporary accommodation. The draft</w:t>
      </w:r>
      <w:r w:rsidR="00672068" w:rsidRPr="00D2638F" w:rsidDel="00397EF9">
        <w:rPr>
          <w:rStyle w:val="HighlightYellow"/>
          <w:shd w:val="clear" w:color="auto" w:fill="auto"/>
        </w:rPr>
        <w:t xml:space="preserve"> </w:t>
      </w:r>
      <w:r w:rsidR="00672068" w:rsidRPr="00D2638F">
        <w:rPr>
          <w:rStyle w:val="HighlightYellow"/>
          <w:shd w:val="clear" w:color="auto" w:fill="auto"/>
        </w:rPr>
        <w:t>Workforce Accommodation Strategy commits to using no more than 25 per cent of the current accommodation supply, to minimise displacement of existing users, including tourists.</w:t>
      </w:r>
    </w:p>
    <w:p w14:paraId="0BF6B6C7" w14:textId="41217211" w:rsidR="00D61459" w:rsidRDefault="00C83484" w:rsidP="00E33443">
      <w:pPr>
        <w:pStyle w:val="BodyText"/>
      </w:pPr>
      <w:r w:rsidRPr="00D2638F">
        <w:rPr>
          <w:rStyle w:val="HighlightYellow"/>
          <w:shd w:val="clear" w:color="auto" w:fill="auto"/>
        </w:rPr>
        <w:t>Stakeholder Engagement Plan</w:t>
      </w:r>
      <w:r w:rsidR="005F16C8" w:rsidRPr="00D2638F">
        <w:rPr>
          <w:rStyle w:val="HighlightYellow"/>
          <w:shd w:val="clear" w:color="auto" w:fill="auto"/>
        </w:rPr>
        <w:t xml:space="preserve"> (</w:t>
      </w:r>
      <w:r w:rsidR="00A16FA0">
        <w:rPr>
          <w:rStyle w:val="HighlightYellow"/>
          <w:shd w:val="clear" w:color="auto" w:fill="auto"/>
        </w:rPr>
        <w:t>SOC-M0</w:t>
      </w:r>
      <w:r w:rsidR="005F16C8" w:rsidRPr="00D2638F">
        <w:rPr>
          <w:rStyle w:val="HighlightYellow"/>
          <w:shd w:val="clear" w:color="auto" w:fill="auto"/>
        </w:rPr>
        <w:t>03)</w:t>
      </w:r>
      <w:r w:rsidR="005B2E95" w:rsidRPr="00D2638F">
        <w:rPr>
          <w:rStyle w:val="HighlightYellow"/>
          <w:shd w:val="clear" w:color="auto" w:fill="auto"/>
        </w:rPr>
        <w:t xml:space="preserve"> - One</w:t>
      </w:r>
      <w:r w:rsidR="005F7353" w:rsidRPr="00D2638F">
        <w:rPr>
          <w:rStyle w:val="HighlightYellow"/>
          <w:shd w:val="clear" w:color="auto" w:fill="auto"/>
        </w:rPr>
        <w:t xml:space="preserve"> mitigation measure proposed to reduce impacts on recreational boating and fishing during construction is the</w:t>
      </w:r>
      <w:r w:rsidR="005F7353" w:rsidRPr="00D2638F" w:rsidDel="0079777B">
        <w:rPr>
          <w:rStyle w:val="HighlightYellow"/>
          <w:shd w:val="clear" w:color="auto" w:fill="auto"/>
        </w:rPr>
        <w:t xml:space="preserve"> </w:t>
      </w:r>
      <w:r w:rsidR="005F7353" w:rsidRPr="00D2638F">
        <w:rPr>
          <w:rStyle w:val="HighlightYellow"/>
          <w:shd w:val="clear" w:color="auto" w:fill="auto"/>
        </w:rPr>
        <w:t>implementation</w:t>
      </w:r>
      <w:r w:rsidR="005F7353">
        <w:t xml:space="preserve"> of a </w:t>
      </w:r>
      <w:r w:rsidR="005F7353" w:rsidRPr="00651AA9">
        <w:t>Stakeholder Engagement Plan</w:t>
      </w:r>
      <w:r w:rsidR="005F7353">
        <w:t>. This plan</w:t>
      </w:r>
      <w:r w:rsidR="005F7353" w:rsidRPr="00651AA9">
        <w:t xml:space="preserve"> will includ</w:t>
      </w:r>
      <w:r w:rsidR="005F7353">
        <w:t>e</w:t>
      </w:r>
      <w:r w:rsidR="005F7353" w:rsidRPr="00651AA9">
        <w:t xml:space="preserve"> the following in relation to social impact matters:</w:t>
      </w:r>
      <w:r w:rsidR="00D61459">
        <w:t xml:space="preserve"> </w:t>
      </w:r>
    </w:p>
    <w:p w14:paraId="4480CD42" w14:textId="60508477" w:rsidR="005F7353" w:rsidRPr="000E6259" w:rsidRDefault="005F7353" w:rsidP="00C40B44">
      <w:pPr>
        <w:pStyle w:val="BodyText"/>
      </w:pPr>
      <w:r>
        <w:t xml:space="preserve">Communicating </w:t>
      </w:r>
      <w:r w:rsidRPr="00651AA9">
        <w:t xml:space="preserve">construction </w:t>
      </w:r>
      <w:r>
        <w:t xml:space="preserve">activities and </w:t>
      </w:r>
      <w:r w:rsidRPr="00651AA9">
        <w:t>sequencing</w:t>
      </w:r>
      <w:r>
        <w:t xml:space="preserve"> regularly and clearly through a range of easy-to-understand tools</w:t>
      </w:r>
    </w:p>
    <w:p w14:paraId="4816BBAC" w14:textId="613CC7DD" w:rsidR="005F7353" w:rsidRPr="0033165E" w:rsidRDefault="005F7353" w:rsidP="00C40B44">
      <w:pPr>
        <w:pStyle w:val="BodyText"/>
        <w:rPr>
          <w:rStyle w:val="HighlightYellow"/>
          <w:shd w:val="clear" w:color="auto" w:fill="auto"/>
        </w:rPr>
      </w:pPr>
      <w:r>
        <w:t xml:space="preserve">Charting </w:t>
      </w:r>
      <w:r w:rsidRPr="00651AA9">
        <w:t xml:space="preserve">the location of </w:t>
      </w:r>
      <w:r>
        <w:t xml:space="preserve">installed offshore infrastructure using digital tools that are </w:t>
      </w:r>
      <w:r w:rsidRPr="00651AA9">
        <w:t xml:space="preserve">suitable for use by the fishing community. </w:t>
      </w:r>
    </w:p>
    <w:p w14:paraId="5F937323" w14:textId="66347CB1" w:rsidR="0039092D" w:rsidRPr="00C83484" w:rsidRDefault="00C83484" w:rsidP="00251E9A">
      <w:pPr>
        <w:pStyle w:val="BodyBullet1"/>
        <w:rPr>
          <w:rStyle w:val="HighlightYellow"/>
          <w:shd w:val="clear" w:color="auto" w:fill="auto"/>
        </w:rPr>
      </w:pPr>
      <w:r w:rsidRPr="00C83484">
        <w:rPr>
          <w:rStyle w:val="HighlightYellow"/>
          <w:shd w:val="clear" w:color="auto" w:fill="auto"/>
        </w:rPr>
        <w:t>Workforce Development Strategy</w:t>
      </w:r>
      <w:r w:rsidR="0006542B">
        <w:rPr>
          <w:rStyle w:val="HighlightYellow"/>
          <w:shd w:val="clear" w:color="auto" w:fill="auto"/>
        </w:rPr>
        <w:t xml:space="preserve"> (</w:t>
      </w:r>
      <w:r w:rsidR="0006542B" w:rsidRPr="00E33443">
        <w:rPr>
          <w:rStyle w:val="BodyTextChar"/>
        </w:rPr>
        <w:t>BTM</w:t>
      </w:r>
      <w:r w:rsidR="00A26A5C">
        <w:rPr>
          <w:rStyle w:val="BodyTextChar"/>
        </w:rPr>
        <w:t>-M0</w:t>
      </w:r>
      <w:r w:rsidR="0006542B" w:rsidRPr="00E33443">
        <w:rPr>
          <w:rStyle w:val="BodyTextChar"/>
        </w:rPr>
        <w:t>05)</w:t>
      </w:r>
      <w:r w:rsidR="00D61459" w:rsidRPr="00E33443">
        <w:rPr>
          <w:rStyle w:val="BodyTextChar"/>
        </w:rPr>
        <w:t xml:space="preserve"> - </w:t>
      </w:r>
      <w:r w:rsidR="0039092D" w:rsidRPr="00E33443">
        <w:rPr>
          <w:rStyle w:val="BodyTextChar"/>
        </w:rPr>
        <w:t>Star</w:t>
      </w:r>
      <w:r w:rsidR="0039092D" w:rsidRPr="00D61459">
        <w:rPr>
          <w:rStyle w:val="HighlightYellow"/>
          <w:shd w:val="clear" w:color="auto" w:fill="auto"/>
        </w:rPr>
        <w:t xml:space="preserve"> of the South will seek to maximise the number of workers who are recruited locally (those who live within a one-hour drive catchment of project workplaces) through procurement strategies developed post approval such as the Workforce Development Strategy (refer to BTM</w:t>
      </w:r>
      <w:r w:rsidR="00A26A5C">
        <w:rPr>
          <w:rStyle w:val="HighlightYellow"/>
          <w:shd w:val="clear" w:color="auto" w:fill="auto"/>
        </w:rPr>
        <w:t>-M00</w:t>
      </w:r>
      <w:r w:rsidR="0039092D" w:rsidRPr="00D61459">
        <w:rPr>
          <w:rStyle w:val="HighlightYellow"/>
          <w:shd w:val="clear" w:color="auto" w:fill="auto"/>
        </w:rPr>
        <w:t xml:space="preserve">05 - </w:t>
      </w:r>
      <w:r w:rsidR="0039092D" w:rsidRPr="003125D6">
        <w:rPr>
          <w:rStyle w:val="HighlightYellow"/>
          <w:i/>
          <w:shd w:val="clear" w:color="auto" w:fill="auto"/>
        </w:rPr>
        <w:t>Technical Report Q – Business and Tourism</w:t>
      </w:r>
      <w:r w:rsidR="0039092D" w:rsidRPr="00D61459">
        <w:rPr>
          <w:rStyle w:val="HighlightYellow"/>
          <w:shd w:val="clear" w:color="auto" w:fill="auto"/>
        </w:rPr>
        <w:t>) and would sequence construction to minimise peak labour demands where possible.</w:t>
      </w:r>
    </w:p>
    <w:p w14:paraId="274D0C09" w14:textId="77777777" w:rsidR="007C17D6" w:rsidRPr="00155905" w:rsidRDefault="007C17D6" w:rsidP="0033165E">
      <w:pPr>
        <w:pStyle w:val="Heading5NoNumber"/>
        <w:rPr>
          <w:rStyle w:val="Bold"/>
          <w:rFonts w:asciiTheme="majorHAnsi" w:hAnsiTheme="majorHAnsi"/>
          <w:b w:val="0"/>
        </w:rPr>
      </w:pPr>
      <w:r w:rsidRPr="00155905">
        <w:rPr>
          <w:rStyle w:val="Bold"/>
          <w:rFonts w:asciiTheme="majorHAnsi" w:hAnsiTheme="majorHAnsi"/>
          <w:b w:val="0"/>
        </w:rPr>
        <w:t>Visual impacts</w:t>
      </w:r>
    </w:p>
    <w:p w14:paraId="44801DA9" w14:textId="7E382999" w:rsidR="0088529F" w:rsidRDefault="00CA0EF8" w:rsidP="00192058">
      <w:pPr>
        <w:pStyle w:val="BodyText"/>
      </w:pPr>
      <w:r>
        <w:t xml:space="preserve">From </w:t>
      </w:r>
      <w:r w:rsidR="007454CB">
        <w:t>a visual impact perspective, p</w:t>
      </w:r>
      <w:r w:rsidR="00EA0F59">
        <w:t xml:space="preserve">roject infrastructure </w:t>
      </w:r>
      <w:r w:rsidR="00FC6A18" w:rsidRPr="00FC6A18">
        <w:t xml:space="preserve">will </w:t>
      </w:r>
      <w:r w:rsidR="00A80536" w:rsidRPr="00FC6A18">
        <w:t xml:space="preserve">be constructed and operational within the </w:t>
      </w:r>
      <w:r w:rsidR="00FC6A18" w:rsidRPr="00FC6A18">
        <w:t>C</w:t>
      </w:r>
      <w:r w:rsidR="0088529F">
        <w:t>ommonwealth marine area</w:t>
      </w:r>
      <w:r w:rsidR="00FC6A18" w:rsidRPr="00FC6A18">
        <w:t>.</w:t>
      </w:r>
      <w:r w:rsidR="00A80536" w:rsidRPr="00FC6A18">
        <w:t xml:space="preserve"> </w:t>
      </w:r>
      <w:r w:rsidR="005F75D0" w:rsidRPr="00FC6A18">
        <w:t xml:space="preserve">The </w:t>
      </w:r>
      <w:r w:rsidR="007454CB">
        <w:t xml:space="preserve">project's </w:t>
      </w:r>
      <w:r w:rsidR="005F75D0" w:rsidRPr="00FC6A18">
        <w:t xml:space="preserve">visual impacts </w:t>
      </w:r>
      <w:r w:rsidR="00FC6A18" w:rsidRPr="00FC6A18">
        <w:t>have been assessed from coastal viewpoints where community members live or visit. Impacts range from negligible to high</w:t>
      </w:r>
      <w:r w:rsidR="00D0294B">
        <w:t>.</w:t>
      </w:r>
      <w:r w:rsidR="00797EF4">
        <w:t xml:space="preserve"> </w:t>
      </w:r>
      <w:r w:rsidR="00D0294B">
        <w:t>H</w:t>
      </w:r>
      <w:r w:rsidR="00FC6A18" w:rsidRPr="00FC6A18">
        <w:t xml:space="preserve">igh impacts </w:t>
      </w:r>
      <w:r w:rsidR="00EC289C">
        <w:t xml:space="preserve">are </w:t>
      </w:r>
      <w:r w:rsidR="00FC6A18" w:rsidRPr="00FC6A18">
        <w:t xml:space="preserve">localised to specific </w:t>
      </w:r>
      <w:r w:rsidR="0033165E" w:rsidRPr="00FC6A18">
        <w:t>locations and</w:t>
      </w:r>
      <w:r w:rsidR="00FC6A18" w:rsidRPr="00FC6A18">
        <w:t xml:space="preserve"> are not </w:t>
      </w:r>
      <w:r w:rsidR="0088529F" w:rsidRPr="00FC6A18">
        <w:t>region</w:t>
      </w:r>
      <w:r w:rsidR="0088529F">
        <w:t xml:space="preserve"> wide</w:t>
      </w:r>
      <w:r w:rsidR="003C3F9C">
        <w:t xml:space="preserve">. </w:t>
      </w:r>
    </w:p>
    <w:p w14:paraId="5665746C" w14:textId="77777777" w:rsidR="0088529F" w:rsidRDefault="0088529F" w:rsidP="00192058">
      <w:pPr>
        <w:pStyle w:val="BodyText"/>
      </w:pPr>
    </w:p>
    <w:p w14:paraId="5D9E01D9" w14:textId="77777777" w:rsidR="00C9008E" w:rsidRDefault="00C9008E" w:rsidP="00C9008E">
      <w:pPr>
        <w:pStyle w:val="Heading2"/>
      </w:pPr>
      <w:bookmarkStart w:id="15" w:name="_Toc228955972"/>
      <w:r w:rsidRPr="00CC7B0E">
        <w:lastRenderedPageBreak/>
        <w:t xml:space="preserve">Principles of </w:t>
      </w:r>
      <w:r>
        <w:t>e</w:t>
      </w:r>
      <w:r w:rsidRPr="00CC7B0E">
        <w:t>cological</w:t>
      </w:r>
      <w:r>
        <w:t>ly</w:t>
      </w:r>
      <w:r w:rsidRPr="00CC7B0E">
        <w:t xml:space="preserve"> </w:t>
      </w:r>
      <w:r>
        <w:t>s</w:t>
      </w:r>
      <w:r w:rsidRPr="00CC7B0E">
        <w:t xml:space="preserve">ustainable </w:t>
      </w:r>
      <w:r>
        <w:t>d</w:t>
      </w:r>
      <w:r w:rsidRPr="00CC7B0E">
        <w:t>evelopment</w:t>
      </w:r>
      <w:bookmarkEnd w:id="15"/>
      <w:r w:rsidRPr="00CC7B0E">
        <w:t xml:space="preserve"> </w:t>
      </w:r>
    </w:p>
    <w:p w14:paraId="11B9D8BF" w14:textId="77777777" w:rsidR="00C9008E" w:rsidRDefault="00C9008E" w:rsidP="00C9008E">
      <w:pPr>
        <w:pStyle w:val="BodyText"/>
      </w:pPr>
      <w:r>
        <w:t>Section</w:t>
      </w:r>
      <w:r w:rsidRPr="005D0DF3">
        <w:rPr>
          <w:lang w:eastAsia="en-GB"/>
        </w:rPr>
        <w:t xml:space="preserve"> 3A of the EPBC Act </w:t>
      </w:r>
      <w:r>
        <w:t>outlines</w:t>
      </w:r>
      <w:r w:rsidRPr="005D0DF3">
        <w:rPr>
          <w:lang w:eastAsia="en-GB"/>
        </w:rPr>
        <w:t xml:space="preserve"> </w:t>
      </w:r>
      <w:r>
        <w:t xml:space="preserve">the </w:t>
      </w:r>
      <w:r w:rsidRPr="005D0DF3">
        <w:rPr>
          <w:lang w:eastAsia="en-GB"/>
        </w:rPr>
        <w:t xml:space="preserve">principles of </w:t>
      </w:r>
      <w:r>
        <w:t xml:space="preserve">ecologically sustainable development. These are as follows: </w:t>
      </w:r>
    </w:p>
    <w:p w14:paraId="21BCD4FB" w14:textId="77777777" w:rsidR="00C9008E" w:rsidRPr="0044301D" w:rsidRDefault="00C9008E" w:rsidP="00AD044F">
      <w:pPr>
        <w:pStyle w:val="BodyBullet1"/>
      </w:pPr>
      <w:r w:rsidRPr="0044301D">
        <w:t>Decision</w:t>
      </w:r>
      <w:r w:rsidRPr="0044301D">
        <w:rPr>
          <w:rFonts w:ascii="Cambria Math" w:hAnsi="Cambria Math" w:cs="Cambria Math"/>
        </w:rPr>
        <w:t>‑</w:t>
      </w:r>
      <w:r w:rsidRPr="0044301D">
        <w:t>making processes should effectively integrate both long</w:t>
      </w:r>
      <w:r w:rsidRPr="0044301D">
        <w:rPr>
          <w:rFonts w:ascii="Cambria Math" w:hAnsi="Cambria Math" w:cs="Cambria Math"/>
        </w:rPr>
        <w:t>‑</w:t>
      </w:r>
      <w:r w:rsidRPr="0044301D">
        <w:t>term and short</w:t>
      </w:r>
      <w:r w:rsidRPr="0044301D">
        <w:rPr>
          <w:rFonts w:ascii="Cambria Math" w:hAnsi="Cambria Math" w:cs="Cambria Math"/>
        </w:rPr>
        <w:t>‑</w:t>
      </w:r>
      <w:r w:rsidRPr="0044301D">
        <w:t>term economic, environmental, social and equitable considerations</w:t>
      </w:r>
      <w:r>
        <w:t>.</w:t>
      </w:r>
    </w:p>
    <w:p w14:paraId="6443607F" w14:textId="77777777" w:rsidR="00C9008E" w:rsidRPr="0044301D" w:rsidRDefault="00C9008E" w:rsidP="00AD044F">
      <w:pPr>
        <w:pStyle w:val="BodyBullet1"/>
      </w:pPr>
      <w:r w:rsidRPr="0044301D">
        <w:t>If there are threats of serious or irreversible environmental damage, lack of full scientific certainty should not be used as a reason for postponing measures to prevent environmental degradation</w:t>
      </w:r>
      <w:r>
        <w:t>.</w:t>
      </w:r>
    </w:p>
    <w:p w14:paraId="07D9D4A3" w14:textId="77777777" w:rsidR="00C9008E" w:rsidRPr="0044301D" w:rsidRDefault="00C9008E" w:rsidP="00AD044F">
      <w:pPr>
        <w:pStyle w:val="BodyBullet1"/>
      </w:pPr>
      <w:r w:rsidRPr="0044301D">
        <w:t>The principle of inter</w:t>
      </w:r>
      <w:r w:rsidRPr="0044301D">
        <w:rPr>
          <w:rFonts w:ascii="Cambria Math" w:hAnsi="Cambria Math" w:cs="Cambria Math"/>
        </w:rPr>
        <w:t>‑</w:t>
      </w:r>
      <w:r w:rsidRPr="0044301D">
        <w:t>generational equity</w:t>
      </w:r>
      <w:r>
        <w:t xml:space="preserve"> </w:t>
      </w:r>
      <w:r w:rsidRPr="00432558">
        <w:t>–</w:t>
      </w:r>
      <w:r>
        <w:t xml:space="preserve"> </w:t>
      </w:r>
      <w:r w:rsidRPr="0044301D">
        <w:t>that the present generation should ensure that the health, diversity and productivity of the environment is maintained or enhanced for the benefit of future generations</w:t>
      </w:r>
      <w:r>
        <w:t>.</w:t>
      </w:r>
    </w:p>
    <w:p w14:paraId="4ABF254A" w14:textId="77777777" w:rsidR="00C9008E" w:rsidRPr="0044301D" w:rsidRDefault="00C9008E" w:rsidP="00AD044F">
      <w:pPr>
        <w:pStyle w:val="BodyBullet1"/>
      </w:pPr>
      <w:r w:rsidRPr="0044301D">
        <w:t>The conservation of biological diversity and ecological integrity should be a fundamental consideration in decision</w:t>
      </w:r>
      <w:r w:rsidRPr="0044301D">
        <w:rPr>
          <w:rFonts w:ascii="Cambria Math" w:hAnsi="Cambria Math" w:cs="Cambria Math"/>
        </w:rPr>
        <w:t>‑</w:t>
      </w:r>
      <w:r w:rsidRPr="0044301D">
        <w:t>making</w:t>
      </w:r>
      <w:r>
        <w:t>.</w:t>
      </w:r>
    </w:p>
    <w:p w14:paraId="22066AF1" w14:textId="77777777" w:rsidR="00C9008E" w:rsidRPr="0044301D" w:rsidRDefault="00C9008E" w:rsidP="00AD044F">
      <w:pPr>
        <w:pStyle w:val="BodyBullet1"/>
      </w:pPr>
      <w:r w:rsidRPr="0044301D">
        <w:t>Improved valuation, pricing and incentive mechanisms should be promoted.</w:t>
      </w:r>
    </w:p>
    <w:p w14:paraId="6B4157F8" w14:textId="1A25DD46" w:rsidR="00C9008E" w:rsidRDefault="00132B96" w:rsidP="00C9008E">
      <w:pPr>
        <w:pStyle w:val="BodyText"/>
      </w:pPr>
      <w:r>
        <w:fldChar w:fldCharType="begin"/>
      </w:r>
      <w:r>
        <w:instrText xml:space="preserve"> REF _Ref215051446 \h </w:instrText>
      </w:r>
      <w:r>
        <w:fldChar w:fldCharType="separate"/>
      </w:r>
      <w:r w:rsidR="004B5C77">
        <w:t>A</w:t>
      </w:r>
      <w:r w:rsidR="004B5C77" w:rsidRPr="00EB41CD">
        <w:t xml:space="preserve">ppendix </w:t>
      </w:r>
      <w:r w:rsidR="004B5C77">
        <w:t>C</w:t>
      </w:r>
      <w:r>
        <w:fldChar w:fldCharType="end"/>
      </w:r>
      <w:r>
        <w:t xml:space="preserve"> </w:t>
      </w:r>
      <w:r w:rsidR="00C9008E" w:rsidRPr="005D0DF3">
        <w:rPr>
          <w:lang w:eastAsia="en-GB"/>
        </w:rPr>
        <w:t>outlines how the assessment of the project</w:t>
      </w:r>
      <w:r w:rsidR="00C9008E">
        <w:t xml:space="preserve"> </w:t>
      </w:r>
      <w:r w:rsidR="00C9008E" w:rsidRPr="005D0DF3">
        <w:rPr>
          <w:lang w:eastAsia="en-GB"/>
        </w:rPr>
        <w:t xml:space="preserve">has </w:t>
      </w:r>
      <w:r w:rsidR="00C9008E">
        <w:t>accounted for</w:t>
      </w:r>
      <w:r w:rsidR="00C9008E" w:rsidRPr="005D0DF3">
        <w:rPr>
          <w:lang w:eastAsia="en-GB"/>
        </w:rPr>
        <w:t xml:space="preserve"> </w:t>
      </w:r>
      <w:r w:rsidR="00C9008E">
        <w:t xml:space="preserve">these </w:t>
      </w:r>
      <w:r w:rsidR="00C9008E" w:rsidRPr="00E1495D">
        <w:rPr>
          <w:lang w:eastAsia="en-GB"/>
        </w:rPr>
        <w:t>principles</w:t>
      </w:r>
      <w:r w:rsidR="00C9008E" w:rsidRPr="005D0DF3">
        <w:rPr>
          <w:lang w:eastAsia="en-GB"/>
        </w:rPr>
        <w:t xml:space="preserve">. </w:t>
      </w:r>
      <w:r w:rsidR="00C9008E">
        <w:t>Under section 136 of the EPBC Act, t</w:t>
      </w:r>
      <w:r w:rsidR="00C9008E" w:rsidRPr="00770DC9">
        <w:t xml:space="preserve">he Commonwealth Minister for the Environment is </w:t>
      </w:r>
      <w:r w:rsidR="00C9008E" w:rsidRPr="0071106A">
        <w:t>required to consider the</w:t>
      </w:r>
      <w:r w:rsidR="00C9008E">
        <w:t>se</w:t>
      </w:r>
      <w:r w:rsidR="00C9008E" w:rsidRPr="0071106A">
        <w:t xml:space="preserve"> principles when deciding whether or not to approve the project.</w:t>
      </w:r>
      <w:r w:rsidR="00C9008E">
        <w:t xml:space="preserve"> </w:t>
      </w:r>
      <w:r w:rsidR="00C9008E">
        <w:tab/>
      </w:r>
    </w:p>
    <w:p w14:paraId="5F5E1180" w14:textId="77777777" w:rsidR="00956B3C" w:rsidRDefault="00956B3C" w:rsidP="00C9008E">
      <w:pPr>
        <w:pStyle w:val="BodyText"/>
      </w:pPr>
    </w:p>
    <w:p w14:paraId="3DE713EA" w14:textId="77777777" w:rsidR="00956B3C" w:rsidRDefault="00956B3C" w:rsidP="00C9008E">
      <w:pPr>
        <w:pStyle w:val="BodyText"/>
      </w:pPr>
    </w:p>
    <w:p w14:paraId="6A664306" w14:textId="77777777" w:rsidR="00956B3C" w:rsidRDefault="00956B3C" w:rsidP="00C9008E">
      <w:pPr>
        <w:pStyle w:val="BodyText"/>
      </w:pPr>
    </w:p>
    <w:p w14:paraId="4D7AA375" w14:textId="77777777" w:rsidR="00956B3C" w:rsidRDefault="00956B3C" w:rsidP="00C9008E">
      <w:pPr>
        <w:pStyle w:val="BodyText"/>
      </w:pPr>
    </w:p>
    <w:p w14:paraId="05BC83CE" w14:textId="77777777" w:rsidR="00956B3C" w:rsidRDefault="00956B3C" w:rsidP="00C9008E">
      <w:pPr>
        <w:pStyle w:val="BodyText"/>
      </w:pPr>
    </w:p>
    <w:p w14:paraId="77DA2A0F" w14:textId="77777777" w:rsidR="00956B3C" w:rsidRDefault="00956B3C" w:rsidP="00C9008E">
      <w:pPr>
        <w:pStyle w:val="BodyText"/>
      </w:pPr>
    </w:p>
    <w:p w14:paraId="24837805" w14:textId="77777777" w:rsidR="00956B3C" w:rsidRDefault="00956B3C" w:rsidP="00C9008E">
      <w:pPr>
        <w:pStyle w:val="BodyText"/>
      </w:pPr>
    </w:p>
    <w:p w14:paraId="5953121B" w14:textId="77777777" w:rsidR="00C9008E" w:rsidRPr="008E4893" w:rsidRDefault="00C9008E" w:rsidP="00C9008E">
      <w:pPr>
        <w:pStyle w:val="Heading2"/>
      </w:pPr>
      <w:bookmarkStart w:id="16" w:name="_Toc228955973"/>
      <w:r>
        <w:lastRenderedPageBreak/>
        <w:t>Objects of the EPBC Act</w:t>
      </w:r>
      <w:bookmarkEnd w:id="16"/>
    </w:p>
    <w:p w14:paraId="62EA82AD" w14:textId="1D964C8C" w:rsidR="00C9008E" w:rsidRDefault="00C9008E" w:rsidP="00C9008E">
      <w:pPr>
        <w:pStyle w:val="BodyText"/>
      </w:pPr>
      <w:r w:rsidRPr="00AF3E8F">
        <w:rPr>
          <w:lang w:eastAsia="en-GB"/>
        </w:rPr>
        <w:t xml:space="preserve">Section 3 of the EPBC Act outlines the objects of the </w:t>
      </w:r>
      <w:r>
        <w:t>A</w:t>
      </w:r>
      <w:r w:rsidRPr="00AF3E8F">
        <w:rPr>
          <w:lang w:eastAsia="en-GB"/>
        </w:rPr>
        <w:t>ct</w:t>
      </w:r>
      <w:r>
        <w:t xml:space="preserve">, which are: </w:t>
      </w:r>
    </w:p>
    <w:p w14:paraId="642FD6D6" w14:textId="0D1A1198" w:rsidR="0076520F" w:rsidRPr="00983207" w:rsidRDefault="0076520F" w:rsidP="0076520F">
      <w:pPr>
        <w:pStyle w:val="BodyBullet1"/>
        <w:numPr>
          <w:ilvl w:val="0"/>
          <w:numId w:val="0"/>
        </w:numPr>
        <w:ind w:left="360" w:hanging="360"/>
        <w:rPr>
          <w:i/>
          <w:lang w:eastAsia="en-GB"/>
        </w:rPr>
      </w:pPr>
      <w:r w:rsidRPr="00983207">
        <w:rPr>
          <w:i/>
        </w:rPr>
        <w:t>a) To p</w:t>
      </w:r>
      <w:r w:rsidR="00C9008E" w:rsidRPr="00983207">
        <w:rPr>
          <w:i/>
          <w:lang w:eastAsia="en-GB"/>
        </w:rPr>
        <w:t>rovide for the protection of the environment, especially those aspects of the environment that are matters of national environmental significance</w:t>
      </w:r>
      <w:r w:rsidR="00C9008E" w:rsidRPr="00983207">
        <w:rPr>
          <w:i/>
        </w:rPr>
        <w:t>.</w:t>
      </w:r>
    </w:p>
    <w:p w14:paraId="090AD471" w14:textId="0FDD08F4" w:rsidR="00C9008E" w:rsidRPr="00983207" w:rsidRDefault="0076520F" w:rsidP="0076520F">
      <w:pPr>
        <w:pStyle w:val="BodyBullet1"/>
        <w:numPr>
          <w:ilvl w:val="0"/>
          <w:numId w:val="0"/>
        </w:numPr>
        <w:ind w:left="360" w:hanging="360"/>
        <w:rPr>
          <w:i/>
          <w:lang w:eastAsia="en-GB"/>
        </w:rPr>
      </w:pPr>
      <w:r w:rsidRPr="00983207">
        <w:rPr>
          <w:i/>
        </w:rPr>
        <w:t xml:space="preserve">b) </w:t>
      </w:r>
      <w:r w:rsidR="008D695D" w:rsidRPr="00983207">
        <w:rPr>
          <w:i/>
        </w:rPr>
        <w:t>To p</w:t>
      </w:r>
      <w:r w:rsidR="00C9008E" w:rsidRPr="00983207">
        <w:rPr>
          <w:i/>
          <w:lang w:eastAsia="en-GB"/>
        </w:rPr>
        <w:t>romote ecologically sustainable development through the conservation and ecologically sustainable use of natural resources</w:t>
      </w:r>
      <w:r w:rsidR="00C9008E" w:rsidRPr="00983207">
        <w:rPr>
          <w:i/>
        </w:rPr>
        <w:t>.</w:t>
      </w:r>
    </w:p>
    <w:p w14:paraId="7F84AD57" w14:textId="3C6A4B56" w:rsidR="00C9008E" w:rsidRPr="00983207" w:rsidRDefault="005C0D61" w:rsidP="005C0D61">
      <w:pPr>
        <w:pStyle w:val="BodyBullet1"/>
        <w:numPr>
          <w:ilvl w:val="0"/>
          <w:numId w:val="0"/>
        </w:numPr>
        <w:ind w:left="360" w:hanging="360"/>
        <w:rPr>
          <w:i/>
          <w:lang w:eastAsia="en-GB"/>
        </w:rPr>
      </w:pPr>
      <w:r w:rsidRPr="00983207">
        <w:rPr>
          <w:i/>
        </w:rPr>
        <w:t>c) To p</w:t>
      </w:r>
      <w:r w:rsidR="00C9008E" w:rsidRPr="00983207">
        <w:rPr>
          <w:i/>
          <w:lang w:eastAsia="en-GB"/>
        </w:rPr>
        <w:t>romote the conservation of biodiversity</w:t>
      </w:r>
      <w:r w:rsidR="00C9008E" w:rsidRPr="00983207">
        <w:rPr>
          <w:i/>
        </w:rPr>
        <w:t>.</w:t>
      </w:r>
    </w:p>
    <w:p w14:paraId="1FFAEEF3" w14:textId="4442D4F5" w:rsidR="00C9008E" w:rsidRPr="00983207" w:rsidRDefault="00134CA0" w:rsidP="005C0D61">
      <w:pPr>
        <w:pStyle w:val="BodyBullet1"/>
        <w:numPr>
          <w:ilvl w:val="0"/>
          <w:numId w:val="0"/>
        </w:numPr>
        <w:ind w:left="360" w:hanging="360"/>
        <w:rPr>
          <w:i/>
          <w:lang w:eastAsia="en-GB"/>
        </w:rPr>
      </w:pPr>
      <w:r w:rsidRPr="00983207">
        <w:rPr>
          <w:i/>
        </w:rPr>
        <w:t>ca</w:t>
      </w:r>
      <w:r w:rsidR="005C0D61" w:rsidRPr="00983207">
        <w:rPr>
          <w:i/>
        </w:rPr>
        <w:t>) To p</w:t>
      </w:r>
      <w:r w:rsidR="00C9008E" w:rsidRPr="00983207">
        <w:rPr>
          <w:i/>
          <w:lang w:eastAsia="en-GB"/>
        </w:rPr>
        <w:t>rovide for the protection and conservation of heritage</w:t>
      </w:r>
      <w:r w:rsidR="00C9008E" w:rsidRPr="00983207">
        <w:rPr>
          <w:i/>
        </w:rPr>
        <w:t>.</w:t>
      </w:r>
    </w:p>
    <w:p w14:paraId="78AD9BFE" w14:textId="558BBAD2" w:rsidR="00C9008E" w:rsidRPr="00983207" w:rsidRDefault="00DB599E" w:rsidP="00797EF4">
      <w:pPr>
        <w:rPr>
          <w:i/>
          <w:color w:val="auto"/>
          <w:lang w:eastAsia="en-GB"/>
        </w:rPr>
      </w:pPr>
      <w:r w:rsidRPr="00983207">
        <w:rPr>
          <w:i/>
          <w:color w:val="auto"/>
        </w:rPr>
        <w:t xml:space="preserve">d) </w:t>
      </w:r>
      <w:r w:rsidR="00D66ACB" w:rsidRPr="00983207">
        <w:rPr>
          <w:i/>
          <w:color w:val="auto"/>
        </w:rPr>
        <w:t>To p</w:t>
      </w:r>
      <w:r w:rsidR="00C9008E" w:rsidRPr="00983207">
        <w:rPr>
          <w:i/>
          <w:color w:val="auto"/>
          <w:lang w:eastAsia="en-GB"/>
        </w:rPr>
        <w:t>romote a co</w:t>
      </w:r>
      <w:r w:rsidR="00C9008E" w:rsidRPr="00983207">
        <w:rPr>
          <w:rFonts w:ascii="Cambria Math" w:hAnsi="Cambria Math" w:cs="Cambria Math"/>
          <w:i/>
          <w:color w:val="auto"/>
          <w:lang w:eastAsia="en-GB"/>
        </w:rPr>
        <w:t>‑</w:t>
      </w:r>
      <w:r w:rsidR="00C9008E" w:rsidRPr="00983207">
        <w:rPr>
          <w:i/>
          <w:color w:val="auto"/>
          <w:lang w:eastAsia="en-GB"/>
        </w:rPr>
        <w:t>operative approach to the protection and management of the environment involving governments, the community, land</w:t>
      </w:r>
      <w:r w:rsidR="00C9008E" w:rsidRPr="00983207">
        <w:rPr>
          <w:rFonts w:ascii="Cambria Math" w:hAnsi="Cambria Math" w:cs="Cambria Math"/>
          <w:i/>
          <w:color w:val="auto"/>
          <w:lang w:eastAsia="en-GB"/>
        </w:rPr>
        <w:t>‑</w:t>
      </w:r>
      <w:r w:rsidR="00C9008E" w:rsidRPr="00983207">
        <w:rPr>
          <w:i/>
          <w:color w:val="auto"/>
          <w:lang w:eastAsia="en-GB"/>
        </w:rPr>
        <w:t>holders and indigenous peoples</w:t>
      </w:r>
      <w:r w:rsidR="00C9008E" w:rsidRPr="00983207">
        <w:rPr>
          <w:i/>
          <w:color w:val="auto"/>
        </w:rPr>
        <w:t>.</w:t>
      </w:r>
    </w:p>
    <w:p w14:paraId="3746568F" w14:textId="151B3D9D" w:rsidR="00C9008E" w:rsidRPr="00983207" w:rsidRDefault="00B146FA" w:rsidP="00797EF4">
      <w:pPr>
        <w:rPr>
          <w:i/>
          <w:color w:val="auto"/>
          <w:lang w:eastAsia="en-GB"/>
        </w:rPr>
      </w:pPr>
      <w:r w:rsidRPr="00983207">
        <w:rPr>
          <w:i/>
          <w:color w:val="auto"/>
        </w:rPr>
        <w:t xml:space="preserve">e) </w:t>
      </w:r>
      <w:r w:rsidR="00334349" w:rsidRPr="00983207">
        <w:rPr>
          <w:i/>
          <w:color w:val="auto"/>
        </w:rPr>
        <w:t>To a</w:t>
      </w:r>
      <w:r w:rsidR="00C9008E" w:rsidRPr="00983207">
        <w:rPr>
          <w:i/>
          <w:color w:val="auto"/>
          <w:lang w:eastAsia="en-GB"/>
        </w:rPr>
        <w:t>ssist in the co</w:t>
      </w:r>
      <w:r w:rsidR="00C9008E" w:rsidRPr="00983207">
        <w:rPr>
          <w:rFonts w:ascii="Cambria Math" w:hAnsi="Cambria Math" w:cs="Cambria Math"/>
          <w:i/>
          <w:color w:val="auto"/>
          <w:lang w:eastAsia="en-GB"/>
        </w:rPr>
        <w:t>‑</w:t>
      </w:r>
      <w:r w:rsidR="00C9008E" w:rsidRPr="00983207">
        <w:rPr>
          <w:i/>
          <w:color w:val="auto"/>
          <w:lang w:eastAsia="en-GB"/>
        </w:rPr>
        <w:t>operative implementation of Australia</w:t>
      </w:r>
      <w:r w:rsidR="00C9008E" w:rsidRPr="00983207">
        <w:rPr>
          <w:rFonts w:ascii="Arial" w:hAnsi="Arial" w:cs="Arial"/>
          <w:i/>
          <w:color w:val="auto"/>
          <w:lang w:eastAsia="en-GB"/>
        </w:rPr>
        <w:t>’</w:t>
      </w:r>
      <w:r w:rsidR="00C9008E" w:rsidRPr="00983207">
        <w:rPr>
          <w:i/>
          <w:color w:val="auto"/>
          <w:lang w:eastAsia="en-GB"/>
        </w:rPr>
        <w:t>s international environmental responsibilities</w:t>
      </w:r>
      <w:r w:rsidR="00C9008E" w:rsidRPr="00983207">
        <w:rPr>
          <w:i/>
          <w:color w:val="auto"/>
        </w:rPr>
        <w:t>.</w:t>
      </w:r>
    </w:p>
    <w:p w14:paraId="20738C62" w14:textId="51176742" w:rsidR="00C9008E" w:rsidRPr="00983207" w:rsidRDefault="009D1522" w:rsidP="00797EF4">
      <w:pPr>
        <w:rPr>
          <w:i/>
          <w:color w:val="auto"/>
          <w:lang w:eastAsia="en-GB"/>
        </w:rPr>
      </w:pPr>
      <w:r w:rsidRPr="00983207">
        <w:rPr>
          <w:i/>
          <w:color w:val="auto"/>
        </w:rPr>
        <w:t>f) to r</w:t>
      </w:r>
      <w:r w:rsidR="00C9008E" w:rsidRPr="00983207">
        <w:rPr>
          <w:i/>
          <w:color w:val="auto"/>
          <w:lang w:eastAsia="en-GB"/>
        </w:rPr>
        <w:t>ecognise the role of indigenous people in the conservation and ecologically sustainable use of Australia’s biodiversity</w:t>
      </w:r>
      <w:r w:rsidR="00C9008E" w:rsidRPr="00983207">
        <w:rPr>
          <w:i/>
          <w:color w:val="auto"/>
        </w:rPr>
        <w:t>.</w:t>
      </w:r>
    </w:p>
    <w:p w14:paraId="0BDD5CAD" w14:textId="3A961CB4" w:rsidR="00C9008E" w:rsidRPr="00983207" w:rsidRDefault="00D73AC0" w:rsidP="00797EF4">
      <w:pPr>
        <w:rPr>
          <w:i/>
          <w:color w:val="auto"/>
          <w:lang w:eastAsia="en-GB"/>
        </w:rPr>
      </w:pPr>
      <w:r w:rsidRPr="00983207">
        <w:rPr>
          <w:i/>
          <w:color w:val="auto"/>
        </w:rPr>
        <w:t xml:space="preserve"> </w:t>
      </w:r>
      <w:r w:rsidR="00C04AAF" w:rsidRPr="00983207">
        <w:rPr>
          <w:i/>
          <w:color w:val="auto"/>
        </w:rPr>
        <w:t>g) To p</w:t>
      </w:r>
      <w:r w:rsidR="00C9008E" w:rsidRPr="00983207">
        <w:rPr>
          <w:i/>
          <w:color w:val="auto"/>
          <w:lang w:eastAsia="en-GB"/>
        </w:rPr>
        <w:t>romote the use of indigenous peoples’ knowledge of biodiversity with the involvement of, and in co</w:t>
      </w:r>
      <w:r w:rsidR="00C9008E" w:rsidRPr="00983207">
        <w:rPr>
          <w:rFonts w:ascii="Cambria Math" w:hAnsi="Cambria Math" w:cs="Cambria Math"/>
          <w:i/>
          <w:color w:val="auto"/>
          <w:lang w:eastAsia="en-GB"/>
        </w:rPr>
        <w:t>‑</w:t>
      </w:r>
      <w:r w:rsidR="00C9008E" w:rsidRPr="00983207">
        <w:rPr>
          <w:i/>
          <w:color w:val="auto"/>
          <w:lang w:eastAsia="en-GB"/>
        </w:rPr>
        <w:t>operation with, the owners of the knowledge.</w:t>
      </w:r>
    </w:p>
    <w:p w14:paraId="5B0228C7" w14:textId="2A3AD540" w:rsidR="00C9008E" w:rsidRDefault="00D81358" w:rsidP="00C9008E">
      <w:pPr>
        <w:pStyle w:val="BodyText"/>
        <w:rPr>
          <w:lang w:eastAsia="en-GB"/>
        </w:rPr>
      </w:pPr>
      <w:r>
        <w:fldChar w:fldCharType="begin"/>
      </w:r>
      <w:r>
        <w:rPr>
          <w:lang w:eastAsia="en-GB"/>
        </w:rPr>
        <w:instrText xml:space="preserve"> REF _Ref215051516 \h </w:instrText>
      </w:r>
      <w:r>
        <w:fldChar w:fldCharType="separate"/>
      </w:r>
      <w:r w:rsidR="004B5C77">
        <w:t>A</w:t>
      </w:r>
      <w:r w:rsidR="004B5C77" w:rsidRPr="00EB41CD">
        <w:t xml:space="preserve">ppendix </w:t>
      </w:r>
      <w:r w:rsidR="004B5C77">
        <w:t>D</w:t>
      </w:r>
      <w:r>
        <w:fldChar w:fldCharType="end"/>
      </w:r>
      <w:r>
        <w:t xml:space="preserve"> </w:t>
      </w:r>
      <w:r w:rsidR="00C9008E" w:rsidRPr="00AF3E8F">
        <w:rPr>
          <w:lang w:eastAsia="en-GB"/>
        </w:rPr>
        <w:t>outlines how the</w:t>
      </w:r>
      <w:r w:rsidR="00C9008E">
        <w:t xml:space="preserve"> project addresses the objects of the EPBC Act</w:t>
      </w:r>
      <w:r w:rsidR="00C9008E" w:rsidRPr="00AF3E8F">
        <w:rPr>
          <w:lang w:eastAsia="en-GB"/>
        </w:rPr>
        <w:t>.</w:t>
      </w:r>
    </w:p>
    <w:p w14:paraId="62BB4CED" w14:textId="5BA7CB78" w:rsidR="006F38E2" w:rsidRDefault="006F38E2" w:rsidP="006F38E2">
      <w:pPr>
        <w:pStyle w:val="Heading3"/>
      </w:pPr>
      <w:bookmarkStart w:id="17" w:name="_Toc228955974"/>
      <w:r>
        <w:t>Propone</w:t>
      </w:r>
      <w:r w:rsidR="000100AF">
        <w:t>n</w:t>
      </w:r>
      <w:r>
        <w:t>t's environmen</w:t>
      </w:r>
      <w:r w:rsidR="000100AF">
        <w:t>tal history</w:t>
      </w:r>
      <w:bookmarkEnd w:id="17"/>
      <w:r w:rsidR="000100AF">
        <w:t xml:space="preserve"> </w:t>
      </w:r>
    </w:p>
    <w:p w14:paraId="06E58183" w14:textId="4D2C8D97" w:rsidR="00580559" w:rsidRDefault="00CA3A33" w:rsidP="00CA3A33">
      <w:pPr>
        <w:pStyle w:val="BodyText"/>
      </w:pPr>
      <w:r w:rsidRPr="00CA3A33">
        <w:t>Star of the South</w:t>
      </w:r>
      <w:r w:rsidR="00C24340">
        <w:t xml:space="preserve"> </w:t>
      </w:r>
      <w:r w:rsidR="00B67E97">
        <w:t>Wind Farm Pty Ltd</w:t>
      </w:r>
      <w:r w:rsidRPr="00CA3A33">
        <w:t xml:space="preserve"> </w:t>
      </w:r>
      <w:r w:rsidR="00983207">
        <w:t xml:space="preserve">(Star of the South) </w:t>
      </w:r>
      <w:r w:rsidRPr="00CA3A33">
        <w:t xml:space="preserve">is a private company </w:t>
      </w:r>
      <w:r w:rsidR="00697B92">
        <w:t xml:space="preserve">owned by </w:t>
      </w:r>
      <w:r w:rsidR="00697B92">
        <w:rPr>
          <w:bdr w:val="none" w:sz="0" w:space="0" w:color="auto" w:frame="1"/>
        </w:rPr>
        <w:t>Copenhagen Infrastructure IV (CI IV) and its associated trust entities, the project founders and United Super Pty Ltd as trustee for Construction and Building Unions Superannuation Fund (CBUS)</w:t>
      </w:r>
      <w:r w:rsidRPr="00CA3A33">
        <w:t xml:space="preserve">. </w:t>
      </w:r>
    </w:p>
    <w:p w14:paraId="5AD64E76" w14:textId="0BA9A9D8" w:rsidR="00CA3A33" w:rsidRPr="00CA3A33" w:rsidRDefault="00CA3A33" w:rsidP="00CA3A33">
      <w:pPr>
        <w:pStyle w:val="BodyText"/>
      </w:pPr>
      <w:r w:rsidRPr="00CA3A33">
        <w:t>The project team has expertise in delivering large-scale offshore wind projects</w:t>
      </w:r>
      <w:r w:rsidR="00915550">
        <w:t xml:space="preserve"> </w:t>
      </w:r>
      <w:r w:rsidR="0078777F">
        <w:t>in different parts of the world</w:t>
      </w:r>
      <w:r w:rsidRPr="00CA3A33">
        <w:t xml:space="preserve">, </w:t>
      </w:r>
      <w:r w:rsidR="0078777F">
        <w:t>and</w:t>
      </w:r>
      <w:r w:rsidR="0078777F" w:rsidRPr="00CA3A33">
        <w:t xml:space="preserve"> </w:t>
      </w:r>
      <w:r w:rsidRPr="00CA3A33">
        <w:t>an in-depth understanding of the Australian environment and regulatory requirements.</w:t>
      </w:r>
    </w:p>
    <w:p w14:paraId="6A8CE9CB" w14:textId="49540076" w:rsidR="00CA3A33" w:rsidRPr="00CA3A33" w:rsidRDefault="004E2D9A" w:rsidP="00CA3A33">
      <w:pPr>
        <w:pStyle w:val="BodyText"/>
      </w:pPr>
      <w:r>
        <w:lastRenderedPageBreak/>
        <w:t xml:space="preserve">The fund manager for CI IV, Copenhagen Infrastructure Partners (CIP) is a global leader in offshore wind. </w:t>
      </w:r>
      <w:r w:rsidR="00CA3A33" w:rsidRPr="00CA3A33">
        <w:t>CIP develops, constructs and owns renewable energy projects in Asia Pacific, Europe and North America. It was recognised as Infrastructure Investor’s Renewables Investor of the Year in 2019</w:t>
      </w:r>
      <w:r w:rsidR="005836D2">
        <w:t xml:space="preserve">. </w:t>
      </w:r>
      <w:r w:rsidR="00CA3A33" w:rsidRPr="00CA3A33">
        <w:t xml:space="preserve">Investors in </w:t>
      </w:r>
      <w:r w:rsidR="004F2410">
        <w:t>CI IV</w:t>
      </w:r>
      <w:r w:rsidR="00CA3A33" w:rsidRPr="00CA3A33">
        <w:t xml:space="preserve"> include superannuation funds from around the world, including Australia, and other institutional investors. CIP is committed to upholding high environmental, social and governance standards.</w:t>
      </w:r>
    </w:p>
    <w:p w14:paraId="684B2759" w14:textId="5EEA4D75" w:rsidR="00CA3A33" w:rsidRDefault="00CA3A33" w:rsidP="00CA3A33">
      <w:pPr>
        <w:pStyle w:val="BodyText"/>
      </w:pPr>
      <w:r w:rsidRPr="00CA3A33">
        <w:t>Star of the South conducts its operations in line with CIP’s overarching principles, guidelines and systems. Environmental, social and corporate governance, including health and safety and corporate social responsibility, are integral to CIP’s investment process and management. Through an investment strategy focused on greenfield and renewable energy projects, CIP aims to create a positive impact on job creation and the climate in line with the United Nations’ Guiding Principles on Business and Human Rights (</w:t>
      </w:r>
      <w:r w:rsidR="0043092F">
        <w:t xml:space="preserve">United Nations, </w:t>
      </w:r>
      <w:r w:rsidRPr="00CA3A33">
        <w:t>2011) and Principles of Responsible Investment</w:t>
      </w:r>
      <w:r w:rsidR="006B2B4C">
        <w:rPr>
          <w:rStyle w:val="FootnoteReference"/>
        </w:rPr>
        <w:footnoteReference w:id="2"/>
      </w:r>
      <w:r w:rsidR="001233FD">
        <w:t xml:space="preserve"> </w:t>
      </w:r>
      <w:r w:rsidRPr="00CA3A33">
        <w:t xml:space="preserve"> and the guidance provided in the Organisation for Economic Co-operation and Development’s 2017 paper Responsible Business Conduct for Institutional Investor</w:t>
      </w:r>
      <w:r w:rsidR="001233FD">
        <w:t xml:space="preserve">s </w:t>
      </w:r>
      <w:r w:rsidR="001233FD" w:rsidRPr="001233FD">
        <w:t>(</w:t>
      </w:r>
      <w:r w:rsidR="003E3479">
        <w:t>OECD, 2017</w:t>
      </w:r>
      <w:r w:rsidR="001233FD" w:rsidRPr="001233FD">
        <w:t>)</w:t>
      </w:r>
      <w:r w:rsidRPr="00CA3A33">
        <w:t>. These principles and policies guide CIP as an investment manager throughout the entire investment process.</w:t>
      </w:r>
    </w:p>
    <w:p w14:paraId="62A8823D" w14:textId="77777777" w:rsidR="00956B3C" w:rsidRDefault="00956B3C" w:rsidP="00CA3A33">
      <w:pPr>
        <w:pStyle w:val="BodyText"/>
      </w:pPr>
    </w:p>
    <w:p w14:paraId="5DCE6B6E" w14:textId="77777777" w:rsidR="00956B3C" w:rsidRDefault="00956B3C" w:rsidP="00CA3A33">
      <w:pPr>
        <w:pStyle w:val="BodyText"/>
      </w:pPr>
    </w:p>
    <w:p w14:paraId="17F860B7" w14:textId="77777777" w:rsidR="00956B3C" w:rsidRDefault="00956B3C" w:rsidP="00CA3A33">
      <w:pPr>
        <w:pStyle w:val="BodyText"/>
      </w:pPr>
    </w:p>
    <w:p w14:paraId="5A4BFA64" w14:textId="77777777" w:rsidR="00956B3C" w:rsidRDefault="00956B3C" w:rsidP="00CA3A33">
      <w:pPr>
        <w:pStyle w:val="BodyText"/>
      </w:pPr>
    </w:p>
    <w:p w14:paraId="467CC3FB" w14:textId="27C3B565" w:rsidR="000100AF" w:rsidRDefault="000100AF" w:rsidP="000100AF">
      <w:pPr>
        <w:pStyle w:val="Heading2"/>
      </w:pPr>
      <w:bookmarkStart w:id="18" w:name="_Toc228955975"/>
      <w:r>
        <w:lastRenderedPageBreak/>
        <w:t xml:space="preserve">Summary of </w:t>
      </w:r>
      <w:r w:rsidR="00876F67">
        <w:t>c</w:t>
      </w:r>
      <w:r>
        <w:t>umulative effects</w:t>
      </w:r>
      <w:bookmarkEnd w:id="18"/>
      <w:r>
        <w:t xml:space="preserve"> </w:t>
      </w:r>
    </w:p>
    <w:p w14:paraId="45A09186" w14:textId="12B351F6" w:rsidR="00153A7A" w:rsidRDefault="00153A7A" w:rsidP="00153A7A">
      <w:pPr>
        <w:pStyle w:val="Heading3"/>
      </w:pPr>
      <w:bookmarkStart w:id="19" w:name="_Toc228955976"/>
      <w:r>
        <w:t xml:space="preserve">Overall </w:t>
      </w:r>
      <w:r w:rsidR="00876F67">
        <w:t>c</w:t>
      </w:r>
      <w:r>
        <w:t>umulative effects</w:t>
      </w:r>
      <w:bookmarkEnd w:id="19"/>
      <w:r>
        <w:t xml:space="preserve"> </w:t>
      </w:r>
    </w:p>
    <w:p w14:paraId="3958ACDE" w14:textId="458B597C" w:rsidR="00B40274" w:rsidRDefault="00CE1FCE" w:rsidP="00D721EF">
      <w:pPr>
        <w:pStyle w:val="BodyText"/>
      </w:pPr>
      <w:r>
        <w:t xml:space="preserve">The </w:t>
      </w:r>
      <w:r w:rsidR="00216E0B">
        <w:t>p</w:t>
      </w:r>
      <w:r>
        <w:t xml:space="preserve">roject </w:t>
      </w:r>
      <w:r w:rsidR="00110382">
        <w:t>is situated</w:t>
      </w:r>
      <w:r>
        <w:t xml:space="preserve"> </w:t>
      </w:r>
      <w:r w:rsidR="000066CF">
        <w:t xml:space="preserve">within </w:t>
      </w:r>
      <w:r w:rsidR="00152921">
        <w:t>the Gippsland</w:t>
      </w:r>
      <w:r w:rsidR="000066CF">
        <w:t xml:space="preserve"> region</w:t>
      </w:r>
      <w:r w:rsidR="00D15E82">
        <w:t>,</w:t>
      </w:r>
      <w:r w:rsidR="00720713">
        <w:t xml:space="preserve"> where various industries </w:t>
      </w:r>
      <w:r w:rsidR="0073550F">
        <w:t xml:space="preserve">and infrastructure </w:t>
      </w:r>
      <w:r w:rsidR="00720713">
        <w:t xml:space="preserve">are active, including </w:t>
      </w:r>
      <w:r w:rsidR="00921087">
        <w:t>oil and gas, submarine power cables</w:t>
      </w:r>
      <w:r w:rsidR="00067400">
        <w:t xml:space="preserve">, </w:t>
      </w:r>
      <w:r w:rsidR="004E76FA">
        <w:t xml:space="preserve">operational </w:t>
      </w:r>
      <w:r w:rsidR="00110382">
        <w:t xml:space="preserve">onshore wind farms and other </w:t>
      </w:r>
      <w:r w:rsidR="00C5746C">
        <w:t xml:space="preserve">proposed </w:t>
      </w:r>
      <w:r w:rsidR="004E76FA">
        <w:t xml:space="preserve">offshore </w:t>
      </w:r>
      <w:r w:rsidR="00110382">
        <w:t>wind farm</w:t>
      </w:r>
      <w:r w:rsidR="004E76FA">
        <w:t xml:space="preserve"> </w:t>
      </w:r>
      <w:r w:rsidR="00401C46">
        <w:t>developments</w:t>
      </w:r>
      <w:r w:rsidR="004E76FA">
        <w:t>.</w:t>
      </w:r>
      <w:r w:rsidR="00625D19" w:rsidRPr="00625D19">
        <w:t xml:space="preserve"> </w:t>
      </w:r>
      <w:r w:rsidR="00664932">
        <w:t xml:space="preserve">With </w:t>
      </w:r>
      <w:r w:rsidR="00111BD0">
        <w:t>other projects in the vicinity,</w:t>
      </w:r>
      <w:r w:rsidR="00664932">
        <w:t xml:space="preserve"> </w:t>
      </w:r>
      <w:r w:rsidR="00386669">
        <w:t>there is p</w:t>
      </w:r>
      <w:r w:rsidR="00625D19" w:rsidRPr="00625D19">
        <w:t xml:space="preserve">otential </w:t>
      </w:r>
      <w:r w:rsidR="00386669">
        <w:t xml:space="preserve">for </w:t>
      </w:r>
      <w:r w:rsidR="00625D19" w:rsidRPr="00625D19">
        <w:t>cumulative impacts</w:t>
      </w:r>
      <w:r w:rsidR="009F78D0">
        <w:t>,</w:t>
      </w:r>
      <w:r w:rsidR="00625D19" w:rsidRPr="00625D19">
        <w:t xml:space="preserve"> </w:t>
      </w:r>
      <w:r w:rsidR="00386669">
        <w:t xml:space="preserve">which may </w:t>
      </w:r>
      <w:r w:rsidR="00625D19" w:rsidRPr="00625D19">
        <w:t xml:space="preserve">arise when the effects of a single project on a receptor are considered along with the effects of other projects on the same receptor. </w:t>
      </w:r>
    </w:p>
    <w:p w14:paraId="2A17AE43" w14:textId="6CB4C20F" w:rsidR="002F2916" w:rsidRDefault="00FD4B27" w:rsidP="00D721EF">
      <w:pPr>
        <w:pStyle w:val="BodyText"/>
      </w:pPr>
      <w:r>
        <w:t xml:space="preserve">Each </w:t>
      </w:r>
      <w:r w:rsidR="00492937">
        <w:t xml:space="preserve">technical </w:t>
      </w:r>
      <w:r w:rsidR="00095DCA">
        <w:t xml:space="preserve">assessment </w:t>
      </w:r>
      <w:r w:rsidR="00D20DA5">
        <w:t>within the EIS</w:t>
      </w:r>
      <w:r w:rsidR="00095DCA">
        <w:t xml:space="preserve"> </w:t>
      </w:r>
      <w:r w:rsidR="005A24E3">
        <w:t xml:space="preserve">conducted a </w:t>
      </w:r>
      <w:r w:rsidR="00492937" w:rsidRPr="00492937">
        <w:t xml:space="preserve">cumulative impact assessment </w:t>
      </w:r>
      <w:r w:rsidR="005A24E3">
        <w:t xml:space="preserve">that </w:t>
      </w:r>
      <w:r w:rsidR="00492937" w:rsidRPr="00492937">
        <w:t xml:space="preserve">considered the combined effects of the </w:t>
      </w:r>
      <w:r w:rsidR="00315A35">
        <w:t>p</w:t>
      </w:r>
      <w:r w:rsidR="00492937" w:rsidRPr="00492937">
        <w:t>roject with other relevant developments</w:t>
      </w:r>
      <w:r w:rsidR="004C5EB9">
        <w:t>. Using publicly available information, e</w:t>
      </w:r>
      <w:r w:rsidR="00492937" w:rsidRPr="00492937">
        <w:t xml:space="preserve">ach </w:t>
      </w:r>
      <w:r w:rsidR="004C5EB9">
        <w:t xml:space="preserve">assessment </w:t>
      </w:r>
      <w:r w:rsidR="00492937" w:rsidRPr="00492937">
        <w:t xml:space="preserve">topic </w:t>
      </w:r>
      <w:r w:rsidR="004C5EB9">
        <w:t>evaluated</w:t>
      </w:r>
      <w:r w:rsidR="004C5EB9" w:rsidRPr="00492937">
        <w:t xml:space="preserve"> </w:t>
      </w:r>
      <w:r w:rsidR="00492937" w:rsidRPr="00492937">
        <w:t>interactions with different existing, approved or reasonably foreseeable projects based on the nature of potential impacts</w:t>
      </w:r>
      <w:r w:rsidR="005A24E3">
        <w:t xml:space="preserve"> and </w:t>
      </w:r>
      <w:r w:rsidR="004C5EB9">
        <w:t xml:space="preserve">a defined </w:t>
      </w:r>
      <w:r w:rsidR="005A24E3">
        <w:t xml:space="preserve">zone of influence. </w:t>
      </w:r>
      <w:r w:rsidR="004C5EB9">
        <w:t>T</w:t>
      </w:r>
      <w:r w:rsidR="009352C0">
        <w:t xml:space="preserve">he </w:t>
      </w:r>
      <w:r w:rsidR="002B0DB5">
        <w:t>potential</w:t>
      </w:r>
      <w:r w:rsidR="009352C0">
        <w:t xml:space="preserve"> cumulative impacts </w:t>
      </w:r>
      <w:r w:rsidR="009B34A9">
        <w:t xml:space="preserve">are summarised in </w:t>
      </w:r>
      <w:r w:rsidR="00BF00B5">
        <w:fldChar w:fldCharType="begin"/>
      </w:r>
      <w:r w:rsidR="00BF00B5">
        <w:instrText xml:space="preserve"> REF _Ref206071297 \h </w:instrText>
      </w:r>
      <w:r w:rsidR="00BF00B5">
        <w:fldChar w:fldCharType="separate"/>
      </w:r>
      <w:r w:rsidR="004B5C77">
        <w:t xml:space="preserve">Table </w:t>
      </w:r>
      <w:r w:rsidR="004B5C77">
        <w:rPr>
          <w:noProof/>
        </w:rPr>
        <w:t>24</w:t>
      </w:r>
      <w:r w:rsidR="004B5C77">
        <w:noBreakHyphen/>
      </w:r>
      <w:r w:rsidR="004B5C77">
        <w:rPr>
          <w:noProof/>
        </w:rPr>
        <w:t>1</w:t>
      </w:r>
      <w:r w:rsidR="00BF00B5">
        <w:fldChar w:fldCharType="end"/>
      </w:r>
      <w:r w:rsidR="009B34A9">
        <w:t>.</w:t>
      </w:r>
    </w:p>
    <w:p w14:paraId="0C4BB76B" w14:textId="6203785D" w:rsidR="00441BB7" w:rsidRDefault="00441BB7" w:rsidP="00441BB7">
      <w:pPr>
        <w:pStyle w:val="Caption"/>
      </w:pPr>
      <w:bookmarkStart w:id="20" w:name="_Ref215061932"/>
      <w:bookmarkStart w:id="21" w:name="_Ref206071297"/>
      <w:bookmarkStart w:id="22" w:name="_Toc228955984"/>
      <w:r>
        <w:t xml:space="preserve">Table </w:t>
      </w:r>
      <w:fldSimple w:instr=" STYLEREF 1 \s ">
        <w:r w:rsidR="004B5C77">
          <w:rPr>
            <w:noProof/>
          </w:rPr>
          <w:t>24</w:t>
        </w:r>
      </w:fldSimple>
      <w:r>
        <w:noBreakHyphen/>
      </w:r>
      <w:bookmarkEnd w:id="20"/>
      <w:r>
        <w:fldChar w:fldCharType="begin"/>
      </w:r>
      <w:r>
        <w:instrText xml:space="preserve"> SEQ Table \* ARABIC \s 1 </w:instrText>
      </w:r>
      <w:r>
        <w:fldChar w:fldCharType="separate"/>
      </w:r>
      <w:r w:rsidR="004B5C77">
        <w:rPr>
          <w:noProof/>
        </w:rPr>
        <w:t>1</w:t>
      </w:r>
      <w:r>
        <w:rPr>
          <w:noProof/>
        </w:rPr>
        <w:fldChar w:fldCharType="end"/>
      </w:r>
      <w:bookmarkEnd w:id="21"/>
      <w:r w:rsidR="00192058">
        <w:tab/>
      </w:r>
      <w:r w:rsidR="00DC0087">
        <w:t>Summary</w:t>
      </w:r>
      <w:r w:rsidDel="00DC0087">
        <w:t xml:space="preserve"> of the </w:t>
      </w:r>
      <w:r w:rsidR="00351286">
        <w:t>p</w:t>
      </w:r>
      <w:r w:rsidDel="00DC0087">
        <w:t xml:space="preserve">roject's </w:t>
      </w:r>
      <w:r w:rsidR="002B0DB5">
        <w:t xml:space="preserve">cumulative impact </w:t>
      </w:r>
      <w:r w:rsidDel="00DC0087">
        <w:t>assessment</w:t>
      </w:r>
      <w:r w:rsidR="0003168C">
        <w:t>s</w:t>
      </w:r>
      <w:bookmarkEnd w:id="22"/>
    </w:p>
    <w:tbl>
      <w:tblPr>
        <w:tblStyle w:val="MainTableStyle"/>
        <w:tblW w:w="5001" w:type="pct"/>
        <w:tblInd w:w="-1" w:type="dxa"/>
        <w:tblLook w:val="06A0" w:firstRow="1" w:lastRow="0" w:firstColumn="1" w:lastColumn="0" w:noHBand="1" w:noVBand="1"/>
      </w:tblPr>
      <w:tblGrid>
        <w:gridCol w:w="1922"/>
        <w:gridCol w:w="2190"/>
        <w:gridCol w:w="5528"/>
      </w:tblGrid>
      <w:tr w:rsidR="00802D16" w:rsidRPr="00DF14BF" w14:paraId="4DC7D326" w14:textId="77777777" w:rsidTr="009F3A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7" w:type="pct"/>
            <w:vAlign w:val="center"/>
          </w:tcPr>
          <w:p w14:paraId="60B8EF59" w14:textId="77777777" w:rsidR="00802D16" w:rsidRPr="00C654A1" w:rsidRDefault="00802D16" w:rsidP="00802D16">
            <w:pPr>
              <w:pStyle w:val="TableText"/>
              <w:rPr>
                <w:i/>
              </w:rPr>
            </w:pPr>
            <w:r w:rsidRPr="00C654A1">
              <w:rPr>
                <w:i/>
              </w:rPr>
              <w:t xml:space="preserve">Project </w:t>
            </w:r>
          </w:p>
        </w:tc>
        <w:tc>
          <w:tcPr>
            <w:tcW w:w="1136" w:type="pct"/>
            <w:vAlign w:val="center"/>
          </w:tcPr>
          <w:p w14:paraId="31C3189A" w14:textId="5A9C2373" w:rsidR="00802D16" w:rsidRPr="00802D16" w:rsidRDefault="00802D16" w:rsidP="00802D16">
            <w:pPr>
              <w:pStyle w:val="TableText"/>
              <w:cnfStyle w:val="100000000000" w:firstRow="1" w:lastRow="0" w:firstColumn="0" w:lastColumn="0" w:oddVBand="0" w:evenVBand="0" w:oddHBand="0" w:evenHBand="0" w:firstRowFirstColumn="0" w:firstRowLastColumn="0" w:lastRowFirstColumn="0" w:lastRowLastColumn="0"/>
            </w:pPr>
            <w:r>
              <w:t xml:space="preserve">Impact </w:t>
            </w:r>
            <w:r w:rsidR="004B35CC">
              <w:t>pathway</w:t>
            </w:r>
          </w:p>
        </w:tc>
        <w:tc>
          <w:tcPr>
            <w:tcW w:w="2867" w:type="pct"/>
            <w:vAlign w:val="center"/>
          </w:tcPr>
          <w:p w14:paraId="24939BAC" w14:textId="2111B3FC" w:rsidR="00802D16" w:rsidRPr="00802D16" w:rsidRDefault="00802D16" w:rsidP="00802D16">
            <w:pPr>
              <w:pStyle w:val="TableText"/>
              <w:cnfStyle w:val="100000000000" w:firstRow="1" w:lastRow="0" w:firstColumn="0" w:lastColumn="0" w:oddVBand="0" w:evenVBand="0" w:oddHBand="0" w:evenHBand="0" w:firstRowFirstColumn="0" w:firstRowLastColumn="0" w:lastRowFirstColumn="0" w:lastRowLastColumn="0"/>
            </w:pPr>
            <w:r w:rsidRPr="00EF2AF2">
              <w:t>Assessment</w:t>
            </w:r>
            <w:r w:rsidR="00351286">
              <w:t xml:space="preserve"> findings</w:t>
            </w:r>
          </w:p>
        </w:tc>
      </w:tr>
      <w:tr w:rsidR="00802D16" w:rsidRPr="00DF14BF" w14:paraId="5A698635" w14:textId="77777777" w:rsidTr="0058181D">
        <w:tc>
          <w:tcPr>
            <w:cnfStyle w:val="001000000000" w:firstRow="0" w:lastRow="0" w:firstColumn="1" w:lastColumn="0" w:oddVBand="0" w:evenVBand="0" w:oddHBand="0" w:evenHBand="0" w:firstRowFirstColumn="0" w:firstRowLastColumn="0" w:lastRowFirstColumn="0" w:lastRowLastColumn="0"/>
            <w:tcW w:w="5000" w:type="pct"/>
            <w:gridSpan w:val="3"/>
          </w:tcPr>
          <w:p w14:paraId="07C63846" w14:textId="6E0DB9C1" w:rsidR="00802D16" w:rsidRPr="00C654A1" w:rsidRDefault="00F73796" w:rsidP="00802D16">
            <w:pPr>
              <w:pStyle w:val="TableText"/>
              <w:rPr>
                <w:rStyle w:val="Strong"/>
                <w:i/>
              </w:rPr>
            </w:pPr>
            <w:r w:rsidRPr="00C654A1">
              <w:rPr>
                <w:rStyle w:val="Strong"/>
                <w:i/>
              </w:rPr>
              <w:t xml:space="preserve">Chapter </w:t>
            </w:r>
            <w:r w:rsidR="00B47DC0">
              <w:rPr>
                <w:rStyle w:val="Strong"/>
                <w:i/>
              </w:rPr>
              <w:t>8</w:t>
            </w:r>
            <w:r w:rsidRPr="00C654A1">
              <w:rPr>
                <w:rStyle w:val="Strong"/>
                <w:i/>
              </w:rPr>
              <w:t xml:space="preserve"> </w:t>
            </w:r>
            <w:r w:rsidRPr="00C654A1">
              <w:rPr>
                <w:i/>
              </w:rPr>
              <w:t>–</w:t>
            </w:r>
            <w:r w:rsidRPr="00C654A1">
              <w:rPr>
                <w:rStyle w:val="Strong"/>
                <w:i/>
              </w:rPr>
              <w:t xml:space="preserve"> </w:t>
            </w:r>
            <w:r w:rsidR="00D310ED" w:rsidRPr="00C654A1">
              <w:rPr>
                <w:rStyle w:val="Strong"/>
                <w:i/>
              </w:rPr>
              <w:t xml:space="preserve">Coastal </w:t>
            </w:r>
            <w:r w:rsidR="00C654A1">
              <w:rPr>
                <w:rStyle w:val="Strong"/>
                <w:i/>
                <w:iCs/>
              </w:rPr>
              <w:t>P</w:t>
            </w:r>
            <w:r w:rsidR="004E7DE6" w:rsidRPr="00C654A1">
              <w:rPr>
                <w:rStyle w:val="Strong"/>
                <w:i/>
                <w:iCs/>
              </w:rPr>
              <w:t>rocesses</w:t>
            </w:r>
            <w:r w:rsidR="004E7DE6" w:rsidRPr="00C654A1">
              <w:rPr>
                <w:rStyle w:val="Strong"/>
                <w:i/>
              </w:rPr>
              <w:t xml:space="preserve"> and </w:t>
            </w:r>
            <w:r w:rsidR="00C654A1">
              <w:rPr>
                <w:rStyle w:val="Strong"/>
                <w:i/>
                <w:iCs/>
              </w:rPr>
              <w:t>S</w:t>
            </w:r>
            <w:r w:rsidR="004E7DE6" w:rsidRPr="00C654A1">
              <w:rPr>
                <w:rStyle w:val="Strong"/>
                <w:i/>
                <w:iCs/>
              </w:rPr>
              <w:t xml:space="preserve">ediment </w:t>
            </w:r>
            <w:r w:rsidR="00C654A1">
              <w:rPr>
                <w:rStyle w:val="Strong"/>
                <w:i/>
                <w:iCs/>
              </w:rPr>
              <w:t>T</w:t>
            </w:r>
            <w:r w:rsidR="004E7DE6" w:rsidRPr="00C654A1">
              <w:rPr>
                <w:rStyle w:val="Strong"/>
                <w:i/>
                <w:iCs/>
              </w:rPr>
              <w:t>ransport</w:t>
            </w:r>
            <w:r w:rsidR="004E7DE6" w:rsidRPr="00C654A1">
              <w:rPr>
                <w:rStyle w:val="Strong"/>
                <w:i/>
              </w:rPr>
              <w:t xml:space="preserve"> </w:t>
            </w:r>
          </w:p>
        </w:tc>
      </w:tr>
      <w:tr w:rsidR="00AB4855" w:rsidRPr="00DF14BF" w14:paraId="2DF294F5" w14:textId="77777777" w:rsidTr="009F3A35">
        <w:tc>
          <w:tcPr>
            <w:cnfStyle w:val="001000000000" w:firstRow="0" w:lastRow="0" w:firstColumn="1" w:lastColumn="0" w:oddVBand="0" w:evenVBand="0" w:oddHBand="0" w:evenHBand="0" w:firstRowFirstColumn="0" w:firstRowLastColumn="0" w:lastRowFirstColumn="0" w:lastRowLastColumn="0"/>
            <w:tcW w:w="997" w:type="pct"/>
            <w:vMerge w:val="restart"/>
          </w:tcPr>
          <w:p w14:paraId="4F2FA636" w14:textId="057CE89A" w:rsidR="009A729A" w:rsidRPr="008A7B1E" w:rsidRDefault="009A729A" w:rsidP="00973CB0">
            <w:pPr>
              <w:pStyle w:val="TableText"/>
              <w:rPr>
                <w:rStyle w:val="Strong"/>
                <w:color w:val="FFFFFF" w:themeColor="background1"/>
              </w:rPr>
            </w:pPr>
            <w:r w:rsidRPr="008A7B1E">
              <w:rPr>
                <w:color w:val="000000" w:themeColor="text1"/>
              </w:rPr>
              <w:t xml:space="preserve">Great Eastern Offshore </w:t>
            </w:r>
            <w:r w:rsidR="00DA44A0">
              <w:rPr>
                <w:color w:val="000000" w:themeColor="text1"/>
              </w:rPr>
              <w:t>Wind Farm</w:t>
            </w:r>
            <w:r w:rsidR="00377033" w:rsidRPr="008A7B1E">
              <w:rPr>
                <w:color w:val="000000" w:themeColor="text1"/>
              </w:rPr>
              <w:t xml:space="preserve"> (</w:t>
            </w:r>
            <w:r w:rsidRPr="008A7B1E">
              <w:rPr>
                <w:color w:val="000000" w:themeColor="text1"/>
              </w:rPr>
              <w:t>Corio Generation</w:t>
            </w:r>
            <w:r w:rsidR="00377033" w:rsidRPr="008A7B1E">
              <w:rPr>
                <w:color w:val="000000" w:themeColor="text1"/>
              </w:rPr>
              <w:t>)</w:t>
            </w:r>
          </w:p>
        </w:tc>
        <w:tc>
          <w:tcPr>
            <w:tcW w:w="1136" w:type="pct"/>
          </w:tcPr>
          <w:p w14:paraId="72083BA2" w14:textId="6711952F" w:rsidR="009A729A" w:rsidRPr="00973CB0" w:rsidRDefault="009A729A" w:rsidP="00973CB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8666A1">
              <w:t xml:space="preserve">Changes to winds </w:t>
            </w:r>
          </w:p>
        </w:tc>
        <w:tc>
          <w:tcPr>
            <w:tcW w:w="2867" w:type="pct"/>
            <w:vMerge w:val="restart"/>
          </w:tcPr>
          <w:p w14:paraId="042581D6" w14:textId="7DD2F419" w:rsidR="009A729A" w:rsidRPr="000313DF" w:rsidRDefault="00C44BC8" w:rsidP="009A729A">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t xml:space="preserve">With </w:t>
            </w:r>
            <w:r w:rsidR="009A729A">
              <w:t>t</w:t>
            </w:r>
            <w:r w:rsidR="009A729A" w:rsidRPr="00C40EC3">
              <w:t xml:space="preserve">he Great Eastern Offshore Wind Farm </w:t>
            </w:r>
            <w:r>
              <w:t>being very</w:t>
            </w:r>
            <w:r w:rsidR="009A729A">
              <w:t xml:space="preserve"> similar in </w:t>
            </w:r>
            <w:r>
              <w:t xml:space="preserve">scale </w:t>
            </w:r>
            <w:r w:rsidR="009A729A">
              <w:t xml:space="preserve">to </w:t>
            </w:r>
            <w:r w:rsidR="00302DD9">
              <w:t>the</w:t>
            </w:r>
            <w:r w:rsidR="009A729A">
              <w:t xml:space="preserve"> </w:t>
            </w:r>
            <w:r w:rsidR="00302DD9">
              <w:t>project</w:t>
            </w:r>
            <w:r w:rsidR="00DE6543">
              <w:t xml:space="preserve">, </w:t>
            </w:r>
            <w:r>
              <w:t xml:space="preserve">there is no change to the predicted impacts assessed for the project, all of which range from negligible to minor. </w:t>
            </w:r>
          </w:p>
        </w:tc>
      </w:tr>
      <w:tr w:rsidR="00AB4855" w:rsidRPr="00DF14BF" w14:paraId="23295272"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18AB725F" w14:textId="77777777" w:rsidR="009A729A" w:rsidRPr="008A7B1E" w:rsidRDefault="009A729A" w:rsidP="00973CB0">
            <w:pPr>
              <w:pStyle w:val="TableText"/>
              <w:rPr>
                <w:rStyle w:val="Strong"/>
                <w:color w:val="FFFFFF" w:themeColor="background1"/>
              </w:rPr>
            </w:pPr>
          </w:p>
        </w:tc>
        <w:tc>
          <w:tcPr>
            <w:tcW w:w="1136" w:type="pct"/>
          </w:tcPr>
          <w:p w14:paraId="044F6036" w14:textId="289516B3" w:rsidR="009A729A" w:rsidRPr="00973CB0" w:rsidRDefault="009A729A" w:rsidP="00973CB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8666A1">
              <w:t>Changes to waves</w:t>
            </w:r>
          </w:p>
        </w:tc>
        <w:tc>
          <w:tcPr>
            <w:tcW w:w="2867" w:type="pct"/>
            <w:vMerge/>
          </w:tcPr>
          <w:p w14:paraId="742AA5D8" w14:textId="4C31F58A" w:rsidR="009A729A" w:rsidRPr="002B0DB5" w:rsidRDefault="009A729A" w:rsidP="00973CB0">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r w:rsidR="00AB4855" w:rsidRPr="00DF14BF" w14:paraId="2366FCAA"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75B6939E" w14:textId="77777777" w:rsidR="009A729A" w:rsidRPr="008A7B1E" w:rsidRDefault="009A729A" w:rsidP="00973CB0">
            <w:pPr>
              <w:pStyle w:val="TableText"/>
              <w:rPr>
                <w:rStyle w:val="Strong"/>
                <w:color w:val="FFFFFF" w:themeColor="background1"/>
              </w:rPr>
            </w:pPr>
          </w:p>
        </w:tc>
        <w:tc>
          <w:tcPr>
            <w:tcW w:w="1136" w:type="pct"/>
          </w:tcPr>
          <w:p w14:paraId="784A0384" w14:textId="7A9496B5" w:rsidR="009A729A" w:rsidRPr="00973CB0" w:rsidRDefault="009A729A" w:rsidP="00973CB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8666A1">
              <w:t>Changes to currents</w:t>
            </w:r>
          </w:p>
        </w:tc>
        <w:tc>
          <w:tcPr>
            <w:tcW w:w="2867" w:type="pct"/>
            <w:vMerge/>
          </w:tcPr>
          <w:p w14:paraId="4A75C72E" w14:textId="77777777" w:rsidR="009A729A" w:rsidRPr="002B0DB5" w:rsidRDefault="009A729A" w:rsidP="00973CB0">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r w:rsidR="00AB4855" w:rsidRPr="00DF14BF" w14:paraId="04200400"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74E7ADDD" w14:textId="77777777" w:rsidR="009A729A" w:rsidRPr="008A7B1E" w:rsidRDefault="009A729A" w:rsidP="00973CB0">
            <w:pPr>
              <w:pStyle w:val="TableText"/>
              <w:rPr>
                <w:rStyle w:val="Strong"/>
                <w:color w:val="FFFFFF" w:themeColor="background1"/>
              </w:rPr>
            </w:pPr>
          </w:p>
        </w:tc>
        <w:tc>
          <w:tcPr>
            <w:tcW w:w="1136" w:type="pct"/>
          </w:tcPr>
          <w:p w14:paraId="7705E221" w14:textId="36467228" w:rsidR="009A729A" w:rsidRPr="00973CB0" w:rsidRDefault="009A729A" w:rsidP="00973CB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8666A1">
              <w:t>Changes to coastal sediment transport</w:t>
            </w:r>
          </w:p>
        </w:tc>
        <w:tc>
          <w:tcPr>
            <w:tcW w:w="2867" w:type="pct"/>
            <w:vMerge/>
          </w:tcPr>
          <w:p w14:paraId="37C10D17" w14:textId="77777777" w:rsidR="009A729A" w:rsidRPr="002B0DB5" w:rsidRDefault="009A729A" w:rsidP="00973CB0">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r w:rsidR="00B564B6" w:rsidRPr="00DF14BF" w14:paraId="31306409" w14:textId="77777777" w:rsidTr="0058181D">
        <w:tc>
          <w:tcPr>
            <w:cnfStyle w:val="001000000000" w:firstRow="0" w:lastRow="0" w:firstColumn="1" w:lastColumn="0" w:oddVBand="0" w:evenVBand="0" w:oddHBand="0" w:evenHBand="0" w:firstRowFirstColumn="0" w:firstRowLastColumn="0" w:lastRowFirstColumn="0" w:lastRowLastColumn="0"/>
            <w:tcW w:w="5000" w:type="pct"/>
            <w:gridSpan w:val="3"/>
          </w:tcPr>
          <w:p w14:paraId="075DB689" w14:textId="1F9C01EC" w:rsidR="00B564B6" w:rsidRPr="00C654A1" w:rsidRDefault="005C62BA" w:rsidP="00B564B6">
            <w:pPr>
              <w:pStyle w:val="TableText"/>
              <w:rPr>
                <w:rStyle w:val="Strong"/>
                <w:i/>
                <w:color w:val="FFFFFF" w:themeColor="background1"/>
              </w:rPr>
            </w:pPr>
            <w:r w:rsidRPr="00C654A1">
              <w:rPr>
                <w:rStyle w:val="Strong"/>
                <w:i/>
              </w:rPr>
              <w:t xml:space="preserve">Chapter </w:t>
            </w:r>
            <w:r w:rsidR="00B413FC">
              <w:rPr>
                <w:rStyle w:val="Strong"/>
                <w:i/>
              </w:rPr>
              <w:t>9</w:t>
            </w:r>
            <w:r w:rsidR="004E7DE6" w:rsidRPr="00C654A1">
              <w:rPr>
                <w:rStyle w:val="Strong"/>
                <w:i/>
              </w:rPr>
              <w:t xml:space="preserve"> - </w:t>
            </w:r>
            <w:r w:rsidRPr="00C654A1">
              <w:rPr>
                <w:rStyle w:val="Strong"/>
                <w:i/>
              </w:rPr>
              <w:t xml:space="preserve">Benthic </w:t>
            </w:r>
            <w:r w:rsidR="00C654A1">
              <w:rPr>
                <w:rStyle w:val="Strong"/>
                <w:i/>
                <w:iCs/>
              </w:rPr>
              <w:t>E</w:t>
            </w:r>
            <w:r w:rsidRPr="00C654A1">
              <w:rPr>
                <w:rStyle w:val="Strong"/>
                <w:i/>
                <w:iCs/>
              </w:rPr>
              <w:t>cology</w:t>
            </w:r>
            <w:r w:rsidRPr="00C654A1">
              <w:rPr>
                <w:rStyle w:val="Strong"/>
                <w:i/>
              </w:rPr>
              <w:t xml:space="preserve"> </w:t>
            </w:r>
          </w:p>
        </w:tc>
      </w:tr>
      <w:tr w:rsidR="00AB4855" w:rsidRPr="00DF14BF" w14:paraId="2E57ABE1" w14:textId="77777777" w:rsidTr="009F3A35">
        <w:tc>
          <w:tcPr>
            <w:cnfStyle w:val="001000000000" w:firstRow="0" w:lastRow="0" w:firstColumn="1" w:lastColumn="0" w:oddVBand="0" w:evenVBand="0" w:oddHBand="0" w:evenHBand="0" w:firstRowFirstColumn="0" w:firstRowLastColumn="0" w:lastRowFirstColumn="0" w:lastRowLastColumn="0"/>
            <w:tcW w:w="997" w:type="pct"/>
            <w:vMerge w:val="restart"/>
          </w:tcPr>
          <w:p w14:paraId="2FAEA3D3" w14:textId="6761D87D" w:rsidR="00D841B8" w:rsidRDefault="00377033" w:rsidP="009A0332">
            <w:pPr>
              <w:pStyle w:val="TableText"/>
              <w:rPr>
                <w:rStyle w:val="Strong"/>
              </w:rPr>
            </w:pPr>
            <w:r w:rsidRPr="00B91B99">
              <w:t xml:space="preserve">Great Eastern Offshore </w:t>
            </w:r>
            <w:r w:rsidR="00DA44A0">
              <w:t>Wind Farm</w:t>
            </w:r>
            <w:r w:rsidRPr="00377033">
              <w:t xml:space="preserve"> (Corio Generation)</w:t>
            </w:r>
          </w:p>
        </w:tc>
        <w:tc>
          <w:tcPr>
            <w:tcW w:w="1136" w:type="pct"/>
          </w:tcPr>
          <w:p w14:paraId="59CFA48D" w14:textId="2515815C" w:rsidR="00D841B8" w:rsidRPr="009A0332"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9021A">
              <w:t>Temporary seabed disturbance</w:t>
            </w:r>
          </w:p>
        </w:tc>
        <w:tc>
          <w:tcPr>
            <w:tcW w:w="2867" w:type="pct"/>
            <w:vMerge w:val="restart"/>
          </w:tcPr>
          <w:p w14:paraId="69605787" w14:textId="232E95B9" w:rsidR="00D841B8" w:rsidRPr="00D841B8" w:rsidRDefault="00D841B8" w:rsidP="00D841B8">
            <w:pPr>
              <w:pStyle w:val="TableText"/>
              <w:cnfStyle w:val="000000000000" w:firstRow="0" w:lastRow="0" w:firstColumn="0" w:lastColumn="0" w:oddVBand="0" w:evenVBand="0" w:oddHBand="0" w:evenHBand="0" w:firstRowFirstColumn="0" w:firstRowLastColumn="0" w:lastRowFirstColumn="0" w:lastRowLastColumn="0"/>
            </w:pPr>
            <w:r>
              <w:t>Given</w:t>
            </w:r>
            <w:r w:rsidR="004E07EE">
              <w:t xml:space="preserve"> the</w:t>
            </w:r>
            <w:r>
              <w:t xml:space="preserve"> </w:t>
            </w:r>
            <w:r w:rsidRPr="00D841B8">
              <w:t xml:space="preserve">Great Eastern Offshore Wind Farm is very similar in scope to </w:t>
            </w:r>
            <w:r w:rsidR="008F6EFE">
              <w:t>t</w:t>
            </w:r>
            <w:r w:rsidR="00302DD9">
              <w:t>he project</w:t>
            </w:r>
            <w:r w:rsidRPr="00D841B8">
              <w:t xml:space="preserve">, it is assumed that impacts to benthic ecology receptors will be broadly comparable. It is expected that similar habitat types will be present within Great Eastern Offshore Wind Farm area, including widespread soft sediment and the potential for low- and high-profile reef, but less potential for seagrass given the depths of the project area.  </w:t>
            </w:r>
          </w:p>
          <w:p w14:paraId="51A7BD32" w14:textId="77777777" w:rsidR="00D841B8" w:rsidRPr="00956B3C" w:rsidRDefault="00D841B8" w:rsidP="00D841B8">
            <w:pPr>
              <w:pStyle w:val="TableText"/>
              <w:cnfStyle w:val="000000000000" w:firstRow="0" w:lastRow="0" w:firstColumn="0" w:lastColumn="0" w:oddVBand="0" w:evenVBand="0" w:oddHBand="0" w:evenHBand="0" w:firstRowFirstColumn="0" w:firstRowLastColumn="0" w:lastRowFirstColumn="0" w:lastRowLastColumn="0"/>
              <w:rPr>
                <w:b/>
                <w:bCs/>
              </w:rPr>
            </w:pPr>
            <w:r>
              <w:t xml:space="preserve">As demonstrated in the </w:t>
            </w:r>
            <w:r w:rsidR="004E07EE">
              <w:t xml:space="preserve">project’s </w:t>
            </w:r>
            <w:r>
              <w:t>assessment, impacts to benthic ecology are likely to be very localised and/or temporary and any cumulative impacts are therefore unlikely to be greater than negligible to minor due to limited scope for spatial overlap between the projects</w:t>
            </w:r>
            <w:r w:rsidR="00104F63">
              <w:t>.</w:t>
            </w:r>
          </w:p>
          <w:p w14:paraId="6D7D4B4F"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Strong"/>
              </w:rPr>
            </w:pPr>
          </w:p>
          <w:p w14:paraId="1CC4F9A9"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Strong"/>
              </w:rPr>
            </w:pPr>
          </w:p>
          <w:p w14:paraId="1DF3858F"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Strong"/>
              </w:rPr>
            </w:pPr>
          </w:p>
          <w:p w14:paraId="183FBBC1"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Strong"/>
              </w:rPr>
            </w:pPr>
          </w:p>
          <w:p w14:paraId="1DC6CF05"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Strong"/>
              </w:rPr>
            </w:pPr>
          </w:p>
          <w:p w14:paraId="3CC6B698" w14:textId="6CB17B51"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Strong"/>
              </w:rPr>
            </w:pPr>
          </w:p>
        </w:tc>
      </w:tr>
      <w:tr w:rsidR="00AB4855" w:rsidRPr="00DF14BF" w14:paraId="49D8AF9A"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701EE129" w14:textId="77777777" w:rsidR="00D841B8" w:rsidRDefault="00D841B8" w:rsidP="009A0332">
            <w:pPr>
              <w:pStyle w:val="TableText"/>
              <w:rPr>
                <w:rStyle w:val="Strong"/>
              </w:rPr>
            </w:pPr>
          </w:p>
        </w:tc>
        <w:tc>
          <w:tcPr>
            <w:tcW w:w="1136" w:type="pct"/>
          </w:tcPr>
          <w:p w14:paraId="6BB0DF3F" w14:textId="451079D1" w:rsidR="00D841B8" w:rsidRPr="009A0332"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9021A">
              <w:t>Changes to water quality</w:t>
            </w:r>
          </w:p>
        </w:tc>
        <w:tc>
          <w:tcPr>
            <w:tcW w:w="2867" w:type="pct"/>
            <w:vMerge/>
          </w:tcPr>
          <w:p w14:paraId="7B716FBD" w14:textId="77777777" w:rsidR="00D841B8"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r w:rsidR="00AB4855" w:rsidRPr="00DF14BF" w14:paraId="052178C4"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01A0C266" w14:textId="77777777" w:rsidR="00D841B8" w:rsidRDefault="00D841B8" w:rsidP="009A0332">
            <w:pPr>
              <w:pStyle w:val="TableText"/>
              <w:rPr>
                <w:rStyle w:val="Strong"/>
              </w:rPr>
            </w:pPr>
          </w:p>
        </w:tc>
        <w:tc>
          <w:tcPr>
            <w:tcW w:w="1136" w:type="pct"/>
          </w:tcPr>
          <w:p w14:paraId="0F4E6A78" w14:textId="241E2723" w:rsidR="00D841B8" w:rsidRPr="009A0332"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9021A">
              <w:t>Invasive marine species</w:t>
            </w:r>
          </w:p>
        </w:tc>
        <w:tc>
          <w:tcPr>
            <w:tcW w:w="2867" w:type="pct"/>
            <w:vMerge/>
          </w:tcPr>
          <w:p w14:paraId="4E5745E6" w14:textId="77777777" w:rsidR="00D841B8"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r w:rsidR="00AB4855" w:rsidRPr="00DF14BF" w14:paraId="49755E1A"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261FB03D" w14:textId="77777777" w:rsidR="00D841B8" w:rsidRDefault="00D841B8" w:rsidP="009A0332">
            <w:pPr>
              <w:pStyle w:val="TableText"/>
              <w:rPr>
                <w:rStyle w:val="Strong"/>
              </w:rPr>
            </w:pPr>
          </w:p>
        </w:tc>
        <w:tc>
          <w:tcPr>
            <w:tcW w:w="1136" w:type="pct"/>
          </w:tcPr>
          <w:p w14:paraId="28B8E4EF" w14:textId="33D025E2" w:rsidR="00D841B8" w:rsidRPr="009A0332"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9021A">
              <w:t>Oil spill from a vessel</w:t>
            </w:r>
          </w:p>
        </w:tc>
        <w:tc>
          <w:tcPr>
            <w:tcW w:w="2867" w:type="pct"/>
            <w:vMerge/>
          </w:tcPr>
          <w:p w14:paraId="58337752" w14:textId="77777777" w:rsidR="00D841B8"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r w:rsidR="00AB4855" w:rsidRPr="00DF14BF" w14:paraId="73CCF77A"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179CA8A1" w14:textId="77777777" w:rsidR="00D841B8" w:rsidRDefault="00D841B8" w:rsidP="009A0332">
            <w:pPr>
              <w:pStyle w:val="TableText"/>
              <w:rPr>
                <w:rStyle w:val="Strong"/>
              </w:rPr>
            </w:pPr>
          </w:p>
        </w:tc>
        <w:tc>
          <w:tcPr>
            <w:tcW w:w="1136" w:type="pct"/>
          </w:tcPr>
          <w:p w14:paraId="6FFDF849" w14:textId="534A2378" w:rsidR="00D841B8" w:rsidRPr="009A0332"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9021A">
              <w:t>Altered hydrodynamics</w:t>
            </w:r>
          </w:p>
        </w:tc>
        <w:tc>
          <w:tcPr>
            <w:tcW w:w="2867" w:type="pct"/>
            <w:vMerge/>
          </w:tcPr>
          <w:p w14:paraId="7D2AF384" w14:textId="77777777" w:rsidR="00D841B8"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r w:rsidR="00AB4855" w:rsidRPr="00DF14BF" w14:paraId="265553D4"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4C0704F3" w14:textId="77777777" w:rsidR="00D841B8" w:rsidRDefault="00D841B8" w:rsidP="009A0332">
            <w:pPr>
              <w:pStyle w:val="TableText"/>
              <w:rPr>
                <w:rStyle w:val="Strong"/>
              </w:rPr>
            </w:pPr>
          </w:p>
        </w:tc>
        <w:tc>
          <w:tcPr>
            <w:tcW w:w="1136" w:type="pct"/>
          </w:tcPr>
          <w:p w14:paraId="4455C8FA" w14:textId="5E3FA0A9" w:rsidR="00D841B8" w:rsidRPr="009A0332"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99021A">
              <w:t>Permanent loss of benthic habitat</w:t>
            </w:r>
          </w:p>
        </w:tc>
        <w:tc>
          <w:tcPr>
            <w:tcW w:w="2867" w:type="pct"/>
            <w:vMerge/>
          </w:tcPr>
          <w:p w14:paraId="2A0BEB79" w14:textId="77777777" w:rsidR="00D841B8"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r w:rsidR="00AB4855" w:rsidRPr="00DF14BF" w14:paraId="1F9FEC35"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117CDF20" w14:textId="77777777" w:rsidR="00D841B8" w:rsidRDefault="00D841B8" w:rsidP="009A0332">
            <w:pPr>
              <w:pStyle w:val="TableText"/>
              <w:rPr>
                <w:rStyle w:val="Strong"/>
              </w:rPr>
            </w:pPr>
          </w:p>
        </w:tc>
        <w:tc>
          <w:tcPr>
            <w:tcW w:w="1136" w:type="pct"/>
          </w:tcPr>
          <w:p w14:paraId="7E889607" w14:textId="0F6CC2E0" w:rsidR="00D841B8" w:rsidRPr="0099021A" w:rsidRDefault="00D841B8" w:rsidP="008E1AA5">
            <w:pPr>
              <w:pStyle w:val="TableText"/>
              <w:cnfStyle w:val="000000000000" w:firstRow="0" w:lastRow="0" w:firstColumn="0" w:lastColumn="0" w:oddVBand="0" w:evenVBand="0" w:oddHBand="0" w:evenHBand="0" w:firstRowFirstColumn="0" w:firstRowLastColumn="0" w:lastRowFirstColumn="0" w:lastRowLastColumn="0"/>
            </w:pPr>
            <w:r w:rsidRPr="008E1AA5">
              <w:t>Addition of artificial hard substrate</w:t>
            </w:r>
          </w:p>
        </w:tc>
        <w:tc>
          <w:tcPr>
            <w:tcW w:w="2867" w:type="pct"/>
            <w:vMerge/>
          </w:tcPr>
          <w:p w14:paraId="58F08EB7" w14:textId="77777777" w:rsidR="00D841B8" w:rsidRDefault="00D841B8" w:rsidP="009A0332">
            <w:pPr>
              <w:pStyle w:val="TableText"/>
              <w:cnfStyle w:val="000000000000" w:firstRow="0" w:lastRow="0" w:firstColumn="0" w:lastColumn="0" w:oddVBand="0" w:evenVBand="0" w:oddHBand="0" w:evenHBand="0" w:firstRowFirstColumn="0" w:firstRowLastColumn="0" w:lastRowFirstColumn="0" w:lastRowLastColumn="0"/>
              <w:rPr>
                <w:rStyle w:val="Strong"/>
              </w:rPr>
            </w:pPr>
          </w:p>
        </w:tc>
      </w:tr>
      <w:tr w:rsidR="003713C8" w:rsidRPr="00DF14BF" w14:paraId="038B9182" w14:textId="77777777" w:rsidTr="0058181D">
        <w:tc>
          <w:tcPr>
            <w:cnfStyle w:val="001000000000" w:firstRow="0" w:lastRow="0" w:firstColumn="1" w:lastColumn="0" w:oddVBand="0" w:evenVBand="0" w:oddHBand="0" w:evenHBand="0" w:firstRowFirstColumn="0" w:firstRowLastColumn="0" w:lastRowFirstColumn="0" w:lastRowLastColumn="0"/>
            <w:tcW w:w="5000" w:type="pct"/>
            <w:gridSpan w:val="3"/>
          </w:tcPr>
          <w:p w14:paraId="3EE21D51" w14:textId="3F028849" w:rsidR="003713C8" w:rsidRPr="00C654A1" w:rsidRDefault="003713C8" w:rsidP="00B564B6">
            <w:pPr>
              <w:pStyle w:val="TableText"/>
              <w:rPr>
                <w:rStyle w:val="Strong"/>
                <w:i/>
              </w:rPr>
            </w:pPr>
            <w:r w:rsidRPr="00C654A1">
              <w:rPr>
                <w:rStyle w:val="Strong"/>
                <w:i/>
              </w:rPr>
              <w:lastRenderedPageBreak/>
              <w:t xml:space="preserve">Chapter </w:t>
            </w:r>
            <w:r w:rsidR="00B413FC">
              <w:rPr>
                <w:rStyle w:val="Strong"/>
                <w:i/>
              </w:rPr>
              <w:t>10</w:t>
            </w:r>
            <w:r w:rsidRPr="00C654A1">
              <w:rPr>
                <w:rStyle w:val="Strong"/>
                <w:i/>
              </w:rPr>
              <w:t xml:space="preserve"> </w:t>
            </w:r>
            <w:r w:rsidRPr="00C654A1">
              <w:rPr>
                <w:i/>
              </w:rPr>
              <w:t>–</w:t>
            </w:r>
            <w:r w:rsidRPr="00C654A1">
              <w:rPr>
                <w:rStyle w:val="Strong"/>
                <w:i/>
              </w:rPr>
              <w:t xml:space="preserve"> Fish and </w:t>
            </w:r>
            <w:r w:rsidR="00C654A1">
              <w:rPr>
                <w:rStyle w:val="Strong"/>
                <w:i/>
                <w:iCs/>
              </w:rPr>
              <w:t>I</w:t>
            </w:r>
            <w:r w:rsidRPr="00C654A1">
              <w:rPr>
                <w:rStyle w:val="Strong"/>
                <w:i/>
                <w:iCs/>
              </w:rPr>
              <w:t>nvertebrates</w:t>
            </w:r>
          </w:p>
        </w:tc>
      </w:tr>
      <w:tr w:rsidR="00802D16" w:rsidRPr="00DF14BF" w14:paraId="48F422D2" w14:textId="77777777" w:rsidTr="009F3A35">
        <w:tc>
          <w:tcPr>
            <w:cnfStyle w:val="001000000000" w:firstRow="0" w:lastRow="0" w:firstColumn="1" w:lastColumn="0" w:oddVBand="0" w:evenVBand="0" w:oddHBand="0" w:evenHBand="0" w:firstRowFirstColumn="0" w:firstRowLastColumn="0" w:lastRowFirstColumn="0" w:lastRowLastColumn="0"/>
            <w:tcW w:w="997" w:type="pct"/>
            <w:vMerge w:val="restart"/>
          </w:tcPr>
          <w:p w14:paraId="1D4E829C" w14:textId="373453B2" w:rsidR="00802D16" w:rsidRPr="00802D16" w:rsidRDefault="00377033" w:rsidP="00802D16">
            <w:pPr>
              <w:pStyle w:val="TableText"/>
            </w:pPr>
            <w:r w:rsidRPr="00B91B99">
              <w:t xml:space="preserve">Great Eastern Offshore </w:t>
            </w:r>
            <w:r w:rsidR="00DA44A0">
              <w:t>Wind Farm</w:t>
            </w:r>
            <w:r w:rsidRPr="00377033">
              <w:t xml:space="preserve"> (Corio Generation)</w:t>
            </w:r>
          </w:p>
        </w:tc>
        <w:tc>
          <w:tcPr>
            <w:tcW w:w="1136" w:type="pct"/>
          </w:tcPr>
          <w:p w14:paraId="67F56EF7" w14:textId="5FA0513B" w:rsidR="00802D16" w:rsidRPr="00802D16" w:rsidRDefault="00802D16" w:rsidP="00802D16">
            <w:pPr>
              <w:pStyle w:val="TableText"/>
              <w:cnfStyle w:val="000000000000" w:firstRow="0" w:lastRow="0" w:firstColumn="0" w:lastColumn="0" w:oddVBand="0" w:evenVBand="0" w:oddHBand="0" w:evenHBand="0" w:firstRowFirstColumn="0" w:firstRowLastColumn="0" w:lastRowFirstColumn="0" w:lastRowLastColumn="0"/>
            </w:pPr>
            <w:r>
              <w:t xml:space="preserve">Habitat </w:t>
            </w:r>
            <w:r w:rsidR="008A250E">
              <w:t>c</w:t>
            </w:r>
            <w:r>
              <w:t>hange</w:t>
            </w:r>
          </w:p>
        </w:tc>
        <w:tc>
          <w:tcPr>
            <w:tcW w:w="2867" w:type="pct"/>
          </w:tcPr>
          <w:p w14:paraId="4DAEE0D5" w14:textId="2CF0E24B" w:rsidR="00802D16" w:rsidRPr="00802D16" w:rsidRDefault="00220B16" w:rsidP="00802D16">
            <w:pPr>
              <w:pStyle w:val="TableText"/>
              <w:cnfStyle w:val="000000000000" w:firstRow="0" w:lastRow="0" w:firstColumn="0" w:lastColumn="0" w:oddVBand="0" w:evenVBand="0" w:oddHBand="0" w:evenHBand="0" w:firstRowFirstColumn="0" w:firstRowLastColumn="0" w:lastRowFirstColumn="0" w:lastRowLastColumn="0"/>
            </w:pPr>
            <w:r>
              <w:t>T</w:t>
            </w:r>
            <w:r w:rsidRPr="00220B16">
              <w:t>he final consequence for potential cumulative impacts due to habitat change is predicted to remain at minor for all fish receptor groups except White Sharks and syngnathids, for which the final consequence level is predicted to be moderate.</w:t>
            </w:r>
          </w:p>
        </w:tc>
      </w:tr>
      <w:tr w:rsidR="00802D16" w:rsidRPr="00DF14BF" w14:paraId="19854D9D"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58E8AB27" w14:textId="77777777" w:rsidR="00802D16" w:rsidRDefault="00802D16" w:rsidP="00802D16">
            <w:pPr>
              <w:pStyle w:val="TableText"/>
            </w:pPr>
          </w:p>
        </w:tc>
        <w:tc>
          <w:tcPr>
            <w:tcW w:w="1136" w:type="pct"/>
          </w:tcPr>
          <w:p w14:paraId="70FAE157" w14:textId="2CE47242" w:rsidR="00802D16" w:rsidRPr="00802D16" w:rsidRDefault="00802D16" w:rsidP="00802D16">
            <w:pPr>
              <w:pStyle w:val="TableText"/>
              <w:cnfStyle w:val="000000000000" w:firstRow="0" w:lastRow="0" w:firstColumn="0" w:lastColumn="0" w:oddVBand="0" w:evenVBand="0" w:oddHBand="0" w:evenHBand="0" w:firstRowFirstColumn="0" w:firstRowLastColumn="0" w:lastRowFirstColumn="0" w:lastRowLastColumn="0"/>
            </w:pPr>
            <w:r w:rsidRPr="00EF2AF2">
              <w:t xml:space="preserve">Underwater noise </w:t>
            </w:r>
            <w:r w:rsidR="00572002">
              <w:t>during construction</w:t>
            </w:r>
          </w:p>
        </w:tc>
        <w:tc>
          <w:tcPr>
            <w:tcW w:w="2867" w:type="pct"/>
            <w:vAlign w:val="center"/>
          </w:tcPr>
          <w:p w14:paraId="5D598DB5" w14:textId="77777777" w:rsidR="00CE2EBF" w:rsidRPr="00CE2EBF" w:rsidRDefault="00CE2EBF" w:rsidP="00CE2EBF">
            <w:pPr>
              <w:pStyle w:val="TableText"/>
              <w:cnfStyle w:val="000000000000" w:firstRow="0" w:lastRow="0" w:firstColumn="0" w:lastColumn="0" w:oddVBand="0" w:evenVBand="0" w:oddHBand="0" w:evenHBand="0" w:firstRowFirstColumn="0" w:firstRowLastColumn="0" w:lastRowFirstColumn="0" w:lastRowLastColumn="0"/>
            </w:pPr>
            <w:r>
              <w:t>U</w:t>
            </w:r>
            <w:r w:rsidRPr="00CE2EBF">
              <w:t>nderwater noise has the potential to result directly in behavioural effects to White Sharks and presents a moderate risk of injury to the larvae of the Australian Grayling within tens of metres of pile driving activities. However, these localised effects are not expected to result in significant impacts to the population of these species. Cumulative impacts are not anticipated for White Sharks because of the short duration of daily pile-driving events (four hours per monopile) and their low sensitivity to changes in sound pressure in the water column, with the implementation of mitigation measures that minimise the spatial extent of noise emissions.</w:t>
            </w:r>
          </w:p>
          <w:p w14:paraId="63A3AF34" w14:textId="0DE5DB04" w:rsidR="00802D16" w:rsidRPr="00802D16" w:rsidRDefault="00CE2EBF" w:rsidP="00802D16">
            <w:pPr>
              <w:pStyle w:val="TableText"/>
              <w:cnfStyle w:val="000000000000" w:firstRow="0" w:lastRow="0" w:firstColumn="0" w:lastColumn="0" w:oddVBand="0" w:evenVBand="0" w:oddHBand="0" w:evenHBand="0" w:firstRowFirstColumn="0" w:firstRowLastColumn="0" w:lastRowFirstColumn="0" w:lastRowLastColumn="0"/>
            </w:pPr>
            <w:r>
              <w:t>The cumulative effects to Australian Grayling larvae and juveniles are unlikely to be significantly more than for each project alone given the broad area across which the planktonic phase of this species are likely to be distributed and the short duration in which they may be present in the area where they are sensitive to noise emissions.</w:t>
            </w:r>
          </w:p>
        </w:tc>
      </w:tr>
      <w:tr w:rsidR="00802D16" w:rsidRPr="00DF14BF" w14:paraId="7BD8B31C"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29FF2CD8" w14:textId="77777777" w:rsidR="00802D16" w:rsidRDefault="00802D16" w:rsidP="00802D16">
            <w:pPr>
              <w:pStyle w:val="TableText"/>
            </w:pPr>
          </w:p>
        </w:tc>
        <w:tc>
          <w:tcPr>
            <w:tcW w:w="1136" w:type="pct"/>
          </w:tcPr>
          <w:p w14:paraId="3D6825C6" w14:textId="117D0BB7" w:rsidR="00802D16" w:rsidRPr="00802D16" w:rsidRDefault="00802D16" w:rsidP="00802D16">
            <w:pPr>
              <w:pStyle w:val="TableText"/>
              <w:cnfStyle w:val="000000000000" w:firstRow="0" w:lastRow="0" w:firstColumn="0" w:lastColumn="0" w:oddVBand="0" w:evenVBand="0" w:oddHBand="0" w:evenHBand="0" w:firstRowFirstColumn="0" w:firstRowLastColumn="0" w:lastRowFirstColumn="0" w:lastRowLastColumn="0"/>
            </w:pPr>
            <w:r>
              <w:t xml:space="preserve">Seabed </w:t>
            </w:r>
            <w:r w:rsidR="00336953">
              <w:t>d</w:t>
            </w:r>
            <w:r>
              <w:t xml:space="preserve">isturbance </w:t>
            </w:r>
          </w:p>
        </w:tc>
        <w:tc>
          <w:tcPr>
            <w:tcW w:w="2867" w:type="pct"/>
          </w:tcPr>
          <w:p w14:paraId="5F7DE575" w14:textId="612F6214" w:rsidR="00802D16" w:rsidRPr="00802D16" w:rsidRDefault="00802D16" w:rsidP="00802D16">
            <w:pPr>
              <w:pStyle w:val="TableText"/>
              <w:cnfStyle w:val="000000000000" w:firstRow="0" w:lastRow="0" w:firstColumn="0" w:lastColumn="0" w:oddVBand="0" w:evenVBand="0" w:oddHBand="0" w:evenHBand="0" w:firstRowFirstColumn="0" w:firstRowLastColumn="0" w:lastRowFirstColumn="0" w:lastRowLastColumn="0"/>
            </w:pPr>
            <w:r w:rsidRPr="00427873">
              <w:t>The area of disturbance is small compared to the overall extent of habitat in the region</w:t>
            </w:r>
            <w:r w:rsidR="00DC4151">
              <w:t xml:space="preserve">. </w:t>
            </w:r>
            <w:r w:rsidR="00F37DB5">
              <w:t>Negligible</w:t>
            </w:r>
            <w:r w:rsidR="00B01E77" w:rsidRPr="00C866E9">
              <w:t xml:space="preserve"> population-level effect</w:t>
            </w:r>
            <w:r w:rsidR="00F37DB5">
              <w:t>s</w:t>
            </w:r>
            <w:r w:rsidR="00B01E77" w:rsidRPr="00C866E9">
              <w:t xml:space="preserve"> on fish, in particular syngnathids and other site-attached species</w:t>
            </w:r>
            <w:r w:rsidR="00F37DB5">
              <w:t>, are predicted</w:t>
            </w:r>
            <w:r w:rsidR="00B01E77" w:rsidRPr="00C866E9">
              <w:t>.</w:t>
            </w:r>
          </w:p>
        </w:tc>
      </w:tr>
      <w:tr w:rsidR="00AB4855" w:rsidRPr="00DF14BF" w14:paraId="3A8A441B"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1800DDE2" w14:textId="77777777" w:rsidR="00572002" w:rsidRDefault="00572002" w:rsidP="00B564B6">
            <w:pPr>
              <w:pStyle w:val="TableText"/>
            </w:pPr>
          </w:p>
        </w:tc>
        <w:tc>
          <w:tcPr>
            <w:tcW w:w="1136" w:type="pct"/>
          </w:tcPr>
          <w:p w14:paraId="744CD88D" w14:textId="697CB8CC" w:rsidR="00572002" w:rsidRDefault="00572002" w:rsidP="00B564B6">
            <w:pPr>
              <w:pStyle w:val="TableText"/>
              <w:cnfStyle w:val="000000000000" w:firstRow="0" w:lastRow="0" w:firstColumn="0" w:lastColumn="0" w:oddVBand="0" w:evenVBand="0" w:oddHBand="0" w:evenHBand="0" w:firstRowFirstColumn="0" w:firstRowLastColumn="0" w:lastRowFirstColumn="0" w:lastRowLastColumn="0"/>
            </w:pPr>
            <w:r>
              <w:t>Electromagnetic fields</w:t>
            </w:r>
          </w:p>
        </w:tc>
        <w:tc>
          <w:tcPr>
            <w:tcW w:w="2867" w:type="pct"/>
          </w:tcPr>
          <w:p w14:paraId="431C94EE" w14:textId="01A3275E" w:rsidR="00572002" w:rsidRPr="00427873" w:rsidRDefault="0016550C" w:rsidP="00B564B6">
            <w:pPr>
              <w:pStyle w:val="TableText"/>
              <w:cnfStyle w:val="000000000000" w:firstRow="0" w:lastRow="0" w:firstColumn="0" w:lastColumn="0" w:oddVBand="0" w:evenVBand="0" w:oddHBand="0" w:evenHBand="0" w:firstRowFirstColumn="0" w:firstRowLastColumn="0" w:lastRowFirstColumn="0" w:lastRowLastColumn="0"/>
            </w:pPr>
            <w:r>
              <w:t xml:space="preserve">As both projects' cables will be buried, </w:t>
            </w:r>
            <w:r w:rsidRPr="00FE34EC">
              <w:t xml:space="preserve">impacts are unlikely to extend beyond the project areas of the wind farms </w:t>
            </w:r>
            <w:r>
              <w:t xml:space="preserve">and </w:t>
            </w:r>
            <w:r w:rsidRPr="00B564B6">
              <w:t xml:space="preserve">it is unlikely there will be any significant cumulative effect at the population level on sensitive benthic species and </w:t>
            </w:r>
            <w:r w:rsidRPr="0016550C">
              <w:t>the White Shark.</w:t>
            </w:r>
          </w:p>
        </w:tc>
      </w:tr>
      <w:tr w:rsidR="00802D16" w:rsidRPr="00DF14BF" w14:paraId="2118FF36" w14:textId="77777777" w:rsidTr="009F3A35">
        <w:tc>
          <w:tcPr>
            <w:cnfStyle w:val="001000000000" w:firstRow="0" w:lastRow="0" w:firstColumn="1" w:lastColumn="0" w:oddVBand="0" w:evenVBand="0" w:oddHBand="0" w:evenHBand="0" w:firstRowFirstColumn="0" w:firstRowLastColumn="0" w:lastRowFirstColumn="0" w:lastRowLastColumn="0"/>
            <w:tcW w:w="997" w:type="pct"/>
          </w:tcPr>
          <w:p w14:paraId="695C52CD" w14:textId="77777777" w:rsidR="00802D16" w:rsidRPr="00802D16" w:rsidRDefault="00802D16" w:rsidP="00802D16">
            <w:pPr>
              <w:pStyle w:val="TableText"/>
            </w:pPr>
            <w:r w:rsidRPr="00EF2AF2">
              <w:t>Marinus Link</w:t>
            </w:r>
          </w:p>
        </w:tc>
        <w:tc>
          <w:tcPr>
            <w:tcW w:w="1136" w:type="pct"/>
          </w:tcPr>
          <w:p w14:paraId="15E168FA" w14:textId="508A3DCC" w:rsidR="00802D16" w:rsidRPr="00802D16" w:rsidRDefault="00B564B6" w:rsidP="00802D16">
            <w:pPr>
              <w:pStyle w:val="TableText"/>
              <w:cnfStyle w:val="000000000000" w:firstRow="0" w:lastRow="0" w:firstColumn="0" w:lastColumn="0" w:oddVBand="0" w:evenVBand="0" w:oddHBand="0" w:evenHBand="0" w:firstRowFirstColumn="0" w:firstRowLastColumn="0" w:lastRowFirstColumn="0" w:lastRowLastColumn="0"/>
            </w:pPr>
            <w:r>
              <w:t>Electromagnetic</w:t>
            </w:r>
            <w:r w:rsidRPr="00B564B6">
              <w:t xml:space="preserve"> fields</w:t>
            </w:r>
          </w:p>
        </w:tc>
        <w:tc>
          <w:tcPr>
            <w:tcW w:w="2867" w:type="pct"/>
          </w:tcPr>
          <w:p w14:paraId="038504E2" w14:textId="7F6B168F" w:rsidR="00802D16" w:rsidRPr="00802D16" w:rsidRDefault="00802D16" w:rsidP="00802D16">
            <w:pPr>
              <w:pStyle w:val="TableText"/>
              <w:cnfStyle w:val="000000000000" w:firstRow="0" w:lastRow="0" w:firstColumn="0" w:lastColumn="0" w:oddVBand="0" w:evenVBand="0" w:oddHBand="0" w:evenHBand="0" w:firstRowFirstColumn="0" w:firstRowLastColumn="0" w:lastRowFirstColumn="0" w:lastRowLastColumn="0"/>
            </w:pPr>
            <w:r>
              <w:t>A</w:t>
            </w:r>
            <w:r w:rsidRPr="00802D16">
              <w:t xml:space="preserve">s both </w:t>
            </w:r>
            <w:r w:rsidR="003A56C5">
              <w:t>projects’</w:t>
            </w:r>
            <w:r w:rsidR="003A56C5" w:rsidRPr="00802D16">
              <w:t xml:space="preserve"> </w:t>
            </w:r>
            <w:r w:rsidRPr="00802D16">
              <w:t xml:space="preserve">cables will be buried, it is unlikely there will be any significant cumulative effect at the population level on sensitive benthic species and </w:t>
            </w:r>
            <w:r w:rsidR="006B77F6">
              <w:t xml:space="preserve">the </w:t>
            </w:r>
            <w:r w:rsidR="00B8574F">
              <w:t>W</w:t>
            </w:r>
            <w:r w:rsidRPr="00802D16">
              <w:t xml:space="preserve">hite </w:t>
            </w:r>
            <w:r w:rsidR="00B8574F">
              <w:t>S</w:t>
            </w:r>
            <w:r w:rsidRPr="00802D16">
              <w:t>hark.</w:t>
            </w:r>
          </w:p>
        </w:tc>
      </w:tr>
      <w:tr w:rsidR="001E3C52" w:rsidRPr="00DF14BF" w14:paraId="453A0B5B" w14:textId="77777777" w:rsidTr="0058181D">
        <w:tc>
          <w:tcPr>
            <w:cnfStyle w:val="001000000000" w:firstRow="0" w:lastRow="0" w:firstColumn="1" w:lastColumn="0" w:oddVBand="0" w:evenVBand="0" w:oddHBand="0" w:evenHBand="0" w:firstRowFirstColumn="0" w:firstRowLastColumn="0" w:lastRowFirstColumn="0" w:lastRowLastColumn="0"/>
            <w:tcW w:w="5000" w:type="pct"/>
            <w:gridSpan w:val="3"/>
          </w:tcPr>
          <w:p w14:paraId="2AC79208" w14:textId="5F333248" w:rsidR="001E3C52" w:rsidRPr="00C654A1" w:rsidRDefault="001E3C52" w:rsidP="00B564B6">
            <w:pPr>
              <w:pStyle w:val="TableText"/>
              <w:rPr>
                <w:i/>
              </w:rPr>
            </w:pPr>
            <w:r w:rsidRPr="00C654A1">
              <w:rPr>
                <w:rStyle w:val="Strong"/>
                <w:i/>
              </w:rPr>
              <w:t xml:space="preserve">Chapter </w:t>
            </w:r>
            <w:r w:rsidR="009020DC">
              <w:rPr>
                <w:rStyle w:val="Strong"/>
                <w:i/>
              </w:rPr>
              <w:t>11</w:t>
            </w:r>
            <w:r w:rsidR="00B413FC">
              <w:rPr>
                <w:rStyle w:val="Strong"/>
                <w:i/>
              </w:rPr>
              <w:t xml:space="preserve"> </w:t>
            </w:r>
            <w:r w:rsidRPr="00C654A1">
              <w:rPr>
                <w:i/>
              </w:rPr>
              <w:t>–</w:t>
            </w:r>
            <w:r w:rsidRPr="00C654A1">
              <w:rPr>
                <w:rStyle w:val="Strong"/>
                <w:i/>
              </w:rPr>
              <w:t xml:space="preserve"> Marine </w:t>
            </w:r>
            <w:r w:rsidR="00C654A1" w:rsidRPr="00C654A1">
              <w:rPr>
                <w:rStyle w:val="Strong"/>
                <w:i/>
                <w:iCs/>
              </w:rPr>
              <w:t>M</w:t>
            </w:r>
            <w:r w:rsidRPr="00C654A1">
              <w:rPr>
                <w:rStyle w:val="Strong"/>
                <w:i/>
                <w:iCs/>
              </w:rPr>
              <w:t>ammals</w:t>
            </w:r>
            <w:r w:rsidRPr="00C654A1">
              <w:rPr>
                <w:rStyle w:val="Strong"/>
                <w:i/>
              </w:rPr>
              <w:t xml:space="preserve"> and </w:t>
            </w:r>
            <w:r w:rsidR="00C654A1" w:rsidRPr="00C654A1">
              <w:rPr>
                <w:rStyle w:val="Strong"/>
                <w:i/>
                <w:iCs/>
              </w:rPr>
              <w:t>T</w:t>
            </w:r>
            <w:r w:rsidRPr="00C654A1">
              <w:rPr>
                <w:rStyle w:val="Strong"/>
                <w:i/>
                <w:iCs/>
              </w:rPr>
              <w:t>urtles</w:t>
            </w:r>
          </w:p>
        </w:tc>
      </w:tr>
      <w:tr w:rsidR="001E3C52" w:rsidRPr="00DF14BF" w14:paraId="61748F82" w14:textId="77777777" w:rsidTr="009F3A35">
        <w:tc>
          <w:tcPr>
            <w:cnfStyle w:val="001000000000" w:firstRow="0" w:lastRow="0" w:firstColumn="1" w:lastColumn="0" w:oddVBand="0" w:evenVBand="0" w:oddHBand="0" w:evenHBand="0" w:firstRowFirstColumn="0" w:firstRowLastColumn="0" w:lastRowFirstColumn="0" w:lastRowLastColumn="0"/>
            <w:tcW w:w="997" w:type="pct"/>
          </w:tcPr>
          <w:p w14:paraId="186911A6" w14:textId="3DB8F428" w:rsidR="001E3C52" w:rsidRPr="001E3C52" w:rsidRDefault="001E3C52" w:rsidP="001E3C52">
            <w:pPr>
              <w:pStyle w:val="TableText"/>
            </w:pPr>
            <w:r w:rsidRPr="00B91B99">
              <w:t xml:space="preserve">Great Eastern Offshore </w:t>
            </w:r>
            <w:r w:rsidR="00DA44A0">
              <w:t>Wind Farm</w:t>
            </w:r>
            <w:r w:rsidRPr="001E3C52">
              <w:t xml:space="preserve"> (Corio Generation)</w:t>
            </w:r>
          </w:p>
        </w:tc>
        <w:tc>
          <w:tcPr>
            <w:tcW w:w="1136" w:type="pct"/>
          </w:tcPr>
          <w:p w14:paraId="790099AC" w14:textId="77777777" w:rsidR="001E3C52" w:rsidRP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r>
              <w:t>Underwater noise impacts on</w:t>
            </w:r>
            <w:r w:rsidRPr="001E3C52">
              <w:t xml:space="preserve"> the Southern Right Whale, Blue Whale, Humpback Whale and other mysticetes </w:t>
            </w:r>
          </w:p>
          <w:p w14:paraId="11D6D59D" w14:textId="77777777" w:rsid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p>
        </w:tc>
        <w:tc>
          <w:tcPr>
            <w:tcW w:w="2867" w:type="pct"/>
          </w:tcPr>
          <w:p w14:paraId="79CDA65F" w14:textId="344F5F79" w:rsidR="001E3C52" w:rsidRP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r w:rsidRPr="00E316C2">
              <w:t xml:space="preserve">It is expected that Great Eastern Offshore Wind </w:t>
            </w:r>
            <w:r w:rsidR="00702DF1">
              <w:t>Farm</w:t>
            </w:r>
            <w:r w:rsidRPr="00E316C2">
              <w:t xml:space="preserve"> will manage underwater noise so that impacts will be consistent with the </w:t>
            </w:r>
            <w:r w:rsidR="00BD244D">
              <w:t>B</w:t>
            </w:r>
            <w:r w:rsidRPr="00E316C2">
              <w:t xml:space="preserve">lue </w:t>
            </w:r>
            <w:r w:rsidR="00BD244D">
              <w:t>W</w:t>
            </w:r>
            <w:r w:rsidRPr="00E316C2">
              <w:t xml:space="preserve">hale and </w:t>
            </w:r>
            <w:r w:rsidR="00BD244D">
              <w:t>S</w:t>
            </w:r>
            <w:r w:rsidRPr="00E316C2">
              <w:t xml:space="preserve">outhern </w:t>
            </w:r>
            <w:r w:rsidR="00BD244D">
              <w:t>Ri</w:t>
            </w:r>
            <w:r w:rsidRPr="00E316C2">
              <w:t xml:space="preserve">ght </w:t>
            </w:r>
            <w:r w:rsidR="00BD244D">
              <w:t>W</w:t>
            </w:r>
            <w:r w:rsidRPr="00E316C2">
              <w:t xml:space="preserve">hale recovery plans, that is, no behavioural disturbance that prevents feeding, breeding or migrating within biologically important areas, and in accordance with the significant impact guidelines for </w:t>
            </w:r>
            <w:r w:rsidR="009F3B6B">
              <w:t>matters of national environmental significance</w:t>
            </w:r>
            <w:r w:rsidRPr="00E316C2">
              <w:t xml:space="preserve"> for </w:t>
            </w:r>
            <w:r w:rsidR="00F7674A">
              <w:t>H</w:t>
            </w:r>
            <w:r w:rsidRPr="00E316C2">
              <w:t xml:space="preserve">umpback </w:t>
            </w:r>
            <w:r w:rsidR="00F7674A">
              <w:t>W</w:t>
            </w:r>
            <w:r w:rsidRPr="00E316C2">
              <w:t>hales and other mysticetes</w:t>
            </w:r>
            <w:r w:rsidR="00F7674A">
              <w:t>.</w:t>
            </w:r>
            <w:r w:rsidRPr="00E316C2">
              <w:t xml:space="preserve"> </w:t>
            </w:r>
            <w:r w:rsidRPr="001E3C52">
              <w:t>Therefore, there would not be any significant disturbance to marine fauna from both wind farms combined.</w:t>
            </w:r>
          </w:p>
        </w:tc>
      </w:tr>
      <w:tr w:rsidR="001E3C52" w:rsidRPr="00DF14BF" w14:paraId="08975F7C" w14:textId="77777777" w:rsidTr="009F3A35">
        <w:tc>
          <w:tcPr>
            <w:cnfStyle w:val="001000000000" w:firstRow="0" w:lastRow="0" w:firstColumn="1" w:lastColumn="0" w:oddVBand="0" w:evenVBand="0" w:oddHBand="0" w:evenHBand="0" w:firstRowFirstColumn="0" w:firstRowLastColumn="0" w:lastRowFirstColumn="0" w:lastRowLastColumn="0"/>
            <w:tcW w:w="997" w:type="pct"/>
          </w:tcPr>
          <w:p w14:paraId="3B393D87" w14:textId="5341FE5B" w:rsidR="001E3C52" w:rsidRPr="001E3C52" w:rsidRDefault="001E3C52" w:rsidP="001E3C52">
            <w:pPr>
              <w:pStyle w:val="TableText"/>
            </w:pPr>
            <w:r w:rsidRPr="00303082">
              <w:t xml:space="preserve">Gippsland </w:t>
            </w:r>
            <w:r w:rsidRPr="001E3C52">
              <w:t>Offshore Wind Farm marine survey investigations (Ørsted)</w:t>
            </w:r>
          </w:p>
        </w:tc>
        <w:tc>
          <w:tcPr>
            <w:tcW w:w="1136" w:type="pct"/>
          </w:tcPr>
          <w:p w14:paraId="1DFA4634" w14:textId="77777777" w:rsid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p>
        </w:tc>
        <w:tc>
          <w:tcPr>
            <w:tcW w:w="2867" w:type="pct"/>
          </w:tcPr>
          <w:p w14:paraId="2564016C" w14:textId="25C7CBF7" w:rsidR="001E3C52" w:rsidRP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r>
              <w:t>T</w:t>
            </w:r>
            <w:r w:rsidRPr="001E3C52">
              <w:t>he probability of a temporal overlap is low as marine survey investigations would occur on a short-term (weeks to a few months) and intermittent (survey equipment will not be operating continuously) basis over eight years. Ørsted predicts that residual impacts will be of minor significance to mammals by implementing environmental protection measures to ensure the field work does not cause environmental harm. Given this, the potential for cumulative impacts is predicted to be negligible.</w:t>
            </w:r>
          </w:p>
        </w:tc>
      </w:tr>
      <w:tr w:rsidR="001E3C52" w:rsidRPr="00DF14BF" w14:paraId="0F301956" w14:textId="77777777" w:rsidTr="009F3A35">
        <w:tc>
          <w:tcPr>
            <w:cnfStyle w:val="001000000000" w:firstRow="0" w:lastRow="0" w:firstColumn="1" w:lastColumn="0" w:oddVBand="0" w:evenVBand="0" w:oddHBand="0" w:evenHBand="0" w:firstRowFirstColumn="0" w:firstRowLastColumn="0" w:lastRowFirstColumn="0" w:lastRowLastColumn="0"/>
            <w:tcW w:w="997" w:type="pct"/>
            <w:tcBorders>
              <w:bottom w:val="single" w:sz="4" w:space="0" w:color="BFBFBF" w:themeColor="background1" w:themeShade="BF"/>
            </w:tcBorders>
          </w:tcPr>
          <w:p w14:paraId="1F414A57" w14:textId="7CE89393" w:rsidR="001E3C52" w:rsidRPr="001E3C52" w:rsidRDefault="001E3C52" w:rsidP="001E3C52">
            <w:pPr>
              <w:pStyle w:val="TableText"/>
            </w:pPr>
            <w:r w:rsidRPr="002152FD">
              <w:t>Gippsland Skies Offshore Wind Project marine surveys</w:t>
            </w:r>
          </w:p>
        </w:tc>
        <w:tc>
          <w:tcPr>
            <w:tcW w:w="1136" w:type="pct"/>
            <w:tcBorders>
              <w:bottom w:val="single" w:sz="4" w:space="0" w:color="BFBFBF" w:themeColor="background1" w:themeShade="BF"/>
            </w:tcBorders>
          </w:tcPr>
          <w:p w14:paraId="26CDBEA1" w14:textId="77777777" w:rsid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p>
        </w:tc>
        <w:tc>
          <w:tcPr>
            <w:tcW w:w="2867" w:type="pct"/>
            <w:tcBorders>
              <w:bottom w:val="single" w:sz="4" w:space="0" w:color="BFBFBF" w:themeColor="background1" w:themeShade="BF"/>
            </w:tcBorders>
          </w:tcPr>
          <w:p w14:paraId="3E16E3DB" w14:textId="1B3921B6" w:rsidR="001E3C52" w:rsidRP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r w:rsidRPr="00BB1FBB">
              <w:t>With respect to</w:t>
            </w:r>
            <w:r w:rsidRPr="001E3C52">
              <w:t xml:space="preserve"> geotechnical investigations there is the potential for direct spatial and temporal overlap with the construction phase. On the expectation that environmental protection measures will be implemented to prevent impacts from underwater noise to baleen whales, the cumulative contribution of the Gippsland Skies Offshore Wind Project marine survey investigations is predicted to be negligible.</w:t>
            </w:r>
          </w:p>
        </w:tc>
      </w:tr>
      <w:tr w:rsidR="001E3C52" w:rsidRPr="00DF14BF" w14:paraId="7DF45DB9" w14:textId="77777777" w:rsidTr="009F3A35">
        <w:tc>
          <w:tcPr>
            <w:cnfStyle w:val="001000000000" w:firstRow="0" w:lastRow="0" w:firstColumn="1" w:lastColumn="0" w:oddVBand="0" w:evenVBand="0" w:oddHBand="0" w:evenHBand="0" w:firstRowFirstColumn="0" w:firstRowLastColumn="0" w:lastRowFirstColumn="0" w:lastRowLastColumn="0"/>
            <w:tcW w:w="997" w:type="pct"/>
            <w:tcBorders>
              <w:bottom w:val="single" w:sz="4" w:space="0" w:color="BFBFBF" w:themeColor="background1" w:themeShade="BF"/>
            </w:tcBorders>
          </w:tcPr>
          <w:p w14:paraId="2C7D6681" w14:textId="1DFBA2C8" w:rsidR="001E3C52" w:rsidRPr="001E3C52" w:rsidRDefault="001E3C52" w:rsidP="001E3C52">
            <w:pPr>
              <w:pStyle w:val="TableText"/>
            </w:pPr>
            <w:r w:rsidRPr="00EF2AF2">
              <w:lastRenderedPageBreak/>
              <w:t>Marinus Link</w:t>
            </w:r>
          </w:p>
        </w:tc>
        <w:tc>
          <w:tcPr>
            <w:tcW w:w="1136" w:type="pct"/>
            <w:tcBorders>
              <w:bottom w:val="single" w:sz="4" w:space="0" w:color="BFBFBF" w:themeColor="background1" w:themeShade="BF"/>
            </w:tcBorders>
          </w:tcPr>
          <w:p w14:paraId="61D23210" w14:textId="77777777" w:rsid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p>
        </w:tc>
        <w:tc>
          <w:tcPr>
            <w:tcW w:w="2867" w:type="pct"/>
            <w:tcBorders>
              <w:bottom w:val="single" w:sz="4" w:space="0" w:color="BFBFBF" w:themeColor="background1" w:themeShade="BF"/>
            </w:tcBorders>
          </w:tcPr>
          <w:p w14:paraId="59A081DC" w14:textId="77777777" w:rsidR="001E3C52" w:rsidRP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r>
              <w:t xml:space="preserve">The Marinus Link </w:t>
            </w:r>
            <w:r w:rsidRPr="001E3C52">
              <w:t xml:space="preserve">Victorian EES commits to developing and implementing species-specific management plans to mitigate noise impacts. These plans are expected to include provisions that seek to identify and avoid the coincidence of noise-generating activities within behavioural disturbance ranges. </w:t>
            </w:r>
          </w:p>
          <w:p w14:paraId="57D7696D" w14:textId="1F3A9942" w:rsidR="001E3C52" w:rsidRPr="001E3C52" w:rsidRDefault="001E3C52" w:rsidP="001E3C52">
            <w:pPr>
              <w:pStyle w:val="TableText"/>
              <w:cnfStyle w:val="000000000000" w:firstRow="0" w:lastRow="0" w:firstColumn="0" w:lastColumn="0" w:oddVBand="0" w:evenVBand="0" w:oddHBand="0" w:evenHBand="0" w:firstRowFirstColumn="0" w:firstRowLastColumn="0" w:lastRowFirstColumn="0" w:lastRowLastColumn="0"/>
            </w:pPr>
            <w:r>
              <w:t xml:space="preserve">Noting the limited potential for </w:t>
            </w:r>
            <w:r w:rsidRPr="001E3C52">
              <w:t>temporal overlap with the project's construction phase (a maximum of one year) and given the expectation that mitigation measures to avoid impacts from underwater noise will be implemented, the potential for cumulative impacts is predicted to be negligible.</w:t>
            </w:r>
          </w:p>
        </w:tc>
      </w:tr>
      <w:tr w:rsidR="00802D16" w:rsidRPr="00DF14BF" w14:paraId="3BA3095F" w14:textId="77777777" w:rsidTr="0022095B">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57037B6E" w14:textId="5B23A198" w:rsidR="00802D16" w:rsidRPr="00C654A1" w:rsidRDefault="00802D16" w:rsidP="00802D16">
            <w:pPr>
              <w:pStyle w:val="TableText"/>
              <w:rPr>
                <w:rStyle w:val="Strong"/>
                <w:i/>
              </w:rPr>
            </w:pPr>
            <w:r w:rsidRPr="00C654A1">
              <w:rPr>
                <w:rStyle w:val="Strong"/>
                <w:i/>
              </w:rPr>
              <w:t xml:space="preserve">Chapter </w:t>
            </w:r>
            <w:r w:rsidR="00023DBD">
              <w:rPr>
                <w:rStyle w:val="Strong"/>
                <w:i/>
              </w:rPr>
              <w:t>12</w:t>
            </w:r>
            <w:r w:rsidR="005A5DA2" w:rsidRPr="00C654A1">
              <w:rPr>
                <w:rStyle w:val="Strong"/>
                <w:i/>
              </w:rPr>
              <w:t xml:space="preserve"> </w:t>
            </w:r>
            <w:r w:rsidR="005A5DA2" w:rsidRPr="00C654A1">
              <w:rPr>
                <w:i/>
              </w:rPr>
              <w:t xml:space="preserve">– </w:t>
            </w:r>
            <w:r w:rsidRPr="00C654A1">
              <w:rPr>
                <w:rStyle w:val="Strong"/>
                <w:i/>
              </w:rPr>
              <w:t xml:space="preserve">Offshore </w:t>
            </w:r>
            <w:r w:rsidR="00C654A1" w:rsidRPr="00C654A1">
              <w:rPr>
                <w:rStyle w:val="Strong"/>
                <w:i/>
                <w:iCs/>
              </w:rPr>
              <w:t>O</w:t>
            </w:r>
            <w:r w:rsidRPr="00C654A1">
              <w:rPr>
                <w:rStyle w:val="Strong"/>
                <w:i/>
                <w:iCs/>
              </w:rPr>
              <w:t>rnithology</w:t>
            </w:r>
            <w:r w:rsidRPr="00C654A1">
              <w:rPr>
                <w:rStyle w:val="Strong"/>
                <w:i/>
              </w:rPr>
              <w:t xml:space="preserve"> and </w:t>
            </w:r>
            <w:r w:rsidR="00C654A1" w:rsidRPr="00C654A1">
              <w:rPr>
                <w:rStyle w:val="Strong"/>
                <w:i/>
                <w:iCs/>
              </w:rPr>
              <w:t>B</w:t>
            </w:r>
            <w:r w:rsidRPr="00C654A1">
              <w:rPr>
                <w:rStyle w:val="Strong"/>
                <w:i/>
                <w:iCs/>
              </w:rPr>
              <w:t>ats</w:t>
            </w:r>
          </w:p>
        </w:tc>
      </w:tr>
      <w:tr w:rsidR="00AB4855" w:rsidRPr="00DF14BF" w14:paraId="7677543E" w14:textId="77777777" w:rsidTr="009F3A35">
        <w:tc>
          <w:tcPr>
            <w:cnfStyle w:val="001000000000" w:firstRow="0" w:lastRow="0" w:firstColumn="1" w:lastColumn="0" w:oddVBand="0" w:evenVBand="0" w:oddHBand="0" w:evenHBand="0" w:firstRowFirstColumn="0" w:firstRowLastColumn="0" w:lastRowFirstColumn="0" w:lastRowLastColumn="0"/>
            <w:tcW w:w="997" w:type="pct"/>
            <w:vMerge w:val="restart"/>
          </w:tcPr>
          <w:p w14:paraId="181B86B6" w14:textId="24EFC480" w:rsidR="004D7C71" w:rsidRDefault="00377033" w:rsidP="004D7C71">
            <w:pPr>
              <w:pStyle w:val="TableText"/>
            </w:pPr>
            <w:r w:rsidRPr="00B91B99">
              <w:t xml:space="preserve">Great Eastern Offshore </w:t>
            </w:r>
            <w:r w:rsidR="00DA44A0">
              <w:t>Wind Farm</w:t>
            </w:r>
            <w:r w:rsidRPr="00377033">
              <w:t xml:space="preserve"> (Corio Generation)</w:t>
            </w:r>
          </w:p>
        </w:tc>
        <w:tc>
          <w:tcPr>
            <w:tcW w:w="1136" w:type="pct"/>
          </w:tcPr>
          <w:p w14:paraId="730BA425" w14:textId="004C9A1A" w:rsidR="004D7C71" w:rsidRPr="004D7C71" w:rsidRDefault="004D7C71" w:rsidP="004D7C71">
            <w:pPr>
              <w:pStyle w:val="TableText"/>
              <w:cnfStyle w:val="000000000000" w:firstRow="0" w:lastRow="0" w:firstColumn="0" w:lastColumn="0" w:oddVBand="0" w:evenVBand="0" w:oddHBand="0" w:evenHBand="0" w:firstRowFirstColumn="0" w:firstRowLastColumn="0" w:lastRowFirstColumn="0" w:lastRowLastColumn="0"/>
            </w:pPr>
            <w:r w:rsidRPr="0068599B">
              <w:t>Vessel operations: artificial light emissions</w:t>
            </w:r>
          </w:p>
        </w:tc>
        <w:tc>
          <w:tcPr>
            <w:tcW w:w="2867" w:type="pct"/>
          </w:tcPr>
          <w:p w14:paraId="20A509D8" w14:textId="416BC25E" w:rsidR="004D7C71" w:rsidRDefault="00C86530" w:rsidP="004D7C71">
            <w:pPr>
              <w:pStyle w:val="TableText"/>
              <w:cnfStyle w:val="000000000000" w:firstRow="0" w:lastRow="0" w:firstColumn="0" w:lastColumn="0" w:oddVBand="0" w:evenVBand="0" w:oddHBand="0" w:evenHBand="0" w:firstRowFirstColumn="0" w:firstRowLastColumn="0" w:lastRowFirstColumn="0" w:lastRowLastColumn="0"/>
            </w:pPr>
            <w:r w:rsidRPr="00C86530">
              <w:t>Considering project-wide mitigations and management measures, the cumulative impact residual consequence for artificial light emissions is considered minor.</w:t>
            </w:r>
          </w:p>
        </w:tc>
      </w:tr>
      <w:tr w:rsidR="00AB4855" w:rsidRPr="00DF14BF" w14:paraId="3B097DCF"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53D74BCE" w14:textId="77777777" w:rsidR="004D7C71" w:rsidRDefault="004D7C71" w:rsidP="004D7C71">
            <w:pPr>
              <w:pStyle w:val="TableText"/>
            </w:pPr>
          </w:p>
        </w:tc>
        <w:tc>
          <w:tcPr>
            <w:tcW w:w="1136" w:type="pct"/>
          </w:tcPr>
          <w:p w14:paraId="05840A1C" w14:textId="6E5EFE0B" w:rsidR="004D7C71" w:rsidRPr="004D7C71" w:rsidRDefault="004D7C71" w:rsidP="004D7C71">
            <w:pPr>
              <w:pStyle w:val="TableText"/>
              <w:cnfStyle w:val="000000000000" w:firstRow="0" w:lastRow="0" w:firstColumn="0" w:lastColumn="0" w:oddVBand="0" w:evenVBand="0" w:oddHBand="0" w:evenHBand="0" w:firstRowFirstColumn="0" w:firstRowLastColumn="0" w:lastRowFirstColumn="0" w:lastRowLastColumn="0"/>
            </w:pPr>
            <w:r w:rsidRPr="0068599B">
              <w:t>Underwater noise</w:t>
            </w:r>
          </w:p>
        </w:tc>
        <w:tc>
          <w:tcPr>
            <w:tcW w:w="2867" w:type="pct"/>
          </w:tcPr>
          <w:p w14:paraId="358499B5" w14:textId="0A305A8F" w:rsidR="004D7C71" w:rsidRDefault="005B2996" w:rsidP="00745C38">
            <w:pPr>
              <w:pStyle w:val="TableText"/>
              <w:cnfStyle w:val="000000000000" w:firstRow="0" w:lastRow="0" w:firstColumn="0" w:lastColumn="0" w:oddVBand="0" w:evenVBand="0" w:oddHBand="0" w:evenHBand="0" w:firstRowFirstColumn="0" w:firstRowLastColumn="0" w:lastRowFirstColumn="0" w:lastRowLastColumn="0"/>
            </w:pPr>
            <w:r w:rsidRPr="005B2996">
              <w:t xml:space="preserve">An increase in the number of vessels (specifically </w:t>
            </w:r>
            <w:r w:rsidR="00DA44A0">
              <w:t>dynamic positioning</w:t>
            </w:r>
            <w:r w:rsidRPr="005B2996">
              <w:t>) and piling activities ha</w:t>
            </w:r>
            <w:r w:rsidR="00281567">
              <w:t>s</w:t>
            </w:r>
            <w:r w:rsidRPr="005B2996">
              <w:t xml:space="preserve"> the potential to increase underwater noise and reduce potential foraging habitat for the Little Penguin where there is temporal overlap in construction projects. However, given the distance offshore and the distance in which Little Penguins are known to forage, underwater noise impacts are likely to be lower compared with project activities and cumulative impacts are pre</w:t>
            </w:r>
            <w:r>
              <w:t>d</w:t>
            </w:r>
            <w:r w:rsidRPr="005B2996">
              <w:t>i</w:t>
            </w:r>
            <w:r>
              <w:t>c</w:t>
            </w:r>
            <w:r w:rsidRPr="005B2996">
              <w:t xml:space="preserve">ted to be negligible. </w:t>
            </w:r>
          </w:p>
        </w:tc>
      </w:tr>
      <w:tr w:rsidR="00AB4855" w:rsidRPr="00DF14BF" w14:paraId="7B081270"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7577EEA0" w14:textId="77777777" w:rsidR="004D7C71" w:rsidRDefault="004D7C71" w:rsidP="004D7C71">
            <w:pPr>
              <w:pStyle w:val="TableText"/>
            </w:pPr>
          </w:p>
        </w:tc>
        <w:tc>
          <w:tcPr>
            <w:tcW w:w="1136" w:type="pct"/>
          </w:tcPr>
          <w:p w14:paraId="150A658A" w14:textId="18C358B6" w:rsidR="004D7C71" w:rsidRPr="004D7C71" w:rsidRDefault="004D7C71" w:rsidP="004D7C71">
            <w:pPr>
              <w:pStyle w:val="TableText"/>
              <w:cnfStyle w:val="000000000000" w:firstRow="0" w:lastRow="0" w:firstColumn="0" w:lastColumn="0" w:oddVBand="0" w:evenVBand="0" w:oddHBand="0" w:evenHBand="0" w:firstRowFirstColumn="0" w:firstRowLastColumn="0" w:lastRowFirstColumn="0" w:lastRowLastColumn="0"/>
            </w:pPr>
            <w:r w:rsidRPr="0068599B">
              <w:t>Physical presence of operational turbines - displacement</w:t>
            </w:r>
          </w:p>
        </w:tc>
        <w:tc>
          <w:tcPr>
            <w:tcW w:w="2867" w:type="pct"/>
          </w:tcPr>
          <w:p w14:paraId="4AE62AE3" w14:textId="28B2A6A4" w:rsidR="004D7C71" w:rsidRDefault="00745C38" w:rsidP="004D7C71">
            <w:pPr>
              <w:pStyle w:val="TableText"/>
              <w:cnfStyle w:val="000000000000" w:firstRow="0" w:lastRow="0" w:firstColumn="0" w:lastColumn="0" w:oddVBand="0" w:evenVBand="0" w:oddHBand="0" w:evenHBand="0" w:firstRowFirstColumn="0" w:firstRowLastColumn="0" w:lastRowFirstColumn="0" w:lastRowLastColumn="0"/>
            </w:pPr>
            <w:r w:rsidRPr="00745C38">
              <w:t xml:space="preserve">An increase in the number of offshore wind farms within the Gippsland Declared Area has the potential to reduce the extent of seabird foraging habitat if individuals avoid a wind farm array. The cumulative impact was assessed as minor for Shy-type albatrosses, and negligible cumulative impacts for Greater Crested Tern and Australasian Gannets. As </w:t>
            </w:r>
            <w:r>
              <w:t>mainly a</w:t>
            </w:r>
            <w:r w:rsidRPr="00745C38">
              <w:t xml:space="preserve"> benthic forager, the Black-faced Cormorant is restricted in the depth at which it can forage and water depths within much of the Great Eastern Offshore Wind Farm site are likely too deep for foraging, limiting any cumulative displacement effects on the species</w:t>
            </w:r>
            <w:r>
              <w:t>.</w:t>
            </w:r>
          </w:p>
        </w:tc>
      </w:tr>
      <w:tr w:rsidR="00AB4855" w:rsidRPr="00DF14BF" w14:paraId="3E399CF5" w14:textId="77777777" w:rsidTr="009F3A35">
        <w:tc>
          <w:tcPr>
            <w:cnfStyle w:val="001000000000" w:firstRow="0" w:lastRow="0" w:firstColumn="1" w:lastColumn="0" w:oddVBand="0" w:evenVBand="0" w:oddHBand="0" w:evenHBand="0" w:firstRowFirstColumn="0" w:firstRowLastColumn="0" w:lastRowFirstColumn="0" w:lastRowLastColumn="0"/>
            <w:tcW w:w="997" w:type="pct"/>
            <w:vMerge/>
          </w:tcPr>
          <w:p w14:paraId="19D6984F" w14:textId="77777777" w:rsidR="004D7C71" w:rsidRDefault="004D7C71" w:rsidP="004D7C71">
            <w:pPr>
              <w:pStyle w:val="TableText"/>
            </w:pPr>
          </w:p>
        </w:tc>
        <w:tc>
          <w:tcPr>
            <w:tcW w:w="1136" w:type="pct"/>
          </w:tcPr>
          <w:p w14:paraId="589DC0FA" w14:textId="192EEBA8" w:rsidR="004D7C71" w:rsidRPr="004D7C71" w:rsidRDefault="004D7C71" w:rsidP="004D7C71">
            <w:pPr>
              <w:pStyle w:val="TableText"/>
              <w:cnfStyle w:val="000000000000" w:firstRow="0" w:lastRow="0" w:firstColumn="0" w:lastColumn="0" w:oddVBand="0" w:evenVBand="0" w:oddHBand="0" w:evenHBand="0" w:firstRowFirstColumn="0" w:firstRowLastColumn="0" w:lastRowFirstColumn="0" w:lastRowLastColumn="0"/>
            </w:pPr>
            <w:r w:rsidRPr="0068599B">
              <w:t>Physical presence of operational turbines resulting in bird strike in significant numbers leading to a population level effect</w:t>
            </w:r>
          </w:p>
        </w:tc>
        <w:tc>
          <w:tcPr>
            <w:tcW w:w="2867" w:type="pct"/>
          </w:tcPr>
          <w:p w14:paraId="37010C17" w14:textId="56D722AF" w:rsidR="004D7C71" w:rsidRDefault="00AC51E7" w:rsidP="004D7C71">
            <w:pPr>
              <w:pStyle w:val="TableText"/>
              <w:cnfStyle w:val="000000000000" w:firstRow="0" w:lastRow="0" w:firstColumn="0" w:lastColumn="0" w:oddVBand="0" w:evenVBand="0" w:oddHBand="0" w:evenHBand="0" w:firstRowFirstColumn="0" w:firstRowLastColumn="0" w:lastRowFirstColumn="0" w:lastRowLastColumn="0"/>
            </w:pPr>
            <w:r w:rsidRPr="00AC51E7">
              <w:t xml:space="preserve">Collision risk modelling completed for the </w:t>
            </w:r>
            <w:r w:rsidR="009518AB">
              <w:t>project</w:t>
            </w:r>
            <w:r w:rsidRPr="00AC51E7">
              <w:t xml:space="preserve"> indicated the seabirds with the highest flights at risk of collisions with turbines were Greater Crested Tern, Australasian Gannet, Short-tailed Shearwater and Fluttering Shearwater. Species presence and abundance data is not available to inform collision risk modelling for Great Eastern Offshore Wind Farm, and it is not appropriate to apply collision risk model results from the </w:t>
            </w:r>
            <w:r w:rsidR="00D273DC">
              <w:t>project</w:t>
            </w:r>
            <w:r w:rsidRPr="00AC51E7">
              <w:t xml:space="preserve"> due to differences in seabird microhabitat use.</w:t>
            </w:r>
          </w:p>
        </w:tc>
      </w:tr>
      <w:tr w:rsidR="00AB4855" w:rsidRPr="00DF14BF" w14:paraId="50CF7A23" w14:textId="77777777" w:rsidTr="009F3A35">
        <w:tc>
          <w:tcPr>
            <w:cnfStyle w:val="001000000000" w:firstRow="0" w:lastRow="0" w:firstColumn="1" w:lastColumn="0" w:oddVBand="0" w:evenVBand="0" w:oddHBand="0" w:evenHBand="0" w:firstRowFirstColumn="0" w:firstRowLastColumn="0" w:lastRowFirstColumn="0" w:lastRowLastColumn="0"/>
            <w:tcW w:w="997" w:type="pct"/>
          </w:tcPr>
          <w:p w14:paraId="27BBB28C" w14:textId="1E470330" w:rsidR="003C5C05" w:rsidRDefault="003C5C05" w:rsidP="00B564B6">
            <w:pPr>
              <w:pStyle w:val="TableText"/>
            </w:pPr>
            <w:r w:rsidRPr="0022450C">
              <w:t xml:space="preserve">Gelliondale Onshore Wind Farm </w:t>
            </w:r>
          </w:p>
        </w:tc>
        <w:tc>
          <w:tcPr>
            <w:tcW w:w="1136" w:type="pct"/>
          </w:tcPr>
          <w:p w14:paraId="66BD64D9" w14:textId="57C97431" w:rsidR="003C5C05" w:rsidRDefault="003C5C05" w:rsidP="00B564B6">
            <w:pPr>
              <w:pStyle w:val="TableText"/>
              <w:cnfStyle w:val="000000000000" w:firstRow="0" w:lastRow="0" w:firstColumn="0" w:lastColumn="0" w:oddVBand="0" w:evenVBand="0" w:oddHBand="0" w:evenHBand="0" w:firstRowFirstColumn="0" w:firstRowLastColumn="0" w:lastRowFirstColumn="0" w:lastRowLastColumn="0"/>
            </w:pPr>
            <w:r>
              <w:t xml:space="preserve">Collision risk </w:t>
            </w:r>
            <w:r w:rsidRPr="00B564B6">
              <w:t>for White-throated Needletail</w:t>
            </w:r>
          </w:p>
        </w:tc>
        <w:tc>
          <w:tcPr>
            <w:tcW w:w="2867" w:type="pct"/>
          </w:tcPr>
          <w:p w14:paraId="5DE5D477" w14:textId="77777777" w:rsidR="003C5C05" w:rsidRDefault="003C5C05" w:rsidP="00B564B6">
            <w:pPr>
              <w:pStyle w:val="TableText"/>
              <w:cnfStyle w:val="000000000000" w:firstRow="0" w:lastRow="0" w:firstColumn="0" w:lastColumn="0" w:oddVBand="0" w:evenVBand="0" w:oddHBand="0" w:evenHBand="0" w:firstRowFirstColumn="0" w:firstRowLastColumn="0" w:lastRowFirstColumn="0" w:lastRowLastColumn="0"/>
            </w:pPr>
            <w:r w:rsidRPr="00602C72">
              <w:t>Without site-specific data from the Gelliondale Onshore Wind Farm, predictions about collision impacts cannot be made</w:t>
            </w:r>
            <w:r w:rsidRPr="00B564B6">
              <w:t>. However, there have been 11 collision records for the species at each of Bluff Point and Studland Bay Wind Farms, on the north-west coast of Tasmania. While cumulative impacts are possible, collisions from the two projects combined would likely be orders of magnitude less than natural losses and deaths from other sources.</w:t>
            </w:r>
          </w:p>
          <w:p w14:paraId="0BE8ABB7"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94870C6"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1ED327FA"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278598CC"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3DF3F565"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206432E"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25A74A6C" w14:textId="77777777"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0AD2B752" w14:textId="667B68AB" w:rsidR="00956B3C" w:rsidRDefault="00956B3C" w:rsidP="00956B3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r>
      <w:tr w:rsidR="00CB7F52" w:rsidRPr="00DF14BF" w14:paraId="40CC2070" w14:textId="77777777" w:rsidTr="001F426B">
        <w:trPr>
          <w:trHeight w:val="426"/>
        </w:trPr>
        <w:tc>
          <w:tcPr>
            <w:cnfStyle w:val="001000000000" w:firstRow="0" w:lastRow="0" w:firstColumn="1" w:lastColumn="0" w:oddVBand="0" w:evenVBand="0" w:oddHBand="0" w:evenHBand="0" w:firstRowFirstColumn="0" w:firstRowLastColumn="0" w:lastRowFirstColumn="0" w:lastRowLastColumn="0"/>
            <w:tcW w:w="5000" w:type="pct"/>
            <w:gridSpan w:val="3"/>
          </w:tcPr>
          <w:p w14:paraId="6A2FA4A4" w14:textId="427627C2" w:rsidR="00CB7F52" w:rsidRPr="00D95001" w:rsidRDefault="00CB7F52" w:rsidP="00CB7F52">
            <w:pPr>
              <w:pStyle w:val="TableText"/>
              <w:rPr>
                <w:b/>
              </w:rPr>
            </w:pPr>
            <w:r w:rsidRPr="008D0120">
              <w:rPr>
                <w:rStyle w:val="Strong"/>
                <w:i/>
              </w:rPr>
              <w:lastRenderedPageBreak/>
              <w:t xml:space="preserve">Chapter </w:t>
            </w:r>
            <w:r>
              <w:rPr>
                <w:rStyle w:val="Strong"/>
                <w:i/>
              </w:rPr>
              <w:t>13</w:t>
            </w:r>
            <w:r w:rsidRPr="008D0120">
              <w:rPr>
                <w:rStyle w:val="Strong"/>
                <w:i/>
              </w:rPr>
              <w:t xml:space="preserve"> </w:t>
            </w:r>
            <w:r w:rsidRPr="008D0120">
              <w:rPr>
                <w:i/>
              </w:rPr>
              <w:t>–</w:t>
            </w:r>
            <w:r w:rsidRPr="008D0120">
              <w:rPr>
                <w:rStyle w:val="Strong"/>
                <w:i/>
              </w:rPr>
              <w:t xml:space="preserve"> Marine </w:t>
            </w:r>
            <w:r w:rsidRPr="008D0120">
              <w:rPr>
                <w:rStyle w:val="Strong"/>
                <w:i/>
                <w:iCs/>
              </w:rPr>
              <w:t>Protected Areas</w:t>
            </w:r>
          </w:p>
        </w:tc>
      </w:tr>
      <w:tr w:rsidR="00CB7F52" w:rsidRPr="00DF14BF" w14:paraId="432344BD" w14:textId="77777777" w:rsidTr="009F3A35">
        <w:trPr>
          <w:trHeight w:val="426"/>
        </w:trPr>
        <w:tc>
          <w:tcPr>
            <w:cnfStyle w:val="001000000000" w:firstRow="0" w:lastRow="0" w:firstColumn="1" w:lastColumn="0" w:oddVBand="0" w:evenVBand="0" w:oddHBand="0" w:evenHBand="0" w:firstRowFirstColumn="0" w:firstRowLastColumn="0" w:lastRowFirstColumn="0" w:lastRowLastColumn="0"/>
            <w:tcW w:w="5000" w:type="pct"/>
            <w:gridSpan w:val="3"/>
          </w:tcPr>
          <w:p w14:paraId="015208AB" w14:textId="4AA55271" w:rsidR="00CB7F52" w:rsidRPr="00D95001" w:rsidRDefault="00CB7F52" w:rsidP="00CB7F52">
            <w:pPr>
              <w:pStyle w:val="TableText"/>
              <w:rPr>
                <w:b/>
              </w:rPr>
            </w:pPr>
            <w:r w:rsidRPr="00D95001">
              <w:rPr>
                <w:b/>
              </w:rPr>
              <w:t>Corner Inlet Ramsar Site</w:t>
            </w:r>
          </w:p>
        </w:tc>
      </w:tr>
      <w:tr w:rsidR="00CB7F52" w:rsidRPr="00DF14BF" w14:paraId="21EC8BD6" w14:textId="77777777" w:rsidTr="009F3A35">
        <w:trPr>
          <w:trHeight w:val="1208"/>
        </w:trPr>
        <w:tc>
          <w:tcPr>
            <w:cnfStyle w:val="001000000000" w:firstRow="0" w:lastRow="0" w:firstColumn="1" w:lastColumn="0" w:oddVBand="0" w:evenVBand="0" w:oddHBand="0" w:evenHBand="0" w:firstRowFirstColumn="0" w:firstRowLastColumn="0" w:lastRowFirstColumn="0" w:lastRowLastColumn="0"/>
            <w:tcW w:w="997" w:type="pct"/>
            <w:vMerge w:val="restart"/>
          </w:tcPr>
          <w:p w14:paraId="13D64A78" w14:textId="7557D8FE" w:rsidR="00CB7F52" w:rsidRDefault="00CB7F52" w:rsidP="00CB7F52">
            <w:pPr>
              <w:pStyle w:val="TableText"/>
            </w:pPr>
            <w:r w:rsidRPr="00B91B99">
              <w:t xml:space="preserve">Great Eastern Offshore </w:t>
            </w:r>
            <w:r>
              <w:t>Wind Farm</w:t>
            </w:r>
            <w:r w:rsidRPr="006E074B">
              <w:t xml:space="preserve"> (Corio Generation</w:t>
            </w:r>
            <w:r>
              <w:t>)</w:t>
            </w:r>
          </w:p>
          <w:p w14:paraId="1BDE9DF7" w14:textId="43EAB1A7" w:rsidR="00CB7F52" w:rsidRPr="00EF2AF2" w:rsidRDefault="00CB7F52" w:rsidP="00CB7F52">
            <w:pPr>
              <w:pStyle w:val="TableText"/>
            </w:pPr>
          </w:p>
        </w:tc>
        <w:tc>
          <w:tcPr>
            <w:tcW w:w="1136" w:type="pct"/>
          </w:tcPr>
          <w:p w14:paraId="465EC573" w14:textId="2676B863"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 xml:space="preserve">Changes </w:t>
            </w:r>
            <w:r w:rsidRPr="00796EF5">
              <w:t>to coastal processes</w:t>
            </w:r>
          </w:p>
        </w:tc>
        <w:tc>
          <w:tcPr>
            <w:tcW w:w="2867" w:type="pct"/>
          </w:tcPr>
          <w:p w14:paraId="3CC9B9E0" w14:textId="3E28D2A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810960">
              <w:t xml:space="preserve">The nature of cumulative impacts with Great Eastern Offshore Wind Farm is predicted to be like impacts from </w:t>
            </w:r>
            <w:r>
              <w:t>the project</w:t>
            </w:r>
            <w:r w:rsidRPr="00810960">
              <w:t xml:space="preserve"> alone, but of greater magnitude. Nevertheless, the magnitude of likely cumulative impacts remains small relative to natural variation and the assessment found no change in residual impacts on relevant receptors.</w:t>
            </w:r>
          </w:p>
        </w:tc>
      </w:tr>
      <w:tr w:rsidR="00CB7F52" w:rsidRPr="00DF14BF" w14:paraId="7E4843C2"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tcPr>
          <w:p w14:paraId="28E505ED" w14:textId="77777777" w:rsidR="00CB7F52" w:rsidRPr="00EF2AF2" w:rsidRDefault="00CB7F52" w:rsidP="00CB7F52">
            <w:pPr>
              <w:pStyle w:val="TableText"/>
            </w:pPr>
          </w:p>
        </w:tc>
        <w:tc>
          <w:tcPr>
            <w:tcW w:w="1136" w:type="pct"/>
          </w:tcPr>
          <w:p w14:paraId="7521160F" w14:textId="4CB8451C"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62119F">
              <w:rPr>
                <w:szCs w:val="18"/>
              </w:rPr>
              <w:t>Bird collision risk</w:t>
            </w:r>
          </w:p>
        </w:tc>
        <w:tc>
          <w:tcPr>
            <w:tcW w:w="2867" w:type="pct"/>
          </w:tcPr>
          <w:p w14:paraId="115829CC" w14:textId="49D766F2"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B472FF">
              <w:rPr>
                <w:lang w:eastAsia="en-AU"/>
              </w:rPr>
              <w:t xml:space="preserve">Species presence and abundance data is not available to inform </w:t>
            </w:r>
            <w:r>
              <w:rPr>
                <w:lang w:eastAsia="en-AU"/>
              </w:rPr>
              <w:t xml:space="preserve">collision risk modelling </w:t>
            </w:r>
            <w:r w:rsidRPr="00B472FF">
              <w:rPr>
                <w:lang w:eastAsia="en-AU"/>
              </w:rPr>
              <w:t xml:space="preserve">for Great Eastern </w:t>
            </w:r>
            <w:r w:rsidRPr="00123383">
              <w:rPr>
                <w:lang w:eastAsia="en-AU"/>
              </w:rPr>
              <w:t>Offshore Wind</w:t>
            </w:r>
            <w:r>
              <w:rPr>
                <w:lang w:eastAsia="en-AU"/>
              </w:rPr>
              <w:t xml:space="preserve"> project </w:t>
            </w:r>
            <w:r w:rsidRPr="00B472FF">
              <w:rPr>
                <w:lang w:eastAsia="en-AU"/>
              </w:rPr>
              <w:t xml:space="preserve">and </w:t>
            </w:r>
            <w:r>
              <w:rPr>
                <w:lang w:eastAsia="en-AU"/>
              </w:rPr>
              <w:t>may differ to the</w:t>
            </w:r>
            <w:r w:rsidRPr="00B472FF">
              <w:rPr>
                <w:lang w:eastAsia="en-AU"/>
              </w:rPr>
              <w:t xml:space="preserve"> Star of the South due to differences in seabird microhabitat use.</w:t>
            </w:r>
          </w:p>
        </w:tc>
      </w:tr>
      <w:tr w:rsidR="00CB7F52" w:rsidRPr="00DF14BF" w14:paraId="01E92F1D" w14:textId="77777777" w:rsidTr="00B63323">
        <w:trPr>
          <w:trHeight w:val="173"/>
        </w:trPr>
        <w:tc>
          <w:tcPr>
            <w:cnfStyle w:val="001000000000" w:firstRow="0" w:lastRow="0" w:firstColumn="1" w:lastColumn="0" w:oddVBand="0" w:evenVBand="0" w:oddHBand="0" w:evenHBand="0" w:firstRowFirstColumn="0" w:firstRowLastColumn="0" w:lastRowFirstColumn="0" w:lastRowLastColumn="0"/>
            <w:tcW w:w="5000" w:type="pct"/>
            <w:gridSpan w:val="3"/>
          </w:tcPr>
          <w:p w14:paraId="23F4D056" w14:textId="409A8495" w:rsidR="00CB7F52" w:rsidRPr="00961839" w:rsidRDefault="00CB7F52" w:rsidP="00CB7F52">
            <w:pPr>
              <w:pStyle w:val="TableText"/>
              <w:rPr>
                <w:rStyle w:val="HighlightYellow"/>
                <w:b/>
                <w:shd w:val="clear" w:color="auto" w:fill="auto"/>
              </w:rPr>
            </w:pPr>
            <w:r w:rsidRPr="00961839">
              <w:rPr>
                <w:rStyle w:val="HighlightYellow"/>
                <w:b/>
                <w:shd w:val="clear" w:color="auto" w:fill="auto"/>
              </w:rPr>
              <w:t>Beagle Australian Marine Park</w:t>
            </w:r>
          </w:p>
        </w:tc>
      </w:tr>
      <w:tr w:rsidR="00CB7F52" w:rsidRPr="00DF14BF" w14:paraId="122B3204"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tcPr>
          <w:p w14:paraId="377E3989" w14:textId="77777777" w:rsidR="00CB7F52" w:rsidRPr="00EF2AF2" w:rsidRDefault="00CB7F52" w:rsidP="00CB7F52">
            <w:pPr>
              <w:pStyle w:val="TableText"/>
            </w:pPr>
            <w:r w:rsidRPr="00226003">
              <w:t>Great Eastern Offshore Wind Project</w:t>
            </w:r>
            <w:r>
              <w:t xml:space="preserve"> </w:t>
            </w:r>
            <w:r w:rsidRPr="006E074B">
              <w:t>(Corio Generation</w:t>
            </w:r>
            <w:r>
              <w:t>)</w:t>
            </w:r>
          </w:p>
          <w:p w14:paraId="0071FF89" w14:textId="77777777" w:rsidR="00CB7F52" w:rsidRPr="00EF2AF2" w:rsidRDefault="00CB7F52" w:rsidP="00CB7F52">
            <w:pPr>
              <w:pStyle w:val="TableText"/>
            </w:pPr>
            <w:r w:rsidRPr="00226003">
              <w:rPr>
                <w:szCs w:val="18"/>
              </w:rPr>
              <w:t>Marinus Link Cable Installation and Operation</w:t>
            </w:r>
          </w:p>
          <w:p w14:paraId="3064D82D" w14:textId="77777777" w:rsidR="00CB7F52" w:rsidRPr="00EF2AF2" w:rsidRDefault="00CB7F52" w:rsidP="00CB7F52">
            <w:pPr>
              <w:pStyle w:val="TableText"/>
            </w:pPr>
            <w:r w:rsidRPr="00226003">
              <w:t>Gippsland Skies Offshore Wind Project marine surveys</w:t>
            </w:r>
            <w:r>
              <w:t xml:space="preserve">         </w:t>
            </w:r>
          </w:p>
          <w:p w14:paraId="7F0F9408" w14:textId="27C61309" w:rsidR="00CB7F52" w:rsidRPr="00EF2AF2" w:rsidRDefault="00CB7F52" w:rsidP="00CB7F52">
            <w:pPr>
              <w:pStyle w:val="TableText"/>
            </w:pPr>
            <w:r w:rsidRPr="00226003">
              <w:rPr>
                <w:szCs w:val="18"/>
              </w:rPr>
              <w:t>Gippsland Offshore Wind Farm Marine Survey Investigations</w:t>
            </w:r>
            <w:r>
              <w:t xml:space="preserve"> </w:t>
            </w:r>
            <w:r w:rsidRPr="001E3C52">
              <w:t>(Ørsted)</w:t>
            </w:r>
          </w:p>
        </w:tc>
        <w:tc>
          <w:tcPr>
            <w:tcW w:w="1136" w:type="pct"/>
          </w:tcPr>
          <w:p w14:paraId="06C7C76C"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Pr>
                <w:lang w:eastAsia="en-AU"/>
              </w:rPr>
              <w:t>Underwater noise, a</w:t>
            </w:r>
            <w:r>
              <w:t xml:space="preserve">rtificial </w:t>
            </w:r>
            <w:r w:rsidRPr="003F0FEA">
              <w:t>light</w:t>
            </w:r>
            <w:r>
              <w:t xml:space="preserve"> emissions and</w:t>
            </w:r>
            <w:r w:rsidRPr="003F0FEA">
              <w:t xml:space="preserve"> physical disturbance</w:t>
            </w:r>
            <w:r>
              <w:rPr>
                <w:lang w:eastAsia="en-AU"/>
              </w:rPr>
              <w:t xml:space="preserve"> from vessels transiting</w:t>
            </w:r>
          </w:p>
          <w:p w14:paraId="13AEE7C0"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c>
          <w:tcPr>
            <w:tcW w:w="2867" w:type="pct"/>
          </w:tcPr>
          <w:p w14:paraId="37FD7982" w14:textId="175FE864"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79658E">
              <w:t>The potential for a cumulative impact is considered to be negligible</w:t>
            </w:r>
            <w:r>
              <w:t xml:space="preserve"> as</w:t>
            </w:r>
            <w:r w:rsidRPr="0079658E">
              <w:t xml:space="preserve"> effects from other projects would be unlikely to combine or accumulate be</w:t>
            </w:r>
            <w:r>
              <w:t>cause vessels are transiting and therefore any impact would be highly</w:t>
            </w:r>
            <w:r w:rsidRPr="0079658E">
              <w:t xml:space="preserve"> localised and temporary.</w:t>
            </w:r>
          </w:p>
        </w:tc>
      </w:tr>
      <w:tr w:rsidR="00CB7F52" w:rsidRPr="00DF14BF" w14:paraId="6B11CDCB" w14:textId="77777777" w:rsidTr="005D49ED">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3"/>
          </w:tcPr>
          <w:p w14:paraId="2F585717" w14:textId="683F02BC" w:rsidR="00CB7F52" w:rsidRPr="00203226" w:rsidRDefault="00CB7F52" w:rsidP="00CB7F52">
            <w:pPr>
              <w:pStyle w:val="TableText"/>
              <w:rPr>
                <w:i/>
              </w:rPr>
            </w:pPr>
            <w:r w:rsidRPr="00203226">
              <w:rPr>
                <w:rStyle w:val="Strong"/>
                <w:i/>
              </w:rPr>
              <w:t xml:space="preserve">Chapter </w:t>
            </w:r>
            <w:r>
              <w:rPr>
                <w:rStyle w:val="Strong"/>
                <w:i/>
              </w:rPr>
              <w:t>14</w:t>
            </w:r>
            <w:r w:rsidRPr="00203226">
              <w:rPr>
                <w:rStyle w:val="Strong"/>
                <w:i/>
              </w:rPr>
              <w:t xml:space="preserve"> </w:t>
            </w:r>
            <w:r w:rsidRPr="00203226">
              <w:rPr>
                <w:i/>
              </w:rPr>
              <w:t xml:space="preserve">– </w:t>
            </w:r>
            <w:r w:rsidRPr="00203226">
              <w:rPr>
                <w:rStyle w:val="Strong"/>
                <w:i/>
              </w:rPr>
              <w:t xml:space="preserve">Non-Aboriginal </w:t>
            </w:r>
            <w:r w:rsidRPr="00203226">
              <w:rPr>
                <w:rStyle w:val="Strong"/>
                <w:i/>
                <w:iCs/>
              </w:rPr>
              <w:t>Underwater Cultural Heritage</w:t>
            </w:r>
          </w:p>
        </w:tc>
      </w:tr>
      <w:tr w:rsidR="00CB7F52" w:rsidRPr="00DF14BF" w14:paraId="7B4736D7"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tcPr>
          <w:p w14:paraId="0E4E7DD8" w14:textId="2B6B130B" w:rsidR="00CB7F52" w:rsidRPr="00EF2AF2" w:rsidRDefault="00CB7F52" w:rsidP="00CB7F52">
            <w:pPr>
              <w:pStyle w:val="TableText"/>
            </w:pPr>
            <w:r w:rsidRPr="00AE21F5">
              <w:t xml:space="preserve">Great Eastern Offshore Wind </w:t>
            </w:r>
            <w:r>
              <w:t>Farm</w:t>
            </w:r>
            <w:r w:rsidRPr="006E074B">
              <w:t xml:space="preserve"> (Corio Generation</w:t>
            </w:r>
            <w:r>
              <w:t>)</w:t>
            </w:r>
          </w:p>
        </w:tc>
        <w:tc>
          <w:tcPr>
            <w:tcW w:w="1136" w:type="pct"/>
          </w:tcPr>
          <w:p w14:paraId="743E716D" w14:textId="6AB286E0"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Construction activities that interact with the seabed</w:t>
            </w:r>
          </w:p>
        </w:tc>
        <w:tc>
          <w:tcPr>
            <w:tcW w:w="2867" w:type="pct"/>
          </w:tcPr>
          <w:p w14:paraId="1A925803" w14:textId="6328C174"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AE21F5">
              <w:t>The</w:t>
            </w:r>
            <w:r w:rsidRPr="00C37845">
              <w:t xml:space="preserve">re is slight overlap between Great Eastern Offshore Wind </w:t>
            </w:r>
            <w:r>
              <w:t>Farm</w:t>
            </w:r>
            <w:r w:rsidRPr="00C37845">
              <w:t xml:space="preserve"> with the project’s offshore export cable area. Within this overlap of the cable route areas, there is a potential for cumulative impacts although this will depend on the final cable route for both projects and whether there are any items of non-Aboriginal underwater cultural heritage present.</w:t>
            </w:r>
          </w:p>
        </w:tc>
      </w:tr>
      <w:tr w:rsidR="00CB7F52" w:rsidRPr="00DF14BF" w14:paraId="7FC76B1B" w14:textId="77777777" w:rsidTr="005D49ED">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3"/>
          </w:tcPr>
          <w:p w14:paraId="1E71689F" w14:textId="5458C9BA" w:rsidR="00CB7F52" w:rsidRPr="00093311" w:rsidRDefault="00CB7F52" w:rsidP="00CB7F52">
            <w:pPr>
              <w:pStyle w:val="TableText"/>
              <w:rPr>
                <w:rStyle w:val="Bold"/>
                <w:i/>
                <w:color w:val="FFFFFF" w:themeColor="background1"/>
              </w:rPr>
            </w:pPr>
            <w:r w:rsidRPr="00093311">
              <w:rPr>
                <w:rStyle w:val="Bold"/>
                <w:i/>
              </w:rPr>
              <w:t xml:space="preserve">Chapter </w:t>
            </w:r>
            <w:r>
              <w:rPr>
                <w:rStyle w:val="Bold"/>
                <w:i/>
              </w:rPr>
              <w:t>15</w:t>
            </w:r>
            <w:r w:rsidRPr="00093311">
              <w:rPr>
                <w:rStyle w:val="Bold"/>
                <w:i/>
              </w:rPr>
              <w:t xml:space="preserve"> </w:t>
            </w:r>
            <w:r w:rsidRPr="00203226">
              <w:rPr>
                <w:i/>
                <w:iCs/>
              </w:rPr>
              <w:t>–</w:t>
            </w:r>
            <w:r w:rsidRPr="00203226">
              <w:rPr>
                <w:i/>
              </w:rPr>
              <w:t xml:space="preserve"> </w:t>
            </w:r>
            <w:r w:rsidRPr="00093311">
              <w:rPr>
                <w:rStyle w:val="Bold"/>
                <w:i/>
              </w:rPr>
              <w:t xml:space="preserve">Commercial and </w:t>
            </w:r>
            <w:r w:rsidRPr="00093311">
              <w:rPr>
                <w:rStyle w:val="Bold"/>
                <w:i/>
                <w:iCs/>
              </w:rPr>
              <w:t>Recreational Fisheries</w:t>
            </w:r>
            <w:r w:rsidRPr="00093311">
              <w:rPr>
                <w:rStyle w:val="Bold"/>
                <w:i/>
              </w:rPr>
              <w:t xml:space="preserve"> </w:t>
            </w:r>
          </w:p>
        </w:tc>
      </w:tr>
      <w:tr w:rsidR="00CB7F52" w:rsidRPr="00DF14BF" w14:paraId="17E3EA73"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tcPr>
          <w:p w14:paraId="5A03C16F" w14:textId="4235E75E" w:rsidR="00CB7F52" w:rsidRPr="00EF2AF2" w:rsidRDefault="00CB7F52" w:rsidP="00CB7F52">
            <w:pPr>
              <w:pStyle w:val="TableText"/>
            </w:pPr>
            <w:r w:rsidRPr="00B91B99">
              <w:t xml:space="preserve">Great Eastern Offshore </w:t>
            </w:r>
            <w:r>
              <w:t>Wind Farm</w:t>
            </w:r>
            <w:r w:rsidRPr="006E074B">
              <w:t xml:space="preserve"> (Corio Generation)</w:t>
            </w:r>
          </w:p>
        </w:tc>
        <w:tc>
          <w:tcPr>
            <w:tcW w:w="4003" w:type="pct"/>
            <w:gridSpan w:val="2"/>
          </w:tcPr>
          <w:p w14:paraId="46DFEF16" w14:textId="080DB67E"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T</w:t>
            </w:r>
            <w:r w:rsidRPr="001B1F68">
              <w:t xml:space="preserve">he final consequence levels of impacts from the project are predicted to be </w:t>
            </w:r>
            <w:r>
              <w:t>n</w:t>
            </w:r>
            <w:r w:rsidRPr="001B1F68">
              <w:t xml:space="preserve">egligible for all impact pathways following the application of defined initial and final mitigation measures. These mitigation measures are particularly important for commercial fishers who use fishing methods that may restrict or prohibit their fishing activities within the project area, and who may be more sensitive to cumulative impacts if multiple offshore wind farms are established in the Gippsland area. </w:t>
            </w:r>
          </w:p>
        </w:tc>
      </w:tr>
      <w:tr w:rsidR="00CB7F52" w:rsidRPr="00DF14BF" w14:paraId="3E5CE1A6" w14:textId="77777777" w:rsidTr="005D49ED">
        <w:trPr>
          <w:trHeight w:val="122"/>
        </w:trPr>
        <w:tc>
          <w:tcPr>
            <w:cnfStyle w:val="001000000000" w:firstRow="0" w:lastRow="0" w:firstColumn="1" w:lastColumn="0" w:oddVBand="0" w:evenVBand="0" w:oddHBand="0" w:evenHBand="0" w:firstRowFirstColumn="0" w:firstRowLastColumn="0" w:lastRowFirstColumn="0" w:lastRowLastColumn="0"/>
            <w:tcW w:w="5000" w:type="pct"/>
            <w:gridSpan w:val="3"/>
          </w:tcPr>
          <w:p w14:paraId="1351A613" w14:textId="6D3FBFD5" w:rsidR="00CB7F52" w:rsidRPr="00093311" w:rsidRDefault="00CB7F52" w:rsidP="00CB7F52">
            <w:pPr>
              <w:pStyle w:val="TableText"/>
              <w:numPr>
                <w:ilvl w:val="0"/>
                <w:numId w:val="0"/>
              </w:numPr>
              <w:rPr>
                <w:rStyle w:val="Bold"/>
                <w:i/>
              </w:rPr>
            </w:pPr>
            <w:r w:rsidRPr="00093311">
              <w:rPr>
                <w:rStyle w:val="Bold"/>
                <w:i/>
              </w:rPr>
              <w:t>Chapter 1</w:t>
            </w:r>
            <w:r>
              <w:rPr>
                <w:rStyle w:val="Bold"/>
                <w:i/>
              </w:rPr>
              <w:t>6</w:t>
            </w:r>
            <w:r w:rsidRPr="00093311">
              <w:rPr>
                <w:rStyle w:val="Bold"/>
                <w:i/>
              </w:rPr>
              <w:t xml:space="preserve"> </w:t>
            </w:r>
            <w:r w:rsidRPr="00203226">
              <w:rPr>
                <w:i/>
                <w:iCs/>
              </w:rPr>
              <w:t>–</w:t>
            </w:r>
            <w:r w:rsidRPr="00203226">
              <w:rPr>
                <w:i/>
              </w:rPr>
              <w:t xml:space="preserve"> </w:t>
            </w:r>
            <w:r w:rsidRPr="00093311">
              <w:rPr>
                <w:rStyle w:val="Bold"/>
                <w:i/>
              </w:rPr>
              <w:t xml:space="preserve">Infrastructure and </w:t>
            </w:r>
            <w:r w:rsidRPr="00093311">
              <w:rPr>
                <w:rStyle w:val="Bold"/>
                <w:i/>
                <w:iCs/>
              </w:rPr>
              <w:t>Co-Existence</w:t>
            </w:r>
            <w:r w:rsidRPr="00093311">
              <w:rPr>
                <w:rStyle w:val="Bold"/>
                <w:i/>
              </w:rPr>
              <w:t xml:space="preserve"> with </w:t>
            </w:r>
            <w:r w:rsidRPr="00093311">
              <w:rPr>
                <w:rStyle w:val="Bold"/>
                <w:i/>
                <w:iCs/>
              </w:rPr>
              <w:t>Other Users</w:t>
            </w:r>
          </w:p>
        </w:tc>
      </w:tr>
      <w:tr w:rsidR="00CB7F52" w:rsidRPr="00DF14BF" w14:paraId="7885A0DC"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val="restart"/>
          </w:tcPr>
          <w:p w14:paraId="154D9646" w14:textId="116D4EF4" w:rsidR="00CB7F52" w:rsidRPr="00B91B99" w:rsidRDefault="00CB7F52" w:rsidP="00CB7F52">
            <w:pPr>
              <w:pStyle w:val="TableText"/>
            </w:pPr>
            <w:r w:rsidRPr="00B91B99">
              <w:t xml:space="preserve">Great Eastern Offshore </w:t>
            </w:r>
            <w:r>
              <w:t>Wind Farm</w:t>
            </w:r>
            <w:r w:rsidRPr="00BE264C">
              <w:t xml:space="preserve"> (Corio Generation)</w:t>
            </w:r>
          </w:p>
        </w:tc>
        <w:tc>
          <w:tcPr>
            <w:tcW w:w="1136" w:type="pct"/>
          </w:tcPr>
          <w:p w14:paraId="5C8AB5DF" w14:textId="31F5A5BC"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Underwater noise</w:t>
            </w:r>
          </w:p>
        </w:tc>
        <w:tc>
          <w:tcPr>
            <w:tcW w:w="2867" w:type="pct"/>
          </w:tcPr>
          <w:p w14:paraId="50701FED" w14:textId="600BBB8E"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4176C4">
              <w:t xml:space="preserve">Cumulatively, simultaneous piling activities could increase the extent of the area impacted by underwater noise within the region, resulting in overlapping ensonified areas, and concurrent construction </w:t>
            </w:r>
            <w:r>
              <w:t>s</w:t>
            </w:r>
            <w:r w:rsidRPr="004176C4">
              <w:t>chedules would reduce the time between noisy activities, when other activities could occur.</w:t>
            </w:r>
          </w:p>
        </w:tc>
      </w:tr>
      <w:tr w:rsidR="00CB7F52" w:rsidRPr="00DF14BF" w14:paraId="2DDD363F"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tcPr>
          <w:p w14:paraId="579FD89A" w14:textId="77777777" w:rsidR="00CB7F52" w:rsidRPr="00B91B99" w:rsidRDefault="00CB7F52" w:rsidP="00CB7F52">
            <w:pPr>
              <w:pStyle w:val="TableText"/>
            </w:pPr>
          </w:p>
        </w:tc>
        <w:tc>
          <w:tcPr>
            <w:tcW w:w="1136" w:type="pct"/>
          </w:tcPr>
          <w:p w14:paraId="2A4573CC" w14:textId="3F46A370"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Impacts to submarine power cables</w:t>
            </w:r>
          </w:p>
        </w:tc>
        <w:tc>
          <w:tcPr>
            <w:tcW w:w="2867" w:type="pct"/>
          </w:tcPr>
          <w:p w14:paraId="45782982" w14:textId="5A8D2AE6"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402826">
              <w:t>Based on the ability of submarine power cable operators’ vessels to adapt operations, with a complex level of standard operational planning, the potential cumulative impact to submarine power cable operators is considered to be minor.</w:t>
            </w:r>
          </w:p>
        </w:tc>
      </w:tr>
      <w:tr w:rsidR="00CB7F52" w:rsidRPr="00DF14BF" w14:paraId="6C6D8EE2"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tcPr>
          <w:p w14:paraId="2DD9C04E" w14:textId="77777777" w:rsidR="00CB7F52" w:rsidRPr="00B91B99" w:rsidRDefault="00CB7F52" w:rsidP="00CB7F52">
            <w:pPr>
              <w:pStyle w:val="TableText"/>
            </w:pPr>
          </w:p>
        </w:tc>
        <w:tc>
          <w:tcPr>
            <w:tcW w:w="1136" w:type="pct"/>
          </w:tcPr>
          <w:p w14:paraId="15B33CB1" w14:textId="377BF201"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Impacts to aviation and airspace</w:t>
            </w:r>
          </w:p>
        </w:tc>
        <w:tc>
          <w:tcPr>
            <w:tcW w:w="2867" w:type="pct"/>
          </w:tcPr>
          <w:p w14:paraId="182C094D" w14:textId="62177375"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 xml:space="preserve">As the Great Eastern Offshore Wind Farm is located adjacent to </w:t>
            </w:r>
            <w:r w:rsidRPr="000613A6">
              <w:t xml:space="preserve">the project, the projects overlap a similar airspace and therefore certain mitigations developed for the project are assumed to remove any impact from the Great Eastern Offshore Wind project. Military derived LSALTs may require adjustments for all projects, and relevant notice of large (over 100 metres) infrastructure or equipment to Civil </w:t>
            </w:r>
            <w:r>
              <w:t>A</w:t>
            </w:r>
            <w:r w:rsidRPr="000613A6">
              <w:t xml:space="preserve">viation Safety Authority and Air Services Australia will be required by both projects. The cumulative impacts are considered moderate, being of a medium to large scale and long-term, but reversible at the end of operation. As outlined above, </w:t>
            </w:r>
            <w:r>
              <w:t>both</w:t>
            </w:r>
            <w:r w:rsidRPr="000613A6">
              <w:t xml:space="preserve"> projects can work with aviation operators who would be able to adapt operations through operational planning, where required.</w:t>
            </w:r>
          </w:p>
        </w:tc>
      </w:tr>
      <w:tr w:rsidR="00CB7F52" w:rsidRPr="00DF14BF" w14:paraId="2257BBC4"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tcPr>
          <w:p w14:paraId="1B93F562" w14:textId="77777777" w:rsidR="00CB7F52" w:rsidRPr="00B91B99" w:rsidRDefault="00CB7F52" w:rsidP="00CB7F52">
            <w:pPr>
              <w:pStyle w:val="TableText"/>
            </w:pPr>
          </w:p>
        </w:tc>
        <w:tc>
          <w:tcPr>
            <w:tcW w:w="1136" w:type="pct"/>
          </w:tcPr>
          <w:p w14:paraId="16397EAE" w14:textId="0BBE12C8"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I</w:t>
            </w:r>
            <w:r w:rsidRPr="00E0499A">
              <w:t xml:space="preserve">mpacts to </w:t>
            </w:r>
            <w:r>
              <w:t>radar equipment and facilities</w:t>
            </w:r>
          </w:p>
        </w:tc>
        <w:tc>
          <w:tcPr>
            <w:tcW w:w="2867" w:type="pct"/>
          </w:tcPr>
          <w:p w14:paraId="36BD9707" w14:textId="39348AF0"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 xml:space="preserve">As the </w:t>
            </w:r>
            <w:r w:rsidRPr="00913B2D">
              <w:t xml:space="preserve">projects are similar in scope, cumulatively there is an increased extent of the potential impact on existing radar equipment and facilities during construction and operational phases, potentially including defence and weather radar. Star of the South will continue consultation with Defence and submit final turbine layout once determined and prior to construction commencing. Star of the South will also consult with Bureau of Meteorology when a final layout is known to assess the need, and if required, undertake an industry service interference modelling assessment to determine if mitigations would be required.  </w:t>
            </w:r>
          </w:p>
        </w:tc>
      </w:tr>
      <w:tr w:rsidR="00CB7F52" w:rsidRPr="00DF14BF" w14:paraId="5FCDDEB7" w14:textId="77777777" w:rsidTr="009F3A35">
        <w:trPr>
          <w:trHeight w:val="503"/>
        </w:trPr>
        <w:tc>
          <w:tcPr>
            <w:cnfStyle w:val="001000000000" w:firstRow="0" w:lastRow="0" w:firstColumn="1" w:lastColumn="0" w:oddVBand="0" w:evenVBand="0" w:oddHBand="0" w:evenHBand="0" w:firstRowFirstColumn="0" w:firstRowLastColumn="0" w:lastRowFirstColumn="0" w:lastRowLastColumn="0"/>
            <w:tcW w:w="997" w:type="pct"/>
            <w:vMerge/>
          </w:tcPr>
          <w:p w14:paraId="68859AD0" w14:textId="77777777" w:rsidR="00CB7F52" w:rsidRPr="00B91B99" w:rsidRDefault="00CB7F52" w:rsidP="00CB7F52">
            <w:pPr>
              <w:pStyle w:val="TableText"/>
            </w:pPr>
          </w:p>
        </w:tc>
        <w:tc>
          <w:tcPr>
            <w:tcW w:w="1136" w:type="pct"/>
          </w:tcPr>
          <w:p w14:paraId="6890FAD9" w14:textId="7E929429"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Impacts to industry vessels</w:t>
            </w:r>
          </w:p>
        </w:tc>
        <w:tc>
          <w:tcPr>
            <w:tcW w:w="2867" w:type="pct"/>
          </w:tcPr>
          <w:p w14:paraId="1CF43625" w14:textId="03BEF81E"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 xml:space="preserve">The cumulative displacement and/or increased interaction with non-project vessels is expected to be minor. Further information for shipping and navigation below. </w:t>
            </w:r>
          </w:p>
        </w:tc>
      </w:tr>
      <w:tr w:rsidR="00CB7F52" w:rsidRPr="00DF14BF" w14:paraId="1754D3FF"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tcPr>
          <w:p w14:paraId="6FA3FDC0" w14:textId="4384B23C" w:rsidR="00CB7F52" w:rsidRPr="00B91B99" w:rsidRDefault="00CB7F52" w:rsidP="00CB7F52">
            <w:pPr>
              <w:pStyle w:val="TableText"/>
            </w:pPr>
            <w:r w:rsidRPr="0073150D">
              <w:t xml:space="preserve">Gippsland Skies Offshore Wind Project marine surveys </w:t>
            </w:r>
          </w:p>
        </w:tc>
        <w:tc>
          <w:tcPr>
            <w:tcW w:w="1136" w:type="pct"/>
          </w:tcPr>
          <w:p w14:paraId="014AB493" w14:textId="535D5761"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Underwater noise</w:t>
            </w:r>
          </w:p>
        </w:tc>
        <w:tc>
          <w:tcPr>
            <w:tcW w:w="2867" w:type="pct"/>
          </w:tcPr>
          <w:p w14:paraId="29FE2EC4" w14:textId="30A24B93"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A50F67">
              <w:t>Concurrent underwater noise generating activities could increase the complexity of simultaneous operation planning required between projects. Therefore, the impact is considered minor, as it would be medium to large in scale, but over a short-term, whilst coordination between the projects and proposed infrastructure operators in the area will minimise disruption between operators.</w:t>
            </w:r>
          </w:p>
        </w:tc>
      </w:tr>
      <w:tr w:rsidR="00CB7F52" w:rsidRPr="00DF14BF" w14:paraId="26102AD8" w14:textId="77777777" w:rsidTr="005D49ED">
        <w:trPr>
          <w:trHeight w:val="246"/>
        </w:trPr>
        <w:tc>
          <w:tcPr>
            <w:cnfStyle w:val="001000000000" w:firstRow="0" w:lastRow="0" w:firstColumn="1" w:lastColumn="0" w:oddVBand="0" w:evenVBand="0" w:oddHBand="0" w:evenHBand="0" w:firstRowFirstColumn="0" w:firstRowLastColumn="0" w:lastRowFirstColumn="0" w:lastRowLastColumn="0"/>
            <w:tcW w:w="5000" w:type="pct"/>
            <w:gridSpan w:val="3"/>
          </w:tcPr>
          <w:p w14:paraId="4BCD8265" w14:textId="41AF315C" w:rsidR="00CB7F52" w:rsidRPr="00BB061A" w:rsidRDefault="00CB7F52" w:rsidP="00CB7F52">
            <w:pPr>
              <w:pStyle w:val="TableText"/>
              <w:rPr>
                <w:rStyle w:val="Bold"/>
                <w:i/>
              </w:rPr>
            </w:pPr>
            <w:r w:rsidRPr="00BB061A">
              <w:rPr>
                <w:rStyle w:val="Bold"/>
                <w:i/>
              </w:rPr>
              <w:t>Chapter 1</w:t>
            </w:r>
            <w:r>
              <w:rPr>
                <w:rStyle w:val="Bold"/>
                <w:i/>
              </w:rPr>
              <w:t>7</w:t>
            </w:r>
            <w:r w:rsidRPr="00BB061A">
              <w:rPr>
                <w:rStyle w:val="Bold"/>
                <w:i/>
              </w:rPr>
              <w:t xml:space="preserve"> </w:t>
            </w:r>
            <w:r w:rsidRPr="00203226">
              <w:rPr>
                <w:i/>
                <w:iCs/>
              </w:rPr>
              <w:t>–</w:t>
            </w:r>
            <w:r w:rsidRPr="00203226">
              <w:rPr>
                <w:i/>
              </w:rPr>
              <w:t xml:space="preserve"> </w:t>
            </w:r>
            <w:r w:rsidRPr="00BB061A">
              <w:rPr>
                <w:rStyle w:val="Bold"/>
                <w:i/>
              </w:rPr>
              <w:t xml:space="preserve">Shipping and </w:t>
            </w:r>
            <w:r w:rsidRPr="00BB061A">
              <w:rPr>
                <w:rStyle w:val="Bold"/>
                <w:i/>
                <w:iCs/>
              </w:rPr>
              <w:t>Navigation</w:t>
            </w:r>
          </w:p>
        </w:tc>
      </w:tr>
      <w:tr w:rsidR="00CB7F52" w:rsidRPr="00DF14BF" w14:paraId="31761F1B"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val="restart"/>
          </w:tcPr>
          <w:p w14:paraId="39A2EF6A" w14:textId="5DC2563A" w:rsidR="00CB7F52" w:rsidRPr="00EF2AF2" w:rsidRDefault="00CB7F52" w:rsidP="00CB7F52">
            <w:pPr>
              <w:pStyle w:val="TableText"/>
            </w:pPr>
            <w:r w:rsidRPr="00B91B99">
              <w:t xml:space="preserve">Great Eastern Offshore </w:t>
            </w:r>
            <w:r>
              <w:t>Wind Farm</w:t>
            </w:r>
            <w:r w:rsidRPr="00C247BA">
              <w:t xml:space="preserve"> (Corio Generation)</w:t>
            </w:r>
          </w:p>
        </w:tc>
        <w:tc>
          <w:tcPr>
            <w:tcW w:w="1136" w:type="pct"/>
          </w:tcPr>
          <w:p w14:paraId="3AC77D4A" w14:textId="4DE5B31D"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Displacement of vessels</w:t>
            </w:r>
          </w:p>
        </w:tc>
        <w:tc>
          <w:tcPr>
            <w:tcW w:w="2867" w:type="pct"/>
          </w:tcPr>
          <w:p w14:paraId="121E5A2D" w14:textId="52F100ED"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AE3994">
              <w:t xml:space="preserve">During construction, in the unlikely event that timing of export cable installation overlapped for the two projects, vessels traversing along the coast may need to divert around both cable lay activities, however these diversions would be minimal in scale with Star of the South proposing a </w:t>
            </w:r>
            <w:r>
              <w:t>mobile</w:t>
            </w:r>
            <w:r w:rsidRPr="00AE3994">
              <w:t xml:space="preserve"> demarcation area around the cable lay activity and the Great Eastern Offshore Wind </w:t>
            </w:r>
            <w:r>
              <w:t>Farm</w:t>
            </w:r>
            <w:r w:rsidRPr="00AE3994">
              <w:t xml:space="preserve"> expected to apply similar controls.</w:t>
            </w:r>
          </w:p>
        </w:tc>
      </w:tr>
      <w:tr w:rsidR="00CB7F52" w:rsidRPr="00DF14BF" w14:paraId="6EA822E6" w14:textId="77777777" w:rsidTr="009F3A35">
        <w:trPr>
          <w:trHeight w:val="431"/>
        </w:trPr>
        <w:tc>
          <w:tcPr>
            <w:cnfStyle w:val="001000000000" w:firstRow="0" w:lastRow="0" w:firstColumn="1" w:lastColumn="0" w:oddVBand="0" w:evenVBand="0" w:oddHBand="0" w:evenHBand="0" w:firstRowFirstColumn="0" w:firstRowLastColumn="0" w:lastRowFirstColumn="0" w:lastRowLastColumn="0"/>
            <w:tcW w:w="997" w:type="pct"/>
            <w:vMerge/>
          </w:tcPr>
          <w:p w14:paraId="30BD7747" w14:textId="77777777" w:rsidR="00CB7F52" w:rsidRPr="00EF2AF2" w:rsidRDefault="00CB7F52" w:rsidP="00CB7F52">
            <w:pPr>
              <w:pStyle w:val="TableText"/>
            </w:pPr>
          </w:p>
        </w:tc>
        <w:tc>
          <w:tcPr>
            <w:tcW w:w="1136" w:type="pct"/>
          </w:tcPr>
          <w:p w14:paraId="7C40BAD1" w14:textId="77777777" w:rsidR="00CB7F52" w:rsidRPr="00C768E0"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C768E0">
              <w:t>Physical barriers to shipping and navigation</w:t>
            </w:r>
          </w:p>
          <w:p w14:paraId="6F95AFF0"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c>
          <w:tcPr>
            <w:tcW w:w="2867" w:type="pct"/>
          </w:tcPr>
          <w:p w14:paraId="5C8B7F86" w14:textId="5441EB2A"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It</w:t>
            </w:r>
            <w:r w:rsidRPr="005F084A">
              <w:t xml:space="preserve"> is anticipated that very few vessels will experience a cumulative impact on navigational safety due the presence of project vessels or infrastructure.</w:t>
            </w:r>
          </w:p>
        </w:tc>
      </w:tr>
      <w:tr w:rsidR="00CB7F52" w:rsidRPr="00DF14BF" w14:paraId="377372F7"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tcPr>
          <w:p w14:paraId="26B250E0" w14:textId="77777777" w:rsidR="00CB7F52" w:rsidRPr="00EF2AF2" w:rsidRDefault="00CB7F52" w:rsidP="00CB7F52">
            <w:pPr>
              <w:pStyle w:val="TableText"/>
            </w:pPr>
          </w:p>
        </w:tc>
        <w:tc>
          <w:tcPr>
            <w:tcW w:w="1136" w:type="pct"/>
          </w:tcPr>
          <w:p w14:paraId="68844D90" w14:textId="77777777" w:rsidR="00CB7F52" w:rsidRPr="00F26AA8"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F26AA8">
              <w:t>Increased vessel traffic in the Port of Corner Inlet and Port Albert</w:t>
            </w:r>
          </w:p>
          <w:p w14:paraId="21D55B12"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c>
          <w:tcPr>
            <w:tcW w:w="2867" w:type="pct"/>
          </w:tcPr>
          <w:p w14:paraId="18E0A917"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3E11AE">
              <w:t xml:space="preserve">Cumulatively, the increase in vessel traffic could potentially be double if activities were to coincide, resulting in the potential for increased congestion and delays for third party vessels. Impacts would be reversible, and more noticeable over the medium-term during construction. It is less likely that cumulative impacts will arise during operations, when vessel movements in Barry Beach Marine Terminal and Port Anthony due to </w:t>
            </w:r>
            <w:r>
              <w:t xml:space="preserve">the two projects </w:t>
            </w:r>
            <w:r w:rsidRPr="003E11AE">
              <w:t>will be minimal.</w:t>
            </w:r>
          </w:p>
          <w:p w14:paraId="13C2E9D5" w14:textId="77777777" w:rsidR="00CB7F52" w:rsidRDefault="00CB7F52" w:rsidP="00CB7F52">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5FAE73AD" w14:textId="77777777" w:rsidR="00956B3C" w:rsidRDefault="00956B3C" w:rsidP="00CB7F52">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5083CA8C" w14:textId="77777777" w:rsidR="00956B3C" w:rsidRDefault="00956B3C" w:rsidP="00CB7F52">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4C6C9DCB" w14:textId="77777777" w:rsidR="00956B3C" w:rsidRDefault="00956B3C" w:rsidP="00CB7F52">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11139623" w14:textId="70562C1E" w:rsidR="00CB7F52" w:rsidRDefault="00CB7F52" w:rsidP="00CB7F52">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r>
      <w:tr w:rsidR="00CB7F52" w:rsidRPr="00DF14BF" w14:paraId="32C3A71C" w14:textId="77777777" w:rsidTr="005D49ED">
        <w:trPr>
          <w:trHeight w:val="387"/>
        </w:trPr>
        <w:tc>
          <w:tcPr>
            <w:cnfStyle w:val="001000000000" w:firstRow="0" w:lastRow="0" w:firstColumn="1" w:lastColumn="0" w:oddVBand="0" w:evenVBand="0" w:oddHBand="0" w:evenHBand="0" w:firstRowFirstColumn="0" w:firstRowLastColumn="0" w:lastRowFirstColumn="0" w:lastRowLastColumn="0"/>
            <w:tcW w:w="5000" w:type="pct"/>
            <w:gridSpan w:val="3"/>
          </w:tcPr>
          <w:p w14:paraId="6332E68D" w14:textId="79056E4F" w:rsidR="00CB7F52" w:rsidRPr="00BB061A" w:rsidRDefault="00CB7F52" w:rsidP="00CB7F52">
            <w:pPr>
              <w:pStyle w:val="TableText"/>
              <w:rPr>
                <w:rStyle w:val="Bold"/>
                <w:i/>
              </w:rPr>
            </w:pPr>
            <w:r w:rsidRPr="00BB061A">
              <w:rPr>
                <w:rStyle w:val="Bold"/>
                <w:i/>
              </w:rPr>
              <w:lastRenderedPageBreak/>
              <w:t>Chapter 1</w:t>
            </w:r>
            <w:r>
              <w:rPr>
                <w:rStyle w:val="Bold"/>
                <w:i/>
              </w:rPr>
              <w:t>8</w:t>
            </w:r>
            <w:r w:rsidRPr="00BB061A">
              <w:rPr>
                <w:rStyle w:val="Bold"/>
                <w:i/>
              </w:rPr>
              <w:t xml:space="preserve"> </w:t>
            </w:r>
            <w:r w:rsidRPr="00203226">
              <w:rPr>
                <w:i/>
                <w:iCs/>
              </w:rPr>
              <w:t>–</w:t>
            </w:r>
            <w:r w:rsidRPr="00203226">
              <w:rPr>
                <w:i/>
              </w:rPr>
              <w:t xml:space="preserve"> </w:t>
            </w:r>
            <w:r w:rsidRPr="00BB061A">
              <w:rPr>
                <w:rStyle w:val="Bold"/>
                <w:i/>
              </w:rPr>
              <w:t xml:space="preserve">Onshore </w:t>
            </w:r>
            <w:r w:rsidRPr="00BB061A">
              <w:rPr>
                <w:rStyle w:val="Bold"/>
                <w:i/>
                <w:iCs/>
              </w:rPr>
              <w:t>Ecology</w:t>
            </w:r>
            <w:r>
              <w:rPr>
                <w:rStyle w:val="Bold"/>
                <w:i/>
                <w:iCs/>
              </w:rPr>
              <w:t xml:space="preserve"> (EPBC matters)</w:t>
            </w:r>
          </w:p>
        </w:tc>
      </w:tr>
      <w:tr w:rsidR="00CB7F52" w:rsidRPr="00DF14BF" w14:paraId="5A1B691B" w14:textId="77777777" w:rsidTr="009F3A35">
        <w:trPr>
          <w:trHeight w:val="575"/>
        </w:trPr>
        <w:tc>
          <w:tcPr>
            <w:cnfStyle w:val="001000000000" w:firstRow="0" w:lastRow="0" w:firstColumn="1" w:lastColumn="0" w:oddVBand="0" w:evenVBand="0" w:oddHBand="0" w:evenHBand="0" w:firstRowFirstColumn="0" w:firstRowLastColumn="0" w:lastRowFirstColumn="0" w:lastRowLastColumn="0"/>
            <w:tcW w:w="997" w:type="pct"/>
          </w:tcPr>
          <w:p w14:paraId="2CFBC946" w14:textId="59696154" w:rsidR="00CB7F52" w:rsidRPr="005D58D7" w:rsidRDefault="00CB7F52" w:rsidP="00CB7F52">
            <w:pPr>
              <w:pStyle w:val="TableText"/>
            </w:pPr>
            <w:r w:rsidRPr="00D07619">
              <w:t>Golden Beach Gas Project</w:t>
            </w:r>
          </w:p>
        </w:tc>
        <w:tc>
          <w:tcPr>
            <w:tcW w:w="1136" w:type="pct"/>
            <w:vMerge w:val="restart"/>
          </w:tcPr>
          <w:p w14:paraId="52655094" w14:textId="2B4F9CC0" w:rsidR="00CB7F52" w:rsidRPr="005D58D7"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2F22B6">
              <w:t>Coastal and near-coastal habitat clearance and associated impacts on fauna</w:t>
            </w:r>
          </w:p>
        </w:tc>
        <w:tc>
          <w:tcPr>
            <w:tcW w:w="2867" w:type="pct"/>
            <w:vMerge w:val="restart"/>
          </w:tcPr>
          <w:p w14:paraId="13D128EB" w14:textId="5579A42C"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C62B5D">
              <w:t>Cumulative impacts may result from vegetation clearance – 40.22 hectares for Golden Beach Gas Project, 21.21 hectares for Marinus Link, a currently unquantified amount for the proposed VicGrid connection hub in Giffard and up to 20.285 hectares for the project. Similar mitigation measures should be in place for the other projects to minimise cumulative impacts.</w:t>
            </w:r>
          </w:p>
        </w:tc>
      </w:tr>
      <w:tr w:rsidR="00CB7F52" w:rsidRPr="00DF14BF" w14:paraId="2E155F7D" w14:textId="77777777" w:rsidTr="009F3A35">
        <w:trPr>
          <w:trHeight w:val="347"/>
        </w:trPr>
        <w:tc>
          <w:tcPr>
            <w:cnfStyle w:val="001000000000" w:firstRow="0" w:lastRow="0" w:firstColumn="1" w:lastColumn="0" w:oddVBand="0" w:evenVBand="0" w:oddHBand="0" w:evenHBand="0" w:firstRowFirstColumn="0" w:firstRowLastColumn="0" w:lastRowFirstColumn="0" w:lastRowLastColumn="0"/>
            <w:tcW w:w="997" w:type="pct"/>
          </w:tcPr>
          <w:p w14:paraId="14FB426D" w14:textId="7DF0383C" w:rsidR="00CB7F52" w:rsidRPr="005D58D7" w:rsidRDefault="00CB7F52" w:rsidP="00CB7F52">
            <w:pPr>
              <w:pStyle w:val="TableText"/>
            </w:pPr>
            <w:r>
              <w:t>M</w:t>
            </w:r>
            <w:r w:rsidRPr="005D58D7">
              <w:t>arinus Link</w:t>
            </w:r>
          </w:p>
        </w:tc>
        <w:tc>
          <w:tcPr>
            <w:tcW w:w="1136" w:type="pct"/>
            <w:vMerge/>
          </w:tcPr>
          <w:p w14:paraId="0630125D" w14:textId="77777777" w:rsidR="00CB7F52" w:rsidRPr="00F26AA8"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c>
          <w:tcPr>
            <w:tcW w:w="2867" w:type="pct"/>
            <w:vMerge/>
          </w:tcPr>
          <w:p w14:paraId="7D3D2730"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r>
      <w:tr w:rsidR="00CB7F52" w:rsidRPr="00DF14BF" w14:paraId="5523B4AD" w14:textId="77777777" w:rsidTr="009F3A35">
        <w:trPr>
          <w:trHeight w:val="148"/>
        </w:trPr>
        <w:tc>
          <w:tcPr>
            <w:cnfStyle w:val="001000000000" w:firstRow="0" w:lastRow="0" w:firstColumn="1" w:lastColumn="0" w:oddVBand="0" w:evenVBand="0" w:oddHBand="0" w:evenHBand="0" w:firstRowFirstColumn="0" w:firstRowLastColumn="0" w:lastRowFirstColumn="0" w:lastRowLastColumn="0"/>
            <w:tcW w:w="997" w:type="pct"/>
          </w:tcPr>
          <w:p w14:paraId="7887CED5" w14:textId="000E2B8F" w:rsidR="00CB7F52" w:rsidRPr="005D58D7" w:rsidRDefault="00CB7F52" w:rsidP="00CB7F52">
            <w:pPr>
              <w:pStyle w:val="TableText"/>
            </w:pPr>
            <w:r w:rsidRPr="006403BC">
              <w:t xml:space="preserve">Gippsland Offshore Wind Transmission </w:t>
            </w:r>
            <w:r w:rsidRPr="005D58D7">
              <w:t>Project (VicGrid)</w:t>
            </w:r>
          </w:p>
        </w:tc>
        <w:tc>
          <w:tcPr>
            <w:tcW w:w="1136" w:type="pct"/>
            <w:vMerge/>
          </w:tcPr>
          <w:p w14:paraId="0D16A6FC" w14:textId="77777777" w:rsidR="00CB7F52" w:rsidRPr="00F26AA8"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c>
          <w:tcPr>
            <w:tcW w:w="2867" w:type="pct"/>
            <w:vMerge/>
          </w:tcPr>
          <w:p w14:paraId="3910D0B6"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r>
      <w:tr w:rsidR="00CB7F52" w:rsidRPr="00DF14BF" w14:paraId="7940AF9B" w14:textId="77777777" w:rsidTr="005D49ED">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3"/>
          </w:tcPr>
          <w:p w14:paraId="58060027" w14:textId="6065CF5F" w:rsidR="00CB7F52" w:rsidRPr="00BB061A" w:rsidRDefault="00CB7F52" w:rsidP="00CB7F52">
            <w:pPr>
              <w:pStyle w:val="TableText"/>
              <w:rPr>
                <w:i/>
              </w:rPr>
            </w:pPr>
            <w:r w:rsidRPr="00BB061A">
              <w:rPr>
                <w:rStyle w:val="Bold"/>
                <w:i/>
              </w:rPr>
              <w:t>Chapter 1</w:t>
            </w:r>
            <w:r>
              <w:rPr>
                <w:rStyle w:val="Bold"/>
                <w:i/>
              </w:rPr>
              <w:t>9</w:t>
            </w:r>
            <w:r w:rsidRPr="00BB061A">
              <w:rPr>
                <w:rStyle w:val="Bold"/>
                <w:i/>
              </w:rPr>
              <w:t xml:space="preserve"> </w:t>
            </w:r>
            <w:r w:rsidRPr="00203226">
              <w:rPr>
                <w:i/>
                <w:iCs/>
              </w:rPr>
              <w:t>–</w:t>
            </w:r>
            <w:r w:rsidRPr="00203226">
              <w:rPr>
                <w:i/>
              </w:rPr>
              <w:t xml:space="preserve"> </w:t>
            </w:r>
            <w:r w:rsidRPr="00BB061A">
              <w:rPr>
                <w:rStyle w:val="Bold"/>
                <w:i/>
              </w:rPr>
              <w:t xml:space="preserve">Submerged Aboriginal </w:t>
            </w:r>
            <w:r w:rsidRPr="00BB061A">
              <w:rPr>
                <w:rStyle w:val="Bold"/>
                <w:i/>
                <w:iCs/>
              </w:rPr>
              <w:t>Cultural Heritage</w:t>
            </w:r>
            <w:r w:rsidRPr="00BB061A">
              <w:rPr>
                <w:rStyle w:val="Bold"/>
                <w:i/>
              </w:rPr>
              <w:t xml:space="preserve"> </w:t>
            </w:r>
          </w:p>
        </w:tc>
      </w:tr>
      <w:tr w:rsidR="00CB7F52" w:rsidRPr="00DF14BF" w14:paraId="555B15A3"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tcPr>
          <w:p w14:paraId="7141AB19" w14:textId="194F2276" w:rsidR="00CB7F52" w:rsidRPr="005D58D7" w:rsidRDefault="00CB7F52" w:rsidP="00CB7F52">
            <w:pPr>
              <w:pStyle w:val="TableText"/>
            </w:pPr>
            <w:r w:rsidRPr="00303082">
              <w:t xml:space="preserve">Gippsland </w:t>
            </w:r>
            <w:r w:rsidRPr="005D58D7">
              <w:t>Offshore Wind Farm marine survey investigations (Ørsted)</w:t>
            </w:r>
          </w:p>
        </w:tc>
        <w:tc>
          <w:tcPr>
            <w:tcW w:w="1136" w:type="pct"/>
          </w:tcPr>
          <w:p w14:paraId="7F4DE0AE" w14:textId="0BE9B60D" w:rsidR="00CB7F52" w:rsidRPr="005D58D7"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Survey activities that interact with the seabed</w:t>
            </w:r>
          </w:p>
        </w:tc>
        <w:tc>
          <w:tcPr>
            <w:tcW w:w="2867" w:type="pct"/>
          </w:tcPr>
          <w:p w14:paraId="69B16420" w14:textId="1FF9D882" w:rsidR="00CB7F52" w:rsidRPr="005D58D7"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D</w:t>
            </w:r>
            <w:r w:rsidRPr="005D58D7">
              <w:t>ue to the spatially widespread nature of the survey scope and investigations, cumulative impacts to the same site with cultural heritage value is judged to be unlikely. As the nature and extent of the activities are likely to be localised and short term, there is limited potential for activities from both projects to give rise to cumulative effects.</w:t>
            </w:r>
          </w:p>
        </w:tc>
      </w:tr>
      <w:tr w:rsidR="00CB7F52" w:rsidRPr="00DF14BF" w14:paraId="379447E5" w14:textId="77777777" w:rsidTr="005D49ED">
        <w:trPr>
          <w:trHeight w:val="331"/>
        </w:trPr>
        <w:tc>
          <w:tcPr>
            <w:cnfStyle w:val="001000000000" w:firstRow="0" w:lastRow="0" w:firstColumn="1" w:lastColumn="0" w:oddVBand="0" w:evenVBand="0" w:oddHBand="0" w:evenHBand="0" w:firstRowFirstColumn="0" w:firstRowLastColumn="0" w:lastRowFirstColumn="0" w:lastRowLastColumn="0"/>
            <w:tcW w:w="5000" w:type="pct"/>
            <w:gridSpan w:val="3"/>
          </w:tcPr>
          <w:p w14:paraId="533F1EFA" w14:textId="3CD16753" w:rsidR="00CB7F52" w:rsidRPr="009F3A35" w:rsidRDefault="00CB7F52" w:rsidP="00CB7F52">
            <w:pPr>
              <w:pStyle w:val="TableText"/>
              <w:rPr>
                <w:rStyle w:val="Bold"/>
                <w:i/>
                <w:iCs/>
              </w:rPr>
            </w:pPr>
            <w:r w:rsidRPr="009F3A35">
              <w:rPr>
                <w:rStyle w:val="Bold"/>
                <w:i/>
                <w:iCs/>
              </w:rPr>
              <w:t xml:space="preserve">Chapter 20 </w:t>
            </w:r>
            <w:r w:rsidRPr="00951D02">
              <w:rPr>
                <w:i/>
                <w:iCs/>
              </w:rPr>
              <w:t xml:space="preserve">– </w:t>
            </w:r>
            <w:r w:rsidRPr="009F3A35">
              <w:rPr>
                <w:rStyle w:val="Bold"/>
                <w:i/>
                <w:iCs/>
              </w:rPr>
              <w:t>Social</w:t>
            </w:r>
          </w:p>
        </w:tc>
      </w:tr>
      <w:tr w:rsidR="00CB7F52" w:rsidRPr="00DF14BF" w14:paraId="15313DAF"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val="restart"/>
          </w:tcPr>
          <w:p w14:paraId="4C20AE8E" w14:textId="66307A6A" w:rsidR="00CB7F52" w:rsidRPr="00603066" w:rsidRDefault="00CB7F52" w:rsidP="00CB7F52">
            <w:pPr>
              <w:pStyle w:val="TableText"/>
            </w:pPr>
            <w:r w:rsidRPr="00603066">
              <w:t>Other offshore wind projects</w:t>
            </w:r>
          </w:p>
        </w:tc>
        <w:tc>
          <w:tcPr>
            <w:tcW w:w="1136" w:type="pct"/>
          </w:tcPr>
          <w:p w14:paraId="1CD54E83" w14:textId="6CD53229" w:rsidR="00CB7F52" w:rsidRPr="00603066"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603066">
              <w:t>Housing and community services</w:t>
            </w:r>
          </w:p>
        </w:tc>
        <w:tc>
          <w:tcPr>
            <w:tcW w:w="2867" w:type="pct"/>
          </w:tcPr>
          <w:p w14:paraId="3E31BD20" w14:textId="2FB9EE6A" w:rsidR="00CB7F52" w:rsidRPr="00603066"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603066">
              <w:t xml:space="preserve">If one or more of the proposed Gippsland offshore wind projects proceed, they may place demands on the supply of labour in Gippsland and/or draw temporary workers to the region, potentially increasing demand for housing and community services alongside that generated by the project. However, the draft Workforce Accommodation Strategy would ensure that these (as yet uncertain) influences are accounted for when </w:t>
            </w:r>
            <w:r>
              <w:t>Star of the South</w:t>
            </w:r>
            <w:r w:rsidRPr="00603066">
              <w:t xml:space="preserve"> seeks to recruit and house its workforce, so the project does not overwhelm existing housing markets. In addition, proposed mitigation measures seek to lessen </w:t>
            </w:r>
            <w:r>
              <w:t>the project’s</w:t>
            </w:r>
            <w:r w:rsidRPr="00603066">
              <w:t xml:space="preserve"> impact on local service capacity. Similarly, if one or more of the identified projects proceed, they may also need to take steps to ensure that the needs of their workforce can be met without exceeding the capacity of existing housing markets and services.</w:t>
            </w:r>
          </w:p>
        </w:tc>
      </w:tr>
      <w:tr w:rsidR="00CB7F52" w:rsidRPr="00DF14BF" w14:paraId="5FD9FBE0"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tcPr>
          <w:p w14:paraId="3B451811" w14:textId="77777777" w:rsidR="00CB7F52" w:rsidRPr="006B27A8" w:rsidRDefault="00CB7F52" w:rsidP="00CB7F52">
            <w:pPr>
              <w:pStyle w:val="TableText"/>
            </w:pPr>
          </w:p>
        </w:tc>
        <w:tc>
          <w:tcPr>
            <w:tcW w:w="1136" w:type="pct"/>
          </w:tcPr>
          <w:p w14:paraId="64B92654" w14:textId="575332AD" w:rsidR="00CB7F52" w:rsidRPr="006B27A8"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6B27A8">
              <w:t>Coastal character and amenity</w:t>
            </w:r>
          </w:p>
        </w:tc>
        <w:tc>
          <w:tcPr>
            <w:tcW w:w="2867" w:type="pct"/>
          </w:tcPr>
          <w:p w14:paraId="5F5EF84B" w14:textId="169F7F2E" w:rsidR="00CB7F52" w:rsidRPr="00913BEE"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913BEE">
              <w:t xml:space="preserve">If one or more of the proposed Gippsland offshore wind projects proceed, their operational life would almost certainly overlap with that of the project. In this context, the following cumulative impacts are possible: </w:t>
            </w:r>
          </w:p>
          <w:p w14:paraId="59684C15" w14:textId="70413D2B" w:rsidR="00CB7F52" w:rsidRPr="00913BEE" w:rsidRDefault="00CB7F52" w:rsidP="00CB7F52">
            <w:pPr>
              <w:pStyle w:val="TableBullet1"/>
              <w:cnfStyle w:val="000000000000" w:firstRow="0" w:lastRow="0" w:firstColumn="0" w:lastColumn="0" w:oddVBand="0" w:evenVBand="0" w:oddHBand="0" w:evenHBand="0" w:firstRowFirstColumn="0" w:firstRowLastColumn="0" w:lastRowFirstColumn="0" w:lastRowLastColumn="0"/>
            </w:pPr>
            <w:r w:rsidRPr="00913BEE">
              <w:t>Acute effects for sensitive receptors (such as small coastal communities) would be experienced along a greater proportion of the coastline</w:t>
            </w:r>
            <w:r>
              <w:t>.</w:t>
            </w:r>
          </w:p>
          <w:p w14:paraId="113B9E9E" w14:textId="39D8ABD8" w:rsidR="00CB7F52" w:rsidRPr="00913BEE" w:rsidRDefault="00CB7F52" w:rsidP="00CB7F52">
            <w:pPr>
              <w:pStyle w:val="TableBullet1"/>
              <w:cnfStyle w:val="000000000000" w:firstRow="0" w:lastRow="0" w:firstColumn="0" w:lastColumn="0" w:oddVBand="0" w:evenVBand="0" w:oddHBand="0" w:evenHBand="0" w:firstRowFirstColumn="0" w:firstRowLastColumn="0" w:lastRowFirstColumn="0" w:lastRowLastColumn="0"/>
            </w:pPr>
            <w:r w:rsidRPr="00913BEE">
              <w:t xml:space="preserve">The capacity of social receptors to avoid locations </w:t>
            </w:r>
            <w:r>
              <w:t xml:space="preserve">where </w:t>
            </w:r>
            <w:r w:rsidRPr="00913BEE">
              <w:t xml:space="preserve">the character and amenity is affected by offshore wind farm projects </w:t>
            </w:r>
            <w:r>
              <w:t>may</w:t>
            </w:r>
            <w:r w:rsidRPr="00913BEE">
              <w:t xml:space="preserve"> be further diminished, making adaptation more complex. </w:t>
            </w:r>
          </w:p>
          <w:p w14:paraId="2E0062C5" w14:textId="375C4DFF" w:rsidR="00CB7F52" w:rsidRPr="006B27A8" w:rsidRDefault="00CB7F52" w:rsidP="00CB7F52">
            <w:pPr>
              <w:pStyle w:val="TableBullet1"/>
              <w:cnfStyle w:val="000000000000" w:firstRow="0" w:lastRow="0" w:firstColumn="0" w:lastColumn="0" w:oddVBand="0" w:evenVBand="0" w:oddHBand="0" w:evenHBand="0" w:firstRowFirstColumn="0" w:firstRowLastColumn="0" w:lastRowFirstColumn="0" w:lastRowLastColumn="0"/>
            </w:pPr>
            <w:r w:rsidRPr="00913BEE">
              <w:t xml:space="preserve">The offshore industry may progressively </w:t>
            </w:r>
            <w:r>
              <w:t xml:space="preserve">grow and </w:t>
            </w:r>
            <w:r w:rsidRPr="00913BEE">
              <w:t xml:space="preserve">mature, allowing a greater proportion of employment and economic benefits generated to be retained in the region. </w:t>
            </w:r>
          </w:p>
        </w:tc>
      </w:tr>
      <w:tr w:rsidR="00CB7F52" w:rsidRPr="00DF14BF" w14:paraId="32174439" w14:textId="77777777" w:rsidTr="009F3A35">
        <w:trPr>
          <w:trHeight w:val="917"/>
        </w:trPr>
        <w:tc>
          <w:tcPr>
            <w:cnfStyle w:val="001000000000" w:firstRow="0" w:lastRow="0" w:firstColumn="1" w:lastColumn="0" w:oddVBand="0" w:evenVBand="0" w:oddHBand="0" w:evenHBand="0" w:firstRowFirstColumn="0" w:firstRowLastColumn="0" w:lastRowFirstColumn="0" w:lastRowLastColumn="0"/>
            <w:tcW w:w="997" w:type="pct"/>
            <w:vMerge/>
          </w:tcPr>
          <w:p w14:paraId="1E7766EF" w14:textId="77777777" w:rsidR="00CB7F52" w:rsidRPr="00EF2AF2" w:rsidRDefault="00CB7F52" w:rsidP="00CB7F52">
            <w:pPr>
              <w:pStyle w:val="TableText"/>
            </w:pPr>
          </w:p>
        </w:tc>
        <w:tc>
          <w:tcPr>
            <w:tcW w:w="1136" w:type="pct"/>
          </w:tcPr>
          <w:p w14:paraId="65B4B344" w14:textId="0AABBDAA"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t>Rural character and amenity</w:t>
            </w:r>
          </w:p>
        </w:tc>
        <w:tc>
          <w:tcPr>
            <w:tcW w:w="2867" w:type="pct"/>
          </w:tcPr>
          <w:p w14:paraId="3199CB9C"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607B10">
              <w:t xml:space="preserve">If the construction phase of one or more other projects coincides with the project's construction phase, there may be cumulative social impacts relating to a concentration of construction activity in the local area. It may also be that a larger proportion of the local farming community would be dealing with matters relating to the construction and operation of transmission infrastructure on their land at any one time. However, given that landholders are largely </w:t>
            </w:r>
            <w:r>
              <w:t>agreeable to</w:t>
            </w:r>
            <w:r w:rsidRPr="00607B10">
              <w:t xml:space="preserve"> the placement of underground transmission infrastructure on their land </w:t>
            </w:r>
            <w:r>
              <w:t>for</w:t>
            </w:r>
            <w:r w:rsidRPr="00607B10">
              <w:t xml:space="preserve"> the project, the cumulative impact of multiple underground cable systems connecting into the proposed VicGrid connection hub in Giffard would likely be minor.</w:t>
            </w:r>
          </w:p>
          <w:p w14:paraId="604E2CBD" w14:textId="59D0A1D3" w:rsidR="00956B3C" w:rsidRDefault="00956B3C" w:rsidP="00CB7F52">
            <w:pPr>
              <w:pStyle w:val="TableText"/>
              <w:cnfStyle w:val="000000000000" w:firstRow="0" w:lastRow="0" w:firstColumn="0" w:lastColumn="0" w:oddVBand="0" w:evenVBand="0" w:oddHBand="0" w:evenHBand="0" w:firstRowFirstColumn="0" w:firstRowLastColumn="0" w:lastRowFirstColumn="0" w:lastRowLastColumn="0"/>
            </w:pPr>
          </w:p>
        </w:tc>
      </w:tr>
      <w:tr w:rsidR="00CB7F52" w:rsidRPr="00DF14BF" w14:paraId="55011492" w14:textId="77777777" w:rsidTr="005D49ED">
        <w:trPr>
          <w:trHeight w:val="308"/>
        </w:trPr>
        <w:tc>
          <w:tcPr>
            <w:cnfStyle w:val="001000000000" w:firstRow="0" w:lastRow="0" w:firstColumn="1" w:lastColumn="0" w:oddVBand="0" w:evenVBand="0" w:oddHBand="0" w:evenHBand="0" w:firstRowFirstColumn="0" w:firstRowLastColumn="0" w:lastRowFirstColumn="0" w:lastRowLastColumn="0"/>
            <w:tcW w:w="5000" w:type="pct"/>
            <w:gridSpan w:val="3"/>
          </w:tcPr>
          <w:p w14:paraId="22D809EA" w14:textId="48759FA3" w:rsidR="00CB7F52" w:rsidRPr="00BB061A" w:rsidRDefault="00CB7F52" w:rsidP="00CB7F52">
            <w:pPr>
              <w:pStyle w:val="TableText"/>
              <w:rPr>
                <w:i/>
              </w:rPr>
            </w:pPr>
            <w:r w:rsidRPr="00BB061A">
              <w:rPr>
                <w:rStyle w:val="Bold"/>
                <w:i/>
              </w:rPr>
              <w:lastRenderedPageBreak/>
              <w:t xml:space="preserve">Chapter </w:t>
            </w:r>
            <w:r>
              <w:rPr>
                <w:rStyle w:val="Bold"/>
                <w:i/>
              </w:rPr>
              <w:t>21</w:t>
            </w:r>
            <w:r w:rsidRPr="00BB061A">
              <w:rPr>
                <w:rStyle w:val="Bold"/>
                <w:i/>
              </w:rPr>
              <w:t xml:space="preserve"> </w:t>
            </w:r>
            <w:r w:rsidRPr="00BB061A">
              <w:rPr>
                <w:i/>
                <w:iCs/>
              </w:rPr>
              <w:t>–</w:t>
            </w:r>
            <w:r w:rsidRPr="00BB061A">
              <w:rPr>
                <w:i/>
              </w:rPr>
              <w:t xml:space="preserve"> </w:t>
            </w:r>
            <w:r w:rsidRPr="00BB061A">
              <w:rPr>
                <w:rStyle w:val="Bold"/>
                <w:i/>
              </w:rPr>
              <w:t xml:space="preserve">Business and </w:t>
            </w:r>
            <w:r w:rsidRPr="00BB061A">
              <w:rPr>
                <w:rStyle w:val="Bold"/>
                <w:i/>
                <w:iCs/>
              </w:rPr>
              <w:t>Tourism</w:t>
            </w:r>
          </w:p>
        </w:tc>
      </w:tr>
      <w:tr w:rsidR="00CB7F52" w:rsidRPr="00DF14BF" w14:paraId="4C0B0132" w14:textId="77777777" w:rsidTr="009F3A35">
        <w:trPr>
          <w:trHeight w:val="247"/>
        </w:trPr>
        <w:tc>
          <w:tcPr>
            <w:cnfStyle w:val="001000000000" w:firstRow="0" w:lastRow="0" w:firstColumn="1" w:lastColumn="0" w:oddVBand="0" w:evenVBand="0" w:oddHBand="0" w:evenHBand="0" w:firstRowFirstColumn="0" w:firstRowLastColumn="0" w:lastRowFirstColumn="0" w:lastRowLastColumn="0"/>
            <w:tcW w:w="997" w:type="pct"/>
            <w:vAlign w:val="center"/>
          </w:tcPr>
          <w:p w14:paraId="2CE25B71" w14:textId="71F2A021" w:rsidR="00CB7F52" w:rsidRPr="000E4E1E" w:rsidRDefault="00CB7F52" w:rsidP="00CB7F52">
            <w:pPr>
              <w:pStyle w:val="TableText"/>
            </w:pPr>
            <w:r w:rsidRPr="00482346">
              <w:t>Loy Yang Battery Energy Storage System</w:t>
            </w:r>
          </w:p>
        </w:tc>
        <w:tc>
          <w:tcPr>
            <w:tcW w:w="4003" w:type="pct"/>
            <w:gridSpan w:val="2"/>
            <w:vMerge w:val="restart"/>
          </w:tcPr>
          <w:p w14:paraId="27ACBE80" w14:textId="7B3F35DF" w:rsidR="00CB7F52" w:rsidRPr="00F847B6"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F847B6">
              <w:t>The construction of these projects could result in various cumulative changes to aspects of business and tourism in the region, such as traffic congestion and disruption; displacement or interactions with commercial vessels; impacts to offshore recreation and tourism; competition for workers; competition for housing and accommodations; and visual impacts to visitation and tourism.</w:t>
            </w:r>
          </w:p>
          <w:p w14:paraId="1E4EB1E3" w14:textId="2914F7F0"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r w:rsidRPr="00F847B6">
              <w:t>Effective cooperation between Star of the South and these projects will be needed to reduce cumulative impacts and maximise the beneficial aspects of the projects on employment, skills and visitor infrastructure.</w:t>
            </w:r>
          </w:p>
        </w:tc>
      </w:tr>
      <w:tr w:rsidR="00CB7F52" w:rsidRPr="00DF14BF" w14:paraId="2E5283AD" w14:textId="77777777" w:rsidTr="009F3A35">
        <w:trPr>
          <w:trHeight w:val="74"/>
        </w:trPr>
        <w:tc>
          <w:tcPr>
            <w:cnfStyle w:val="001000000000" w:firstRow="0" w:lastRow="0" w:firstColumn="1" w:lastColumn="0" w:oddVBand="0" w:evenVBand="0" w:oddHBand="0" w:evenHBand="0" w:firstRowFirstColumn="0" w:firstRowLastColumn="0" w:lastRowFirstColumn="0" w:lastRowLastColumn="0"/>
            <w:tcW w:w="997" w:type="pct"/>
            <w:vAlign w:val="center"/>
          </w:tcPr>
          <w:p w14:paraId="1C4689F7" w14:textId="03F61841" w:rsidR="00CB7F52" w:rsidRPr="000E4E1E" w:rsidRDefault="00CB7F52" w:rsidP="00CB7F52">
            <w:pPr>
              <w:pStyle w:val="TableText"/>
            </w:pPr>
            <w:r w:rsidRPr="00482346">
              <w:t>Hazelwood Rehabilitation Project</w:t>
            </w:r>
          </w:p>
        </w:tc>
        <w:tc>
          <w:tcPr>
            <w:tcW w:w="4003" w:type="pct"/>
            <w:gridSpan w:val="2"/>
            <w:vMerge/>
          </w:tcPr>
          <w:p w14:paraId="5F8938BD"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r>
      <w:tr w:rsidR="00CB7F52" w:rsidRPr="00DF14BF" w14:paraId="36F70D70" w14:textId="77777777" w:rsidTr="009F3A35">
        <w:trPr>
          <w:trHeight w:val="70"/>
        </w:trPr>
        <w:tc>
          <w:tcPr>
            <w:cnfStyle w:val="001000000000" w:firstRow="0" w:lastRow="0" w:firstColumn="1" w:lastColumn="0" w:oddVBand="0" w:evenVBand="0" w:oddHBand="0" w:evenHBand="0" w:firstRowFirstColumn="0" w:firstRowLastColumn="0" w:lastRowFirstColumn="0" w:lastRowLastColumn="0"/>
            <w:tcW w:w="997" w:type="pct"/>
            <w:vAlign w:val="center"/>
          </w:tcPr>
          <w:p w14:paraId="585D000F" w14:textId="130D2D23" w:rsidR="00CB7F52" w:rsidRPr="000E4E1E" w:rsidRDefault="00CB7F52" w:rsidP="00CB7F52">
            <w:pPr>
              <w:pStyle w:val="TableText"/>
            </w:pPr>
            <w:r w:rsidRPr="00482346">
              <w:t>Decommissioning of Bass Strait oil and gas fields</w:t>
            </w:r>
          </w:p>
        </w:tc>
        <w:tc>
          <w:tcPr>
            <w:tcW w:w="4003" w:type="pct"/>
            <w:gridSpan w:val="2"/>
            <w:vMerge/>
          </w:tcPr>
          <w:p w14:paraId="38CD4C5B"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r>
      <w:tr w:rsidR="00CB7F52" w:rsidRPr="00DF14BF" w14:paraId="386F95E3" w14:textId="77777777" w:rsidTr="009F3A35">
        <w:trPr>
          <w:trHeight w:val="226"/>
        </w:trPr>
        <w:tc>
          <w:tcPr>
            <w:cnfStyle w:val="001000000000" w:firstRow="0" w:lastRow="0" w:firstColumn="1" w:lastColumn="0" w:oddVBand="0" w:evenVBand="0" w:oddHBand="0" w:evenHBand="0" w:firstRowFirstColumn="0" w:firstRowLastColumn="0" w:lastRowFirstColumn="0" w:lastRowLastColumn="0"/>
            <w:tcW w:w="997" w:type="pct"/>
            <w:vAlign w:val="center"/>
          </w:tcPr>
          <w:p w14:paraId="44ED06CD" w14:textId="7B89620A" w:rsidR="00CB7F52" w:rsidRPr="000E4E1E" w:rsidRDefault="00CB7F52" w:rsidP="00CB7F52">
            <w:pPr>
              <w:pStyle w:val="TableText"/>
            </w:pPr>
            <w:r w:rsidRPr="009C43C2">
              <w:t>Marinus Link</w:t>
            </w:r>
          </w:p>
        </w:tc>
        <w:tc>
          <w:tcPr>
            <w:tcW w:w="4003" w:type="pct"/>
            <w:gridSpan w:val="2"/>
            <w:vMerge/>
          </w:tcPr>
          <w:p w14:paraId="0648F870"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r>
      <w:tr w:rsidR="00CB7F52" w:rsidRPr="00DF14BF" w14:paraId="4658C2BC" w14:textId="77777777" w:rsidTr="009F3A35">
        <w:trPr>
          <w:trHeight w:val="613"/>
        </w:trPr>
        <w:tc>
          <w:tcPr>
            <w:cnfStyle w:val="001000000000" w:firstRow="0" w:lastRow="0" w:firstColumn="1" w:lastColumn="0" w:oddVBand="0" w:evenVBand="0" w:oddHBand="0" w:evenHBand="0" w:firstRowFirstColumn="0" w:firstRowLastColumn="0" w:lastRowFirstColumn="0" w:lastRowLastColumn="0"/>
            <w:tcW w:w="997" w:type="pct"/>
            <w:vAlign w:val="center"/>
          </w:tcPr>
          <w:p w14:paraId="50E8AE20" w14:textId="60832107" w:rsidR="00CB7F52" w:rsidRPr="000E4E1E" w:rsidRDefault="00CB7F52" w:rsidP="00CB7F52">
            <w:pPr>
              <w:pStyle w:val="TableText"/>
            </w:pPr>
            <w:r w:rsidRPr="009C43C2">
              <w:t>Gippsland Offshore Wind Transmission Project</w:t>
            </w:r>
            <w:r w:rsidRPr="000E4E1E">
              <w:t xml:space="preserve"> (VicGrid)</w:t>
            </w:r>
          </w:p>
        </w:tc>
        <w:tc>
          <w:tcPr>
            <w:tcW w:w="4003" w:type="pct"/>
            <w:gridSpan w:val="2"/>
            <w:vMerge/>
          </w:tcPr>
          <w:p w14:paraId="322EBEC1"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r>
      <w:tr w:rsidR="00CB7F52" w:rsidRPr="00DF14BF" w14:paraId="06B4FB8A" w14:textId="77777777" w:rsidTr="009F3A35">
        <w:trPr>
          <w:trHeight w:val="141"/>
        </w:trPr>
        <w:tc>
          <w:tcPr>
            <w:cnfStyle w:val="001000000000" w:firstRow="0" w:lastRow="0" w:firstColumn="1" w:lastColumn="0" w:oddVBand="0" w:evenVBand="0" w:oddHBand="0" w:evenHBand="0" w:firstRowFirstColumn="0" w:firstRowLastColumn="0" w:lastRowFirstColumn="0" w:lastRowLastColumn="0"/>
            <w:tcW w:w="997" w:type="pct"/>
            <w:vAlign w:val="center"/>
          </w:tcPr>
          <w:p w14:paraId="0D365AAE" w14:textId="2196EC13" w:rsidR="00CB7F52" w:rsidRPr="000E4E1E" w:rsidRDefault="00CB7F52" w:rsidP="00CB7F52">
            <w:pPr>
              <w:pStyle w:val="TableText"/>
            </w:pPr>
            <w:r w:rsidRPr="009C43C2">
              <w:t>Great Eastern Offshore Wind Farm</w:t>
            </w:r>
          </w:p>
        </w:tc>
        <w:tc>
          <w:tcPr>
            <w:tcW w:w="4003" w:type="pct"/>
            <w:gridSpan w:val="2"/>
            <w:vMerge/>
          </w:tcPr>
          <w:p w14:paraId="6157F73E" w14:textId="77777777" w:rsidR="00CB7F52" w:rsidRDefault="00CB7F52" w:rsidP="00CB7F52">
            <w:pPr>
              <w:pStyle w:val="TableText"/>
              <w:cnfStyle w:val="000000000000" w:firstRow="0" w:lastRow="0" w:firstColumn="0" w:lastColumn="0" w:oddVBand="0" w:evenVBand="0" w:oddHBand="0" w:evenHBand="0" w:firstRowFirstColumn="0" w:firstRowLastColumn="0" w:lastRowFirstColumn="0" w:lastRowLastColumn="0"/>
            </w:pPr>
          </w:p>
        </w:tc>
      </w:tr>
      <w:tr w:rsidR="00CB7F52" w:rsidRPr="00DF14BF" w14:paraId="0862108C" w14:textId="77777777" w:rsidTr="005D49ED">
        <w:trPr>
          <w:trHeight w:val="345"/>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5F663DD" w14:textId="31EF7FE7" w:rsidR="00CB7F52" w:rsidRPr="00BB061A" w:rsidRDefault="00CB7F52" w:rsidP="00CB7F52">
            <w:pPr>
              <w:pStyle w:val="TableText"/>
              <w:rPr>
                <w:i/>
              </w:rPr>
            </w:pPr>
            <w:r w:rsidRPr="00BB061A">
              <w:rPr>
                <w:rStyle w:val="Bold"/>
                <w:i/>
              </w:rPr>
              <w:t xml:space="preserve">Chapter </w:t>
            </w:r>
            <w:r>
              <w:rPr>
                <w:rStyle w:val="Bold"/>
                <w:i/>
              </w:rPr>
              <w:t>22</w:t>
            </w:r>
            <w:r w:rsidRPr="00BB061A">
              <w:rPr>
                <w:rStyle w:val="Bold"/>
                <w:i/>
              </w:rPr>
              <w:t xml:space="preserve"> </w:t>
            </w:r>
            <w:r>
              <w:rPr>
                <w:rStyle w:val="Bold"/>
                <w:i/>
              </w:rPr>
              <w:t>–</w:t>
            </w:r>
            <w:r w:rsidRPr="00BB061A">
              <w:rPr>
                <w:rStyle w:val="Bold"/>
                <w:i/>
              </w:rPr>
              <w:t xml:space="preserve"> </w:t>
            </w:r>
            <w:r>
              <w:rPr>
                <w:rStyle w:val="Bold"/>
                <w:i/>
              </w:rPr>
              <w:t>Seascape, landscape and visual</w:t>
            </w:r>
          </w:p>
        </w:tc>
      </w:tr>
      <w:tr w:rsidR="00CB7F52" w:rsidRPr="00DF14BF" w14:paraId="00C452FF" w14:textId="77777777" w:rsidTr="00B63323">
        <w:trPr>
          <w:trHeight w:val="91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BA3AA2C" w14:textId="325432A0" w:rsidR="00CB7F52" w:rsidRDefault="00CB7F52" w:rsidP="00CB7F52">
            <w:pPr>
              <w:pStyle w:val="TableText"/>
            </w:pPr>
            <w:r w:rsidRPr="00F03474">
              <w:t>Based on</w:t>
            </w:r>
            <w:r w:rsidRPr="00A9773B">
              <w:t xml:space="preserve"> currently available information, no projects within the zone of influence were carried forward for further assessment due to insufficient data. While there is potential for impacts to similar receptors and the possibility of both spatial and temporal overlap with other developments, the current lack of certainty makes any meaningful assessment speculative. Star of the South will incorporate mitigation measures discussed in the relevant chapter to minimise the potential for cumulative impacts to arise.</w:t>
            </w:r>
          </w:p>
        </w:tc>
      </w:tr>
    </w:tbl>
    <w:p w14:paraId="5FAC0594" w14:textId="77777777" w:rsidR="00565F57" w:rsidRPr="00D721EF" w:rsidRDefault="00565F57" w:rsidP="00D721EF">
      <w:pPr>
        <w:pStyle w:val="BodyText"/>
        <w:rPr>
          <w:rStyle w:val="HighlightYellow"/>
          <w:shd w:val="clear" w:color="auto" w:fill="auto"/>
        </w:rPr>
      </w:pPr>
    </w:p>
    <w:p w14:paraId="0043ECAA" w14:textId="24448C7B" w:rsidR="00770D53" w:rsidRDefault="00132FFD" w:rsidP="00770D53">
      <w:pPr>
        <w:pStyle w:val="Heading3"/>
      </w:pPr>
      <w:bookmarkStart w:id="23" w:name="_Toc228955977"/>
      <w:r w:rsidRPr="00F9619D">
        <w:rPr>
          <w:noProof/>
        </w:rPr>
        <mc:AlternateContent>
          <mc:Choice Requires="wps">
            <w:drawing>
              <wp:anchor distT="45720" distB="45720" distL="114300" distR="114300" simplePos="0" relativeHeight="251658246" behindDoc="0" locked="0" layoutInCell="1" allowOverlap="1" wp14:anchorId="2DE3C61D" wp14:editId="5BA7DE2F">
                <wp:simplePos x="0" y="0"/>
                <wp:positionH relativeFrom="column">
                  <wp:posOffset>3419475</wp:posOffset>
                </wp:positionH>
                <wp:positionV relativeFrom="paragraph">
                  <wp:posOffset>97155</wp:posOffset>
                </wp:positionV>
                <wp:extent cx="2735580" cy="4220845"/>
                <wp:effectExtent l="0" t="0" r="762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220845"/>
                        </a:xfrm>
                        <a:prstGeom prst="rect">
                          <a:avLst/>
                        </a:prstGeom>
                        <a:solidFill>
                          <a:srgbClr val="DDFCEC"/>
                        </a:solidFill>
                        <a:ln w="9525">
                          <a:noFill/>
                          <a:miter lim="800000"/>
                          <a:headEnd/>
                          <a:tailEnd/>
                        </a:ln>
                      </wps:spPr>
                      <wps:txbx>
                        <w:txbxContent>
                          <w:p w14:paraId="15DC92A5" w14:textId="77777777" w:rsidR="00F9619D" w:rsidRPr="00940D07" w:rsidRDefault="00F9619D" w:rsidP="002E3BE8">
                            <w:pPr>
                              <w:pStyle w:val="BodyText"/>
                              <w:rPr>
                                <w:rStyle w:val="Underline"/>
                                <w:b/>
                                <w:u w:val="none"/>
                              </w:rPr>
                            </w:pPr>
                            <w:r w:rsidRPr="00940D07">
                              <w:rPr>
                                <w:rStyle w:val="Underline"/>
                                <w:b/>
                                <w:u w:val="none"/>
                              </w:rPr>
                              <w:t>What is ecosystem resilience?</w:t>
                            </w:r>
                          </w:p>
                          <w:p w14:paraId="49F27E89" w14:textId="10A65F6E" w:rsidR="00F9619D" w:rsidRDefault="00553684" w:rsidP="002E3BE8">
                            <w:pPr>
                              <w:pStyle w:val="BodyText"/>
                            </w:pPr>
                            <w:r w:rsidRPr="00940D07">
                              <w:rPr>
                                <w:rStyle w:val="Underline"/>
                                <w:b/>
                                <w:u w:val="none"/>
                              </w:rPr>
                              <w:t>An e</w:t>
                            </w:r>
                            <w:r w:rsidR="00F9619D" w:rsidRPr="00940D07">
                              <w:rPr>
                                <w:rStyle w:val="Underline"/>
                                <w:b/>
                                <w:u w:val="none"/>
                              </w:rPr>
                              <w:t>cosystem</w:t>
                            </w:r>
                            <w:r w:rsidR="00F9619D">
                              <w:t xml:space="preserve"> </w:t>
                            </w:r>
                            <w:r>
                              <w:t xml:space="preserve">is </w:t>
                            </w:r>
                            <w:r w:rsidR="00F9619D">
                              <w:t xml:space="preserve">a group of </w:t>
                            </w:r>
                            <w:r w:rsidR="00F9619D" w:rsidRPr="00F8245E">
                              <w:t xml:space="preserve">interconnected </w:t>
                            </w:r>
                            <w:r w:rsidR="00F9619D">
                              <w:t xml:space="preserve">organisms (animals, plants and microbes) and their physical environment found in a particular area.  </w:t>
                            </w:r>
                          </w:p>
                          <w:p w14:paraId="76ED2941" w14:textId="292920BB" w:rsidR="00F9619D" w:rsidRPr="0011288A" w:rsidRDefault="00F9619D" w:rsidP="00B04AF4">
                            <w:pPr>
                              <w:pStyle w:val="BodyText"/>
                            </w:pPr>
                            <w:r w:rsidRPr="00940D07">
                              <w:rPr>
                                <w:rStyle w:val="Underline"/>
                                <w:b/>
                                <w:u w:val="none"/>
                              </w:rPr>
                              <w:t>Ecosystem resilience</w:t>
                            </w:r>
                            <w:r>
                              <w:t xml:space="preserve"> is </w:t>
                            </w:r>
                            <w:r w:rsidRPr="003C5740">
                              <w:t>the capacity of ecosystem</w:t>
                            </w:r>
                            <w:r w:rsidRPr="00856EE0">
                              <w:t xml:space="preserve">s to deal with disturbances, either by </w:t>
                            </w:r>
                            <w:r w:rsidRPr="00856EE0">
                              <w:rPr>
                                <w:rStyle w:val="Underline"/>
                                <w:u w:val="none"/>
                              </w:rPr>
                              <w:t>resisting</w:t>
                            </w:r>
                            <w:r w:rsidRPr="00856EE0">
                              <w:t xml:space="preserve"> them, </w:t>
                            </w:r>
                            <w:r w:rsidRPr="00856EE0">
                              <w:rPr>
                                <w:rStyle w:val="Underline"/>
                                <w:u w:val="none"/>
                              </w:rPr>
                              <w:t>recovering</w:t>
                            </w:r>
                            <w:r w:rsidRPr="00856EE0">
                              <w:t xml:space="preserve"> from them or </w:t>
                            </w:r>
                            <w:r w:rsidRPr="00856EE0">
                              <w:rPr>
                                <w:rStyle w:val="Underline"/>
                                <w:u w:val="none"/>
                              </w:rPr>
                              <w:t>adapting</w:t>
                            </w:r>
                            <w:r w:rsidRPr="00856EE0">
                              <w:t xml:space="preserve"> to them, whil</w:t>
                            </w:r>
                            <w:r w:rsidR="009E7A6A" w:rsidRPr="00856EE0">
                              <w:t>e</w:t>
                            </w:r>
                            <w:r w:rsidRPr="00856EE0">
                              <w:t xml:space="preserve"> retaining their ability to deliver services and benefits now and in the future. The common attributes of ecosystems that make them resilient include </w:t>
                            </w:r>
                            <w:r w:rsidRPr="00856EE0">
                              <w:rPr>
                                <w:rStyle w:val="Underline"/>
                                <w:u w:val="none"/>
                              </w:rPr>
                              <w:t>diversity</w:t>
                            </w:r>
                            <w:r w:rsidRPr="00856EE0">
                              <w:t xml:space="preserve">, </w:t>
                            </w:r>
                            <w:r w:rsidRPr="00856EE0">
                              <w:rPr>
                                <w:rStyle w:val="Underline"/>
                                <w:u w:val="none"/>
                              </w:rPr>
                              <w:t>connectivity</w:t>
                            </w:r>
                            <w:r w:rsidRPr="00856EE0">
                              <w:t xml:space="preserve">, </w:t>
                            </w:r>
                            <w:r w:rsidRPr="00856EE0">
                              <w:rPr>
                                <w:rStyle w:val="Underline"/>
                                <w:u w:val="none"/>
                              </w:rPr>
                              <w:t>extent</w:t>
                            </w:r>
                            <w:r w:rsidRPr="00856EE0">
                              <w:t xml:space="preserve"> (spatial) and </w:t>
                            </w:r>
                            <w:r w:rsidRPr="00856EE0">
                              <w:rPr>
                                <w:rStyle w:val="Underline"/>
                                <w:u w:val="none"/>
                              </w:rPr>
                              <w:t>condition</w:t>
                            </w:r>
                            <w:r w:rsidRPr="00856EE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3C61D" id="_x0000_t202" coordsize="21600,21600" o:spt="202" path="m,l,21600r21600,l21600,xe">
                <v:stroke joinstyle="miter"/>
                <v:path gradientshapeok="t" o:connecttype="rect"/>
              </v:shapetype>
              <v:shape id="Text Box 2" o:spid="_x0000_s1026" type="#_x0000_t202" style="position:absolute;left:0;text-align:left;margin-left:269.25pt;margin-top:7.65pt;width:215.4pt;height:332.3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" fillcolor="#ddfcec" stroked="f">
                <v:textbox>
                  <w:txbxContent>
                    <w:p w14:paraId="15DC92A5" w14:textId="77777777" w:rsidR="00F9619D" w:rsidRPr="00940D07" w:rsidRDefault="00F9619D" w:rsidP="002E3BE8">
                      <w:pPr>
                        <w:pStyle w:val="BodyText"/>
                        <w:rPr>
                          <w:rStyle w:val="Underline"/>
                          <w:b/>
                          <w:u w:val="none"/>
                        </w:rPr>
                      </w:pPr>
                      <w:r w:rsidRPr="00940D07">
                        <w:rPr>
                          <w:rStyle w:val="Underline"/>
                          <w:b/>
                          <w:u w:val="none"/>
                        </w:rPr>
                        <w:t>What is ecosystem resilience?</w:t>
                      </w:r>
                    </w:p>
                    <w:p w14:paraId="49F27E89" w14:textId="10A65F6E" w:rsidR="00F9619D" w:rsidRDefault="00553684" w:rsidP="002E3BE8">
                      <w:pPr>
                        <w:pStyle w:val="BodyText"/>
                      </w:pPr>
                      <w:r w:rsidRPr="00940D07">
                        <w:rPr>
                          <w:rStyle w:val="Underline"/>
                          <w:b/>
                          <w:u w:val="none"/>
                        </w:rPr>
                        <w:t>An e</w:t>
                      </w:r>
                      <w:r w:rsidR="00F9619D" w:rsidRPr="00940D07">
                        <w:rPr>
                          <w:rStyle w:val="Underline"/>
                          <w:b/>
                          <w:u w:val="none"/>
                        </w:rPr>
                        <w:t>cosystem</w:t>
                      </w:r>
                      <w:r w:rsidR="00F9619D">
                        <w:t xml:space="preserve"> </w:t>
                      </w:r>
                      <w:r>
                        <w:t xml:space="preserve">is </w:t>
                      </w:r>
                      <w:r w:rsidR="00F9619D">
                        <w:t xml:space="preserve">a group of </w:t>
                      </w:r>
                      <w:r w:rsidR="00F9619D" w:rsidRPr="00F8245E">
                        <w:t xml:space="preserve">interconnected </w:t>
                      </w:r>
                      <w:r w:rsidR="00F9619D">
                        <w:t xml:space="preserve">organisms (animals, plants and microbes) and their physical environment found in a particular area.  </w:t>
                      </w:r>
                    </w:p>
                    <w:p w14:paraId="76ED2941" w14:textId="292920BB" w:rsidR="00F9619D" w:rsidRPr="0011288A" w:rsidRDefault="00F9619D" w:rsidP="00B04AF4">
                      <w:pPr>
                        <w:pStyle w:val="BodyText"/>
                      </w:pPr>
                      <w:r w:rsidRPr="00940D07">
                        <w:rPr>
                          <w:rStyle w:val="Underline"/>
                          <w:b/>
                          <w:u w:val="none"/>
                        </w:rPr>
                        <w:t>Ecosystem resilience</w:t>
                      </w:r>
                      <w:r>
                        <w:t xml:space="preserve"> is </w:t>
                      </w:r>
                      <w:r w:rsidRPr="003C5740">
                        <w:t>the capacity of ecosystem</w:t>
                      </w:r>
                      <w:r w:rsidRPr="00856EE0">
                        <w:t xml:space="preserve">s to deal with disturbances, either by </w:t>
                      </w:r>
                      <w:r w:rsidRPr="00856EE0">
                        <w:rPr>
                          <w:rStyle w:val="Underline"/>
                          <w:u w:val="none"/>
                        </w:rPr>
                        <w:t>resisting</w:t>
                      </w:r>
                      <w:r w:rsidRPr="00856EE0">
                        <w:t xml:space="preserve"> them, </w:t>
                      </w:r>
                      <w:r w:rsidRPr="00856EE0">
                        <w:rPr>
                          <w:rStyle w:val="Underline"/>
                          <w:u w:val="none"/>
                        </w:rPr>
                        <w:t>recovering</w:t>
                      </w:r>
                      <w:r w:rsidRPr="00856EE0">
                        <w:t xml:space="preserve"> from them or </w:t>
                      </w:r>
                      <w:r w:rsidRPr="00856EE0">
                        <w:rPr>
                          <w:rStyle w:val="Underline"/>
                          <w:u w:val="none"/>
                        </w:rPr>
                        <w:t>adapting</w:t>
                      </w:r>
                      <w:r w:rsidRPr="00856EE0">
                        <w:t xml:space="preserve"> to them, whil</w:t>
                      </w:r>
                      <w:r w:rsidR="009E7A6A" w:rsidRPr="00856EE0">
                        <w:t>e</w:t>
                      </w:r>
                      <w:r w:rsidRPr="00856EE0">
                        <w:t xml:space="preserve"> retaining their ability to deliver services and benefits now and in the future. The common attributes of ecosystems that make them resilient include </w:t>
                      </w:r>
                      <w:r w:rsidRPr="00856EE0">
                        <w:rPr>
                          <w:rStyle w:val="Underline"/>
                          <w:u w:val="none"/>
                        </w:rPr>
                        <w:t>diversity</w:t>
                      </w:r>
                      <w:r w:rsidRPr="00856EE0">
                        <w:t xml:space="preserve">, </w:t>
                      </w:r>
                      <w:r w:rsidRPr="00856EE0">
                        <w:rPr>
                          <w:rStyle w:val="Underline"/>
                          <w:u w:val="none"/>
                        </w:rPr>
                        <w:t>connectivity</w:t>
                      </w:r>
                      <w:r w:rsidRPr="00856EE0">
                        <w:t xml:space="preserve">, </w:t>
                      </w:r>
                      <w:r w:rsidRPr="00856EE0">
                        <w:rPr>
                          <w:rStyle w:val="Underline"/>
                          <w:u w:val="none"/>
                        </w:rPr>
                        <w:t>extent</w:t>
                      </w:r>
                      <w:r w:rsidRPr="00856EE0">
                        <w:t xml:space="preserve"> (spatial) and </w:t>
                      </w:r>
                      <w:r w:rsidRPr="00856EE0">
                        <w:rPr>
                          <w:rStyle w:val="Underline"/>
                          <w:u w:val="none"/>
                        </w:rPr>
                        <w:t>condition</w:t>
                      </w:r>
                      <w:r w:rsidRPr="00856EE0">
                        <w:t>.</w:t>
                      </w:r>
                    </w:p>
                  </w:txbxContent>
                </v:textbox>
                <w10:wrap type="square"/>
              </v:shape>
            </w:pict>
          </mc:Fallback>
        </mc:AlternateContent>
      </w:r>
      <w:r w:rsidR="00770D53">
        <w:t xml:space="preserve">Ecosystem </w:t>
      </w:r>
      <w:r w:rsidR="00DD6E2D">
        <w:t>r</w:t>
      </w:r>
      <w:r w:rsidR="00770D53">
        <w:t>esilience</w:t>
      </w:r>
      <w:bookmarkEnd w:id="23"/>
      <w:r w:rsidR="00770D53">
        <w:t xml:space="preserve">  </w:t>
      </w:r>
    </w:p>
    <w:p w14:paraId="105CF537" w14:textId="2FD03E3D" w:rsidR="00EE1932" w:rsidRPr="00EE1932" w:rsidRDefault="00EE1932" w:rsidP="00981E3F">
      <w:pPr>
        <w:pStyle w:val="BodyText"/>
      </w:pPr>
      <w:r w:rsidRPr="00EE1932">
        <w:t>The EIS guidelines require an assessment of the potential cumulative impact</w:t>
      </w:r>
      <w:r w:rsidR="00B04AF4">
        <w:t>s</w:t>
      </w:r>
      <w:r w:rsidRPr="00EE1932">
        <w:t xml:space="preserve"> of the </w:t>
      </w:r>
      <w:r w:rsidR="00C31B9A">
        <w:t>project o</w:t>
      </w:r>
      <w:r w:rsidRPr="00EE1932">
        <w:t xml:space="preserve">n ecosystem resilience. The guidelines further require that the cumulative effects of climate change on the environment </w:t>
      </w:r>
      <w:r w:rsidR="00275E9C">
        <w:t>be considered in th</w:t>
      </w:r>
      <w:r w:rsidR="00C94B59">
        <w:t>e</w:t>
      </w:r>
      <w:r w:rsidR="00275E9C">
        <w:t xml:space="preserve"> assessment</w:t>
      </w:r>
      <w:r w:rsidRPr="00EE1932">
        <w:t>, where scientific information is available.</w:t>
      </w:r>
    </w:p>
    <w:p w14:paraId="5937F6BA" w14:textId="65BE7173" w:rsidR="00EE1932" w:rsidRPr="00EE1932" w:rsidRDefault="00EE1932" w:rsidP="00981E3F">
      <w:pPr>
        <w:pStyle w:val="BodyText"/>
      </w:pPr>
      <w:r w:rsidRPr="00EE1932">
        <w:t>The consideration of ecosystem reliance include</w:t>
      </w:r>
      <w:r w:rsidR="008575AE">
        <w:t>s</w:t>
      </w:r>
      <w:r w:rsidRPr="00EE1932">
        <w:t xml:space="preserve"> an evaluation of the cumulative impact</w:t>
      </w:r>
      <w:r w:rsidR="009A5FF4">
        <w:t>s to</w:t>
      </w:r>
      <w:r w:rsidRPr="00EE1932">
        <w:t xml:space="preserve"> the general environment and </w:t>
      </w:r>
      <w:r w:rsidR="004370B3">
        <w:t xml:space="preserve">the </w:t>
      </w:r>
      <w:r w:rsidRPr="00EE1932">
        <w:t xml:space="preserve">ecosystem function </w:t>
      </w:r>
      <w:r w:rsidR="004370B3">
        <w:t xml:space="preserve">of </w:t>
      </w:r>
      <w:r w:rsidR="00727E21">
        <w:t>matter of national environmental significance</w:t>
      </w:r>
      <w:r w:rsidRPr="00EE1932">
        <w:t>, with consideration of the potential magnitude of effects and the duration and reversibility of effects.</w:t>
      </w:r>
    </w:p>
    <w:p w14:paraId="53011CCE" w14:textId="77777777" w:rsidR="00EE1932" w:rsidRPr="00EE1932" w:rsidRDefault="00EE1932" w:rsidP="00BB5C55">
      <w:pPr>
        <w:pStyle w:val="Heading4"/>
      </w:pPr>
      <w:r w:rsidRPr="00EE1932">
        <w:lastRenderedPageBreak/>
        <w:t>Evaluation</w:t>
      </w:r>
    </w:p>
    <w:p w14:paraId="6CBADF81" w14:textId="00B03E15" w:rsidR="00EE1932" w:rsidRPr="00EE1932" w:rsidRDefault="00EE1932" w:rsidP="00981E3F">
      <w:pPr>
        <w:pStyle w:val="BodyText"/>
      </w:pPr>
      <w:r w:rsidRPr="00EE1932">
        <w:t xml:space="preserve">At the highest level, two broad </w:t>
      </w:r>
      <w:r w:rsidR="002361FA">
        <w:t xml:space="preserve">types of </w:t>
      </w:r>
      <w:r w:rsidRPr="00EE1932">
        <w:t xml:space="preserve">ecosystems </w:t>
      </w:r>
      <w:r w:rsidR="00EC5D2A">
        <w:t xml:space="preserve">are </w:t>
      </w:r>
      <w:r w:rsidRPr="00EE1932">
        <w:t xml:space="preserve">considered relevant to </w:t>
      </w:r>
      <w:r w:rsidR="00727E21">
        <w:t>matters of national environmental sign</w:t>
      </w:r>
      <w:r w:rsidR="000B4661">
        <w:t>ificance</w:t>
      </w:r>
      <w:r w:rsidRPr="00EE1932">
        <w:t xml:space="preserve"> and identified as potentially impacted by the project:</w:t>
      </w:r>
    </w:p>
    <w:p w14:paraId="581D3B71" w14:textId="3A0999A1" w:rsidR="00EE1932" w:rsidRPr="00EE1932" w:rsidRDefault="00EE1932" w:rsidP="003F62AE">
      <w:pPr>
        <w:pStyle w:val="BodyBullet1"/>
      </w:pPr>
      <w:r w:rsidRPr="00EE1932">
        <w:t>Terrestrial ecosystem</w:t>
      </w:r>
      <w:r w:rsidR="008575AE">
        <w:t>s</w:t>
      </w:r>
      <w:r w:rsidR="00B00046">
        <w:t>,</w:t>
      </w:r>
      <w:r w:rsidRPr="00EE1932">
        <w:t xml:space="preserve"> which includes terrestrial </w:t>
      </w:r>
      <w:r w:rsidR="000B4661">
        <w:t>matters of national environmental significance</w:t>
      </w:r>
      <w:r w:rsidRPr="00EE1932">
        <w:t xml:space="preserve"> </w:t>
      </w:r>
      <w:r w:rsidR="00B00046" w:rsidRPr="00EE1932">
        <w:t>–</w:t>
      </w:r>
      <w:r w:rsidRPr="00EE1932">
        <w:t xml:space="preserve"> threatened species </w:t>
      </w:r>
    </w:p>
    <w:p w14:paraId="747E4752" w14:textId="07E916A4" w:rsidR="00EE1932" w:rsidRPr="00EE1932" w:rsidRDefault="00EE1932" w:rsidP="003F62AE">
      <w:pPr>
        <w:pStyle w:val="BodyBullet1"/>
      </w:pPr>
      <w:r w:rsidRPr="00EE1932">
        <w:t>Marine and coastal ecosystem</w:t>
      </w:r>
      <w:r w:rsidR="008575AE">
        <w:t>s</w:t>
      </w:r>
      <w:r w:rsidR="00B00046">
        <w:t>,</w:t>
      </w:r>
      <w:r w:rsidRPr="00EE1932">
        <w:t xml:space="preserve"> which includes marine </w:t>
      </w:r>
      <w:r w:rsidR="000B4661">
        <w:t>matters of national environmental significance</w:t>
      </w:r>
      <w:r w:rsidRPr="00EE1932">
        <w:t xml:space="preserve"> – migratory and threatened species, the </w:t>
      </w:r>
      <w:r w:rsidR="003B1EB6">
        <w:t>CMA</w:t>
      </w:r>
      <w:r w:rsidRPr="00EE1932">
        <w:t xml:space="preserve"> and the Corner Inlet Ramsar wetland</w:t>
      </w:r>
      <w:r w:rsidR="00963F3C">
        <w:t xml:space="preserve"> site</w:t>
      </w:r>
      <w:r w:rsidR="00B00046">
        <w:t>.</w:t>
      </w:r>
    </w:p>
    <w:p w14:paraId="2B831CDC" w14:textId="765B6ABC" w:rsidR="00EE1932" w:rsidRPr="00EE1932" w:rsidRDefault="00EE1932" w:rsidP="00981E3F">
      <w:pPr>
        <w:pStyle w:val="BodyText"/>
      </w:pPr>
      <w:r w:rsidRPr="00EE1932">
        <w:t xml:space="preserve">The receptors considered within the technical reports represent the key </w:t>
      </w:r>
      <w:r w:rsidR="00E6503A">
        <w:t xml:space="preserve">physical and biological </w:t>
      </w:r>
      <w:r w:rsidRPr="00EE1932">
        <w:t>components of these ecosystems</w:t>
      </w:r>
      <w:r w:rsidR="00A54B6D">
        <w:t xml:space="preserve"> </w:t>
      </w:r>
      <w:r w:rsidRPr="00EE1932">
        <w:t>where the project is located. The assessment conclusions drawn from the technical reports</w:t>
      </w:r>
      <w:r w:rsidR="00B00046">
        <w:t>,</w:t>
      </w:r>
      <w:r w:rsidRPr="00EE1932">
        <w:t xml:space="preserve"> therefore</w:t>
      </w:r>
      <w:r w:rsidR="00B00046">
        <w:t>,</w:t>
      </w:r>
      <w:r w:rsidRPr="00EE1932">
        <w:t xml:space="preserve"> provide the basis for assessing the project’s potential impact to </w:t>
      </w:r>
      <w:r w:rsidR="00F73C1F">
        <w:t>ecosystem</w:t>
      </w:r>
      <w:r w:rsidRPr="00EE1932">
        <w:t xml:space="preserve"> resilience. The assessment </w:t>
      </w:r>
      <w:r w:rsidR="007803D1">
        <w:t>t</w:t>
      </w:r>
      <w:r w:rsidR="000A53B1">
        <w:t>ook</w:t>
      </w:r>
      <w:r w:rsidR="007803D1">
        <w:t xml:space="preserve"> the following approach</w:t>
      </w:r>
      <w:r w:rsidRPr="00EE1932">
        <w:t>:</w:t>
      </w:r>
    </w:p>
    <w:p w14:paraId="092F336A" w14:textId="4CACCF91" w:rsidR="004838F2" w:rsidRDefault="00BF1E4B" w:rsidP="002C2C6F">
      <w:pPr>
        <w:pStyle w:val="BodyBullet1"/>
      </w:pPr>
      <w:r>
        <w:t>Potential r</w:t>
      </w:r>
      <w:r w:rsidR="00375FF2">
        <w:t xml:space="preserve">esidual </w:t>
      </w:r>
      <w:r w:rsidR="004838F2">
        <w:t xml:space="preserve">impacts </w:t>
      </w:r>
      <w:r>
        <w:t xml:space="preserve">to receptor groups, </w:t>
      </w:r>
      <w:r w:rsidR="003F345C">
        <w:t xml:space="preserve">once </w:t>
      </w:r>
      <w:r w:rsidR="00E0528D">
        <w:t xml:space="preserve">the </w:t>
      </w:r>
      <w:r w:rsidR="00FA47FA">
        <w:t>measures to avoid</w:t>
      </w:r>
      <w:r w:rsidR="00293F39">
        <w:t>, minimise and mitigate</w:t>
      </w:r>
      <w:r w:rsidR="008C1C55">
        <w:t xml:space="preserve"> impacts</w:t>
      </w:r>
      <w:r w:rsidR="00E0528D">
        <w:t xml:space="preserve"> </w:t>
      </w:r>
      <w:r w:rsidR="00B14015">
        <w:t>have been applied</w:t>
      </w:r>
      <w:r w:rsidR="00196E47">
        <w:t xml:space="preserve">, as </w:t>
      </w:r>
      <w:r w:rsidR="00B56D7F">
        <w:t xml:space="preserve">assessed in </w:t>
      </w:r>
      <w:r w:rsidR="00057ADF">
        <w:t>the technical reports</w:t>
      </w:r>
      <w:r w:rsidR="002D34C7">
        <w:t xml:space="preserve">, were </w:t>
      </w:r>
      <w:r w:rsidR="00697017">
        <w:t>initially considered</w:t>
      </w:r>
      <w:r w:rsidR="002D34C7">
        <w:t xml:space="preserve"> in the assessment</w:t>
      </w:r>
      <w:r w:rsidR="00057ADF">
        <w:t>.</w:t>
      </w:r>
    </w:p>
    <w:p w14:paraId="5FF6F85D" w14:textId="3F54BF55" w:rsidR="00EE1932" w:rsidRPr="00EE1932" w:rsidRDefault="004B3AFD" w:rsidP="002C2C6F">
      <w:pPr>
        <w:pStyle w:val="BodyBullet1"/>
      </w:pPr>
      <w:r>
        <w:t>T</w:t>
      </w:r>
      <w:r w:rsidR="00EE1932" w:rsidRPr="00EE1932">
        <w:t xml:space="preserve">hose receptors </w:t>
      </w:r>
      <w:r>
        <w:t>for</w:t>
      </w:r>
      <w:r w:rsidRPr="00EE1932">
        <w:t xml:space="preserve"> </w:t>
      </w:r>
      <w:r w:rsidR="00EE1932" w:rsidRPr="00EE1932">
        <w:t xml:space="preserve">which the project was assessed as having a residual impact of moderate or greater </w:t>
      </w:r>
      <w:r w:rsidR="00404D38">
        <w:t>were</w:t>
      </w:r>
      <w:r w:rsidR="00EE1932" w:rsidRPr="00EE1932">
        <w:t xml:space="preserve"> </w:t>
      </w:r>
      <w:r w:rsidR="00697017">
        <w:t xml:space="preserve">carried forward </w:t>
      </w:r>
      <w:r w:rsidR="00EE1932" w:rsidRPr="00EE1932">
        <w:t>in the assessment</w:t>
      </w:r>
      <w:r w:rsidR="003C113C">
        <w:t>. N</w:t>
      </w:r>
      <w:r w:rsidR="00EE1932" w:rsidRPr="00EE1932">
        <w:t xml:space="preserve">egligible or minor </w:t>
      </w:r>
      <w:r w:rsidR="00630330">
        <w:t xml:space="preserve">residual </w:t>
      </w:r>
      <w:r w:rsidR="00EE1932" w:rsidRPr="00EE1932">
        <w:t xml:space="preserve">impacts </w:t>
      </w:r>
      <w:r w:rsidR="003C113C">
        <w:t xml:space="preserve">were excluded because they </w:t>
      </w:r>
      <w:r w:rsidR="00EE1932" w:rsidRPr="00EE1932">
        <w:t xml:space="preserve">are not expected to adversely affect ecosystem attributes to </w:t>
      </w:r>
      <w:r w:rsidR="007E1698">
        <w:t>a degree</w:t>
      </w:r>
      <w:r w:rsidR="00EE1932" w:rsidRPr="00EE1932">
        <w:t xml:space="preserve"> that </w:t>
      </w:r>
      <w:r w:rsidR="00A048DA">
        <w:t xml:space="preserve">impacts ecosystem </w:t>
      </w:r>
      <w:r w:rsidR="00EE1932" w:rsidRPr="00EE1932">
        <w:t>resilience.</w:t>
      </w:r>
    </w:p>
    <w:p w14:paraId="20A2FCD3" w14:textId="649879AB" w:rsidR="00EE1932" w:rsidRPr="00EE1932" w:rsidRDefault="00EE1932" w:rsidP="002C2C6F">
      <w:pPr>
        <w:pStyle w:val="BodyBullet1"/>
      </w:pPr>
      <w:r w:rsidRPr="00EE1932">
        <w:t xml:space="preserve">Unplanned risks </w:t>
      </w:r>
      <w:r w:rsidR="00630330">
        <w:t>were</w:t>
      </w:r>
      <w:r w:rsidR="00630330" w:rsidRPr="00EE1932">
        <w:t xml:space="preserve"> </w:t>
      </w:r>
      <w:r w:rsidRPr="00EE1932">
        <w:t>excluded from the assessment, as they would be a rare event with uncertain outcomes</w:t>
      </w:r>
      <w:r w:rsidR="002031BA">
        <w:t xml:space="preserve"> </w:t>
      </w:r>
      <w:r w:rsidR="00081496" w:rsidRPr="00B60F6B">
        <w:t>–</w:t>
      </w:r>
      <w:r w:rsidR="002031BA">
        <w:t xml:space="preserve"> f</w:t>
      </w:r>
      <w:r w:rsidRPr="00EE1932">
        <w:t>or example</w:t>
      </w:r>
      <w:r w:rsidR="007803D1">
        <w:t>,</w:t>
      </w:r>
      <w:r w:rsidRPr="00EE1932">
        <w:t xml:space="preserve"> the trajectory and effects of a hydrocarbon spill. Measures </w:t>
      </w:r>
      <w:r w:rsidR="00745597">
        <w:t>to p</w:t>
      </w:r>
      <w:r w:rsidRPr="00EE1932">
        <w:t xml:space="preserve">revent the occurrence of unplanned risks are </w:t>
      </w:r>
      <w:r w:rsidR="00745597">
        <w:t xml:space="preserve">proposed as </w:t>
      </w:r>
      <w:r w:rsidRPr="00EE1932">
        <w:t>mitigation measure</w:t>
      </w:r>
      <w:r w:rsidR="00745597">
        <w:t>s</w:t>
      </w:r>
      <w:r w:rsidRPr="00EE1932">
        <w:t xml:space="preserve"> </w:t>
      </w:r>
      <w:r w:rsidR="00081496">
        <w:t xml:space="preserve">for the project, </w:t>
      </w:r>
      <w:r w:rsidRPr="00EE1932">
        <w:t xml:space="preserve">where appropriate. </w:t>
      </w:r>
    </w:p>
    <w:p w14:paraId="27C9F9DA" w14:textId="53588042" w:rsidR="00EE1932" w:rsidRPr="00EE1932" w:rsidRDefault="00EE1932" w:rsidP="002C2C6F">
      <w:pPr>
        <w:pStyle w:val="BodyBullet1"/>
      </w:pPr>
      <w:r w:rsidRPr="00EE1932">
        <w:t>The socio</w:t>
      </w:r>
      <w:r w:rsidR="00BA7EFA">
        <w:t>-</w:t>
      </w:r>
      <w:r w:rsidRPr="00EE1932">
        <w:t xml:space="preserve">economic values of ecosystems </w:t>
      </w:r>
      <w:r w:rsidR="00F26BD4">
        <w:t>were</w:t>
      </w:r>
      <w:r w:rsidR="00F26BD4" w:rsidRPr="00EE1932">
        <w:t xml:space="preserve"> </w:t>
      </w:r>
      <w:r w:rsidRPr="00EE1932">
        <w:t>not included as receptors in the evaluation of ecosystem resilience</w:t>
      </w:r>
      <w:r w:rsidR="00081496">
        <w:t>,</w:t>
      </w:r>
      <w:r w:rsidRPr="00EE1932">
        <w:t xml:space="preserve"> as they are a product of ecosystem services, rather than a component or attribute supporting resilience. </w:t>
      </w:r>
    </w:p>
    <w:p w14:paraId="5DB65D54" w14:textId="2C7AC7DC" w:rsidR="00EE1932" w:rsidRPr="00EE1932" w:rsidRDefault="00EE1932" w:rsidP="002F204F">
      <w:pPr>
        <w:pStyle w:val="Heading5"/>
      </w:pPr>
      <w:r w:rsidRPr="00EE1932">
        <w:lastRenderedPageBreak/>
        <w:t>Terrestrial ecosystem</w:t>
      </w:r>
      <w:r w:rsidR="00EC26AD">
        <w:t>s</w:t>
      </w:r>
    </w:p>
    <w:p w14:paraId="38274545" w14:textId="12D20991" w:rsidR="00EE1932" w:rsidRPr="00EE1932" w:rsidRDefault="00EE1932" w:rsidP="00981E3F">
      <w:pPr>
        <w:pStyle w:val="BodyText"/>
        <w:rPr>
          <w:highlight w:val="yellow"/>
        </w:rPr>
      </w:pPr>
      <w:r w:rsidRPr="00EE1932">
        <w:t xml:space="preserve">Climatic conditions strongly influence the distribution, abundance and behaviours of species, </w:t>
      </w:r>
      <w:r w:rsidR="00C4025F">
        <w:t>as well as</w:t>
      </w:r>
      <w:r w:rsidR="00C4025F" w:rsidRPr="00EE1932">
        <w:t xml:space="preserve"> </w:t>
      </w:r>
      <w:r w:rsidRPr="00EE1932">
        <w:t xml:space="preserve">the structure, composition and functions of terrestrial ecosystems. Consequently, climate change adversely affects </w:t>
      </w:r>
      <w:r w:rsidR="00FD6FB2">
        <w:t xml:space="preserve">terrestrial ecosystem </w:t>
      </w:r>
      <w:r w:rsidRPr="00EE1932">
        <w:t xml:space="preserve">resilience. Among </w:t>
      </w:r>
      <w:r w:rsidR="00B00046">
        <w:t>wide-ranging</w:t>
      </w:r>
      <w:r w:rsidRPr="00EE1932">
        <w:t xml:space="preserve"> impacts, it exacerbat</w:t>
      </w:r>
      <w:r w:rsidR="00C4025F">
        <w:t>es</w:t>
      </w:r>
      <w:r w:rsidRPr="00EE1932">
        <w:t xml:space="preserve"> the impacts of vegetation clearance on the capacity of native vegetation to support biodiversity</w:t>
      </w:r>
      <w:r w:rsidRPr="00EE1932" w:rsidDel="00840C8F">
        <w:t xml:space="preserve"> </w:t>
      </w:r>
      <w:r w:rsidRPr="00EE1932">
        <w:t>(Australian State of the Environment</w:t>
      </w:r>
      <w:r w:rsidR="00220E08">
        <w:t>,</w:t>
      </w:r>
      <w:r w:rsidRPr="00EE1932">
        <w:t xml:space="preserve"> 2021).</w:t>
      </w:r>
      <w:r w:rsidR="000A53B1">
        <w:t xml:space="preserve"> </w:t>
      </w:r>
      <w:r w:rsidR="0084691D">
        <w:t>Therefore, where applicable, the potential cumulative effects of climate change and project impacts on terrestrial ecosystem resilience have been considered.</w:t>
      </w:r>
    </w:p>
    <w:p w14:paraId="5599352B" w14:textId="70890EA6" w:rsidR="00EE1932" w:rsidRPr="00EE1932" w:rsidRDefault="00FA76C3" w:rsidP="00981E3F">
      <w:pPr>
        <w:pStyle w:val="BodyText"/>
      </w:pPr>
      <w:r>
        <w:t xml:space="preserve">Due to </w:t>
      </w:r>
      <w:r w:rsidR="00987990">
        <w:t>terrestrial</w:t>
      </w:r>
      <w:r>
        <w:t xml:space="preserve"> </w:t>
      </w:r>
      <w:r w:rsidR="00CA34F6">
        <w:t>ecosystem</w:t>
      </w:r>
      <w:r w:rsidR="00707540">
        <w:t>s</w:t>
      </w:r>
      <w:r w:rsidR="00CA34F6">
        <w:t xml:space="preserve"> </w:t>
      </w:r>
      <w:r w:rsidR="00F06398">
        <w:t xml:space="preserve">being </w:t>
      </w:r>
      <w:r w:rsidR="0005707D">
        <w:t>interconnected</w:t>
      </w:r>
      <w:r w:rsidR="00F06398">
        <w:t xml:space="preserve"> </w:t>
      </w:r>
      <w:r w:rsidR="00F7791E">
        <w:t xml:space="preserve">and </w:t>
      </w:r>
      <w:r w:rsidR="00F06398">
        <w:t>reliant on</w:t>
      </w:r>
      <w:r w:rsidR="00987990">
        <w:t xml:space="preserve"> </w:t>
      </w:r>
      <w:r w:rsidR="00F7791E">
        <w:t>water</w:t>
      </w:r>
      <w:r w:rsidR="00AB2409">
        <w:t>,</w:t>
      </w:r>
      <w:r w:rsidR="00B547D1">
        <w:t xml:space="preserve"> the project</w:t>
      </w:r>
      <w:r w:rsidR="00C0798E">
        <w:t xml:space="preserve">'s </w:t>
      </w:r>
      <w:r w:rsidR="00B8780A">
        <w:t xml:space="preserve">impacts </w:t>
      </w:r>
      <w:r w:rsidR="00C0798E">
        <w:t xml:space="preserve">to </w:t>
      </w:r>
      <w:r w:rsidR="000A3441">
        <w:t xml:space="preserve">both surface and groundwater </w:t>
      </w:r>
      <w:r w:rsidR="00AB2409">
        <w:t>were considered.</w:t>
      </w:r>
      <w:r w:rsidR="00CA34F6">
        <w:t xml:space="preserve"> </w:t>
      </w:r>
      <w:r w:rsidR="008F1359">
        <w:t xml:space="preserve">The </w:t>
      </w:r>
      <w:r w:rsidR="00826955">
        <w:t xml:space="preserve">technical reports </w:t>
      </w:r>
      <w:r w:rsidR="00A51207">
        <w:t xml:space="preserve">determined </w:t>
      </w:r>
      <w:r w:rsidR="00B57EEB">
        <w:t>that t</w:t>
      </w:r>
      <w:r w:rsidR="00EE1932" w:rsidRPr="00EE1932">
        <w:t xml:space="preserve">he project’s residual impacts to groundwater and surface water </w:t>
      </w:r>
      <w:r w:rsidR="00A51207">
        <w:t>were</w:t>
      </w:r>
      <w:r w:rsidR="00A51207" w:rsidRPr="00EE1932">
        <w:t xml:space="preserve"> </w:t>
      </w:r>
      <w:r w:rsidR="00EE1932" w:rsidRPr="00EE1932">
        <w:t xml:space="preserve">all considered to be negligible or minor. </w:t>
      </w:r>
      <w:r w:rsidR="00964500">
        <w:t>In addition,</w:t>
      </w:r>
      <w:r w:rsidR="00EE1932" w:rsidRPr="00EE1932">
        <w:t xml:space="preserve"> cumulative impact</w:t>
      </w:r>
      <w:r w:rsidR="002E1446">
        <w:t>s</w:t>
      </w:r>
      <w:r w:rsidR="00EE1932" w:rsidRPr="00EE1932">
        <w:t xml:space="preserve"> to either groundwater or surface water</w:t>
      </w:r>
      <w:r w:rsidR="00C0798E">
        <w:t xml:space="preserve"> </w:t>
      </w:r>
      <w:r w:rsidR="002E1446">
        <w:t>are</w:t>
      </w:r>
      <w:r w:rsidR="00C0798E">
        <w:t xml:space="preserve"> </w:t>
      </w:r>
      <w:r w:rsidR="00074743">
        <w:t>not expected</w:t>
      </w:r>
      <w:r w:rsidR="002E1446">
        <w:t>;</w:t>
      </w:r>
      <w:r w:rsidR="00EE1932" w:rsidRPr="00EE1932">
        <w:t xml:space="preserve"> </w:t>
      </w:r>
      <w:r w:rsidR="00F938CD">
        <w:t>therefore</w:t>
      </w:r>
      <w:r w:rsidR="002E1446">
        <w:t>,</w:t>
      </w:r>
      <w:r w:rsidR="00EE1932" w:rsidRPr="00EE1932">
        <w:t xml:space="preserve"> no adverse effects to ecological function and integrity are expected for these receptor groups</w:t>
      </w:r>
      <w:r w:rsidR="007F2662">
        <w:t xml:space="preserve"> and the services they provide to the ecosystem</w:t>
      </w:r>
      <w:r w:rsidR="00EE1932" w:rsidRPr="00EE1932">
        <w:t>.</w:t>
      </w:r>
    </w:p>
    <w:p w14:paraId="719988F0" w14:textId="4C0A8FD1" w:rsidR="00EE1932" w:rsidRPr="00EE1932" w:rsidRDefault="003B7C5C" w:rsidP="00981E3F">
      <w:pPr>
        <w:pStyle w:val="BodyText"/>
      </w:pPr>
      <w:r>
        <w:t xml:space="preserve">As summarised in Section </w:t>
      </w:r>
      <w:r w:rsidR="00AB3220" w:rsidRPr="00AB3220">
        <w:fldChar w:fldCharType="begin"/>
      </w:r>
      <w:r w:rsidR="00AB3220" w:rsidRPr="00AB3220">
        <w:instrText xml:space="preserve"> REF _Ref215061648 \r \h </w:instrText>
      </w:r>
      <w:r w:rsidR="00AB3220">
        <w:instrText xml:space="preserve"> \* MERGEFORMAT </w:instrText>
      </w:r>
      <w:r w:rsidR="00AB3220" w:rsidRPr="00AB3220">
        <w:fldChar w:fldCharType="separate"/>
      </w:r>
      <w:r w:rsidR="004B5C77">
        <w:t>24.2.1.1</w:t>
      </w:r>
      <w:r w:rsidR="00AB3220" w:rsidRPr="00AB3220">
        <w:fldChar w:fldCharType="end"/>
      </w:r>
      <w:r w:rsidR="00B25DA2" w:rsidRPr="00AB3220">
        <w:t>,</w:t>
      </w:r>
      <w:r w:rsidR="00B25DA2">
        <w:t xml:space="preserve"> t</w:t>
      </w:r>
      <w:r w:rsidR="00EE1932" w:rsidRPr="00EE1932">
        <w:t>he project is not expected to impact EPBC</w:t>
      </w:r>
      <w:r w:rsidR="002E1446">
        <w:t>-</w:t>
      </w:r>
      <w:r w:rsidR="00EE1932" w:rsidRPr="00EE1932">
        <w:t>listed ecological communities</w:t>
      </w:r>
      <w:r w:rsidR="00187037">
        <w:t>.</w:t>
      </w:r>
      <w:r w:rsidR="00EE1932" w:rsidRPr="00EE1932">
        <w:t xml:space="preserve"> </w:t>
      </w:r>
      <w:r w:rsidR="001F3100">
        <w:t>Residual</w:t>
      </w:r>
      <w:r w:rsidR="00EE1932" w:rsidRPr="00EE1932">
        <w:t xml:space="preserve"> impacts to EPBC</w:t>
      </w:r>
      <w:r w:rsidR="002E1446">
        <w:t>-</w:t>
      </w:r>
      <w:r w:rsidR="00EE1932" w:rsidRPr="00EE1932">
        <w:t xml:space="preserve">listed fauna are considered to </w:t>
      </w:r>
      <w:r w:rsidR="00E95AD0">
        <w:t>range from</w:t>
      </w:r>
      <w:r w:rsidR="00EE1932" w:rsidRPr="00EE1932">
        <w:t xml:space="preserve"> negligible </w:t>
      </w:r>
      <w:r w:rsidR="00E95AD0">
        <w:t>to</w:t>
      </w:r>
      <w:r w:rsidR="00EE1932" w:rsidRPr="00EE1932">
        <w:t xml:space="preserve"> minor. Potential residual impacts to habitat for three EPBC</w:t>
      </w:r>
      <w:r w:rsidR="00822E05">
        <w:t xml:space="preserve"> </w:t>
      </w:r>
      <w:r w:rsidR="00EE1932" w:rsidRPr="00EE1932">
        <w:t xml:space="preserve">listed orchid species </w:t>
      </w:r>
      <w:r w:rsidR="006E3543">
        <w:t>were</w:t>
      </w:r>
      <w:r w:rsidR="00EE1932" w:rsidRPr="00EE1932">
        <w:t xml:space="preserve"> considered to be of moderate consequence due to the high sensitivity of the receptors. The</w:t>
      </w:r>
      <w:r w:rsidR="006944DF">
        <w:t>se</w:t>
      </w:r>
      <w:r w:rsidR="00EE1932" w:rsidRPr="00EE1932">
        <w:t xml:space="preserve"> orchids are not known to occur within the project area</w:t>
      </w:r>
      <w:r w:rsidR="00C0798E">
        <w:t>;</w:t>
      </w:r>
      <w:r w:rsidR="00EE1932" w:rsidRPr="00EE1932">
        <w:t xml:space="preserve"> however</w:t>
      </w:r>
      <w:r w:rsidR="00C0798E">
        <w:t>,</w:t>
      </w:r>
      <w:r w:rsidR="00EE1932" w:rsidRPr="00EE1932">
        <w:t xml:space="preserve"> it is possible </w:t>
      </w:r>
      <w:r w:rsidR="00CE7C6C">
        <w:t>they could be</w:t>
      </w:r>
      <w:r w:rsidR="00EE1932" w:rsidRPr="00EE1932">
        <w:t xml:space="preserve"> present</w:t>
      </w:r>
      <w:r w:rsidR="00CE7C6C">
        <w:t xml:space="preserve"> due to </w:t>
      </w:r>
      <w:r w:rsidR="00590671">
        <w:t xml:space="preserve">the </w:t>
      </w:r>
      <w:r w:rsidR="00CE7C6C">
        <w:t>suitability of</w:t>
      </w:r>
      <w:r w:rsidR="00EE1932" w:rsidRPr="00EE1932">
        <w:t xml:space="preserve"> </w:t>
      </w:r>
      <w:r w:rsidR="003A3120">
        <w:t xml:space="preserve">the </w:t>
      </w:r>
      <w:r w:rsidR="00EE1932" w:rsidRPr="00EE1932">
        <w:t xml:space="preserve">habitat. </w:t>
      </w:r>
      <w:r w:rsidR="00886F42">
        <w:t>Notwithstanding, t</w:t>
      </w:r>
      <w:r w:rsidR="00EE1932" w:rsidRPr="00EE1932">
        <w:t xml:space="preserve">he magnitude of impact from project activities was assessed as low and unlikely to constitute a significant impact under the EPBC Act. Changing climate, particularly changing fire regimes and drought frequency, is listed as a threat in the </w:t>
      </w:r>
      <w:r w:rsidR="003133B4" w:rsidRPr="003133B4">
        <w:t>Commonwealth Department of Climate Change, Energy, Environment and Water</w:t>
      </w:r>
      <w:r w:rsidR="003133B4">
        <w:t>'s</w:t>
      </w:r>
      <w:r w:rsidR="00EE1932" w:rsidRPr="00EE1932">
        <w:t xml:space="preserve"> conservation advice for the orchids</w:t>
      </w:r>
      <w:r w:rsidR="003C494C">
        <w:t xml:space="preserve">. </w:t>
      </w:r>
    </w:p>
    <w:p w14:paraId="2FE9BB06" w14:textId="18560F6B" w:rsidR="00D05E81" w:rsidRDefault="004C7646" w:rsidP="00981E3F">
      <w:pPr>
        <w:pStyle w:val="BodyText"/>
      </w:pPr>
      <w:r>
        <w:lastRenderedPageBreak/>
        <w:t xml:space="preserve">Vegetation clearance </w:t>
      </w:r>
      <w:r w:rsidR="00CF7920">
        <w:t xml:space="preserve">may threaten </w:t>
      </w:r>
      <w:r w:rsidR="00655A1A">
        <w:t>terrestrial eco</w:t>
      </w:r>
      <w:r w:rsidR="004A3A03">
        <w:t>systems</w:t>
      </w:r>
      <w:r w:rsidR="00530287">
        <w:t xml:space="preserve">. </w:t>
      </w:r>
      <w:r w:rsidR="00822E05">
        <w:t>The impacts from vegetation clearance</w:t>
      </w:r>
      <w:r w:rsidR="00430C02" w:rsidRPr="00430C02">
        <w:t xml:space="preserve"> resulting from the loss and degradation of native vegetation may include</w:t>
      </w:r>
      <w:r w:rsidR="00595E34">
        <w:t xml:space="preserve"> </w:t>
      </w:r>
      <w:r w:rsidR="00430C02" w:rsidRPr="00430C02">
        <w:t>biodiversity decline, reduced ecosystem functioning</w:t>
      </w:r>
      <w:r w:rsidR="00FE7270">
        <w:t xml:space="preserve"> and </w:t>
      </w:r>
      <w:r w:rsidR="00E31B35">
        <w:t xml:space="preserve">a </w:t>
      </w:r>
      <w:r w:rsidR="00430C02" w:rsidRPr="00430C02">
        <w:t>decline in ecosystem resilience</w:t>
      </w:r>
      <w:r w:rsidR="005970FD">
        <w:t xml:space="preserve">. </w:t>
      </w:r>
      <w:r w:rsidR="000F4E8F">
        <w:t>The effects of climate change exacerbate these impacts</w:t>
      </w:r>
      <w:r w:rsidR="00946C3A">
        <w:t xml:space="preserve">. </w:t>
      </w:r>
      <w:r w:rsidR="00A73E2F" w:rsidRPr="003A1C41">
        <w:t xml:space="preserve">Patches of </w:t>
      </w:r>
      <w:r w:rsidR="00A73E2F">
        <w:t>n</w:t>
      </w:r>
      <w:r w:rsidR="00A73E2F" w:rsidRPr="003A1C41">
        <w:t xml:space="preserve">ative vegetation </w:t>
      </w:r>
      <w:r w:rsidR="00A73E2F">
        <w:t xml:space="preserve">occur along </w:t>
      </w:r>
      <w:r w:rsidR="00A73E2F" w:rsidRPr="003A1C41">
        <w:t>roadside</w:t>
      </w:r>
      <w:r w:rsidR="00A73E2F">
        <w:t>s</w:t>
      </w:r>
      <w:r w:rsidR="00A73E2F" w:rsidRPr="003A1C41">
        <w:t xml:space="preserve"> and </w:t>
      </w:r>
      <w:r w:rsidR="00A73E2F">
        <w:t xml:space="preserve">in </w:t>
      </w:r>
      <w:r w:rsidR="00A73E2F" w:rsidRPr="003A1C41">
        <w:t>conservation reserves</w:t>
      </w:r>
      <w:r w:rsidR="00A73E2F" w:rsidRPr="00E325E2">
        <w:t xml:space="preserve"> </w:t>
      </w:r>
      <w:r w:rsidR="00A73E2F" w:rsidRPr="003A1C41">
        <w:t xml:space="preserve">along the </w:t>
      </w:r>
      <w:r w:rsidR="00325EF1">
        <w:t xml:space="preserve">onshore </w:t>
      </w:r>
      <w:r w:rsidR="00A73E2F" w:rsidRPr="003A1C41">
        <w:t xml:space="preserve">transmission alignment. </w:t>
      </w:r>
      <w:r w:rsidR="007622FA">
        <w:t xml:space="preserve">Although the project is </w:t>
      </w:r>
      <w:r w:rsidR="007622FA" w:rsidRPr="0093189A">
        <w:t xml:space="preserve">located predominantly </w:t>
      </w:r>
      <w:r w:rsidR="00F04E23">
        <w:t xml:space="preserve">in </w:t>
      </w:r>
      <w:r w:rsidR="007622FA" w:rsidRPr="0093189A">
        <w:t xml:space="preserve">modified agricultural land </w:t>
      </w:r>
      <w:r w:rsidR="00DD444B">
        <w:t>and</w:t>
      </w:r>
      <w:r w:rsidR="00A73E2F" w:rsidRPr="003A1C41">
        <w:t xml:space="preserve"> efforts </w:t>
      </w:r>
      <w:r w:rsidR="00A73E2F">
        <w:t>have been made to minimise vegetation loss</w:t>
      </w:r>
      <w:r w:rsidR="00A73E2F" w:rsidRPr="003A1C41">
        <w:t xml:space="preserve">, some </w:t>
      </w:r>
      <w:r w:rsidR="0034340B">
        <w:t xml:space="preserve">amount of </w:t>
      </w:r>
      <w:r w:rsidR="00A73E2F">
        <w:t xml:space="preserve">clearance is </w:t>
      </w:r>
      <w:r w:rsidR="00A73E2F" w:rsidRPr="003A1C41">
        <w:t>unavoidable</w:t>
      </w:r>
      <w:r w:rsidR="00A73E2F">
        <w:t xml:space="preserve">. </w:t>
      </w:r>
      <w:r w:rsidR="00A729EE">
        <w:t>In addition to implementing m</w:t>
      </w:r>
      <w:r w:rsidR="00A729EE" w:rsidRPr="003A1C41">
        <w:t>easures</w:t>
      </w:r>
      <w:r w:rsidR="008561B2">
        <w:t xml:space="preserve"> to avoid</w:t>
      </w:r>
      <w:r w:rsidR="003B4A4D">
        <w:t xml:space="preserve">, minimise and mitigate </w:t>
      </w:r>
      <w:r w:rsidR="00661082">
        <w:t>impacts to native vegetation, t</w:t>
      </w:r>
      <w:r w:rsidR="006B4A67" w:rsidRPr="006B4A67">
        <w:t xml:space="preserve">he project will offset the removal of native vegetation in accordance with Victorian </w:t>
      </w:r>
      <w:r w:rsidR="000E5D9A">
        <w:t>r</w:t>
      </w:r>
      <w:r w:rsidR="006B4A67" w:rsidRPr="006B4A67">
        <w:t xml:space="preserve">egulations, </w:t>
      </w:r>
      <w:r w:rsidR="00255F1D">
        <w:t xml:space="preserve">to </w:t>
      </w:r>
      <w:r w:rsidR="00255F1D" w:rsidRPr="00255F1D">
        <w:t>ensur</w:t>
      </w:r>
      <w:r w:rsidR="0080647B">
        <w:t>e</w:t>
      </w:r>
      <w:r w:rsidR="00255F1D" w:rsidRPr="00255F1D">
        <w:t xml:space="preserve"> no net loss to biodiversity</w:t>
      </w:r>
      <w:r w:rsidR="003A1C41" w:rsidRPr="003A1C41">
        <w:t xml:space="preserve">. </w:t>
      </w:r>
      <w:r w:rsidR="000334DA">
        <w:t>T</w:t>
      </w:r>
      <w:r w:rsidR="003A1C41" w:rsidRPr="003A1C41">
        <w:t xml:space="preserve">he residual impacts </w:t>
      </w:r>
      <w:r w:rsidR="00646CDC">
        <w:t xml:space="preserve">of vegetation clearance </w:t>
      </w:r>
      <w:r w:rsidR="003A1C41" w:rsidRPr="003A1C41">
        <w:t xml:space="preserve">to EPBC Act species </w:t>
      </w:r>
      <w:r w:rsidR="001B4152">
        <w:t>are</w:t>
      </w:r>
      <w:r w:rsidR="000F40E7">
        <w:t xml:space="preserve"> therefore </w:t>
      </w:r>
      <w:r w:rsidR="003A1C41" w:rsidRPr="003A1C41">
        <w:t>not considered to be significant.</w:t>
      </w:r>
    </w:p>
    <w:p w14:paraId="37733678" w14:textId="77777777" w:rsidR="007D5C63" w:rsidRDefault="00101271" w:rsidP="00981E3F">
      <w:pPr>
        <w:pStyle w:val="BodyText"/>
      </w:pPr>
      <w:r>
        <w:t>Overall, n</w:t>
      </w:r>
      <w:r w:rsidR="00EE1932" w:rsidRPr="00EE1932">
        <w:t xml:space="preserve">o significant adverse effects to the ecological function and integrity of the terrestrial ecosystem are expected </w:t>
      </w:r>
      <w:r w:rsidR="00C31261">
        <w:t xml:space="preserve">to result from </w:t>
      </w:r>
      <w:r w:rsidR="00EE1932" w:rsidRPr="00EE1932">
        <w:t xml:space="preserve">the construction and operation of the project. </w:t>
      </w:r>
    </w:p>
    <w:p w14:paraId="362B503F" w14:textId="77777777" w:rsidR="00EE1932" w:rsidRPr="00EE1932" w:rsidRDefault="00EE1932" w:rsidP="002F204F">
      <w:pPr>
        <w:pStyle w:val="Heading5"/>
      </w:pPr>
      <w:r w:rsidRPr="00EE1932">
        <w:t>Marine and coastal ecosystem</w:t>
      </w:r>
    </w:p>
    <w:p w14:paraId="36B25495" w14:textId="16322DE0" w:rsidR="00EE1932" w:rsidRPr="00EE1932" w:rsidRDefault="00EE1932" w:rsidP="00D81358">
      <w:pPr>
        <w:pStyle w:val="BodyText"/>
      </w:pPr>
      <w:r w:rsidRPr="00EE1932">
        <w:t xml:space="preserve">Nationally, pressures associated with climate change have </w:t>
      </w:r>
      <w:r w:rsidR="00A10EDF">
        <w:t>a</w:t>
      </w:r>
      <w:r w:rsidRPr="00EE1932">
        <w:t xml:space="preserve"> high to very high impact on the Australian marine environment (</w:t>
      </w:r>
      <w:r w:rsidRPr="00D81358">
        <w:t>Australian State of the Environment Report, 2021).</w:t>
      </w:r>
      <w:r w:rsidRPr="00EE1932">
        <w:t xml:space="preserve"> The marine environment of south-east Australia is a global warming hotspot, with rates of warming above the global average. Climate change is expected to reduce marine ecosystem resilience in the region, although impacts are uncertain and likely to be complex. Warming ocean temperatures, ocean acidification, increased frequency of extreme events and changing oceanographic processes may cause changes in the range of fish, invertebrates and other marine organisms, including habitat-forming species such as seagrass and kelp. This could lead to the degradation of key habitats and reduced biodiversity, altering community structure and ecosystem dynamics.</w:t>
      </w:r>
    </w:p>
    <w:p w14:paraId="7263ADD8" w14:textId="4C3C2908" w:rsidR="00EE1932" w:rsidRPr="00EE1932" w:rsidRDefault="0079612E" w:rsidP="00981E3F">
      <w:pPr>
        <w:pStyle w:val="BodyText"/>
      </w:pPr>
      <w:r>
        <w:t xml:space="preserve">As discussed in Section </w:t>
      </w:r>
      <w:r w:rsidR="008711F3" w:rsidRPr="008711F3">
        <w:fldChar w:fldCharType="begin"/>
      </w:r>
      <w:r w:rsidR="008711F3" w:rsidRPr="008711F3">
        <w:instrText xml:space="preserve"> REF _Ref215061834 \r \h </w:instrText>
      </w:r>
      <w:r w:rsidR="008711F3">
        <w:instrText xml:space="preserve"> \* MERGEFORMAT </w:instrText>
      </w:r>
      <w:r w:rsidR="008711F3" w:rsidRPr="008711F3">
        <w:fldChar w:fldCharType="separate"/>
      </w:r>
      <w:r w:rsidR="004B5C77">
        <w:t>24.2</w:t>
      </w:r>
      <w:r w:rsidR="008711F3" w:rsidRPr="008711F3">
        <w:fldChar w:fldCharType="end"/>
      </w:r>
      <w:r w:rsidRPr="008711F3">
        <w:t>,</w:t>
      </w:r>
      <w:r>
        <w:t xml:space="preserve"> t</w:t>
      </w:r>
      <w:r w:rsidR="00EE1932" w:rsidRPr="00EE1932">
        <w:t xml:space="preserve">he </w:t>
      </w:r>
      <w:r w:rsidR="00A94045">
        <w:t>p</w:t>
      </w:r>
      <w:r w:rsidR="00EE1932" w:rsidRPr="00EE1932">
        <w:t>roject is expected to have negligible or minor residual impacts on coastal processes and sediment transport</w:t>
      </w:r>
      <w:r w:rsidR="00C62BB9">
        <w:t>,</w:t>
      </w:r>
      <w:r w:rsidR="00EE1932" w:rsidRPr="00EE1932">
        <w:t xml:space="preserve"> benthic ecology, marine mammals and turtle</w:t>
      </w:r>
      <w:r w:rsidR="00C62BB9">
        <w:t>s</w:t>
      </w:r>
      <w:r w:rsidR="00EE1932" w:rsidRPr="00EE1932">
        <w:t xml:space="preserve"> and seabirds. </w:t>
      </w:r>
      <w:r w:rsidR="00C62BB9">
        <w:t>Interrelated</w:t>
      </w:r>
      <w:r w:rsidR="00EE1932" w:rsidRPr="00EE1932">
        <w:t xml:space="preserve"> and potential cumulative impacts are also expected to be minor. No adverse effects to ecological function and integrity are expected for these receptor groups.</w:t>
      </w:r>
    </w:p>
    <w:p w14:paraId="2F66A0AF" w14:textId="2E2B5D96" w:rsidR="00EE1932" w:rsidRPr="00EE1932" w:rsidRDefault="00EE1932" w:rsidP="00981E3F">
      <w:pPr>
        <w:pStyle w:val="BodyText"/>
      </w:pPr>
      <w:r w:rsidRPr="00EE1932">
        <w:t xml:space="preserve">Most residual impacts to fish are expected to be negligible or minor. Physical changes to habitat, as </w:t>
      </w:r>
      <w:r w:rsidR="00C62BB9">
        <w:t xml:space="preserve">a </w:t>
      </w:r>
      <w:r w:rsidRPr="00EE1932">
        <w:t>result of the installation of project infrastructure, w</w:t>
      </w:r>
      <w:r w:rsidR="00C62BB9">
        <w:t>ere</w:t>
      </w:r>
      <w:r w:rsidRPr="00EE1932">
        <w:t xml:space="preserve"> assessed as having a potentially moderate consequence for </w:t>
      </w:r>
      <w:r w:rsidR="00ED0C85">
        <w:t xml:space="preserve">the </w:t>
      </w:r>
      <w:r w:rsidR="00C37E0F">
        <w:t>W</w:t>
      </w:r>
      <w:r w:rsidRPr="00EE1932">
        <w:t xml:space="preserve">hite </w:t>
      </w:r>
      <w:r w:rsidR="00C37E0F">
        <w:t>S</w:t>
      </w:r>
      <w:r w:rsidRPr="00EE1932">
        <w:t>hark and some syngnathids (seahorses</w:t>
      </w:r>
      <w:r w:rsidR="00CF7920">
        <w:t xml:space="preserve">, </w:t>
      </w:r>
      <w:r w:rsidRPr="00EE1932">
        <w:t>pipefish</w:t>
      </w:r>
      <w:r w:rsidR="00CF7920">
        <w:t xml:space="preserve"> and seadragons</w:t>
      </w:r>
      <w:r w:rsidRPr="00EE1932">
        <w:t xml:space="preserve">), </w:t>
      </w:r>
      <w:r w:rsidR="00C62BB9">
        <w:t>mainly</w:t>
      </w:r>
      <w:r w:rsidR="00C62BB9" w:rsidRPr="00EE1932">
        <w:t xml:space="preserve"> </w:t>
      </w:r>
      <w:r w:rsidRPr="00EE1932">
        <w:t>due to the sensitivity of these species given their conservation value</w:t>
      </w:r>
      <w:r w:rsidR="000D5D5D">
        <w:t>, as discussed below</w:t>
      </w:r>
      <w:r w:rsidRPr="00EE1932">
        <w:t xml:space="preserve">. </w:t>
      </w:r>
    </w:p>
    <w:p w14:paraId="0F2F1A3E" w14:textId="7AC90D0F" w:rsidR="00EE1932" w:rsidRPr="00E73A18" w:rsidRDefault="00EE1932" w:rsidP="009C214D">
      <w:pPr>
        <w:pStyle w:val="Heading6NoNumber"/>
        <w:rPr>
          <w:rStyle w:val="Bold"/>
          <w:b w:val="0"/>
        </w:rPr>
      </w:pPr>
      <w:r w:rsidRPr="00E73A18">
        <w:rPr>
          <w:rStyle w:val="Bold"/>
          <w:b w:val="0"/>
        </w:rPr>
        <w:lastRenderedPageBreak/>
        <w:t xml:space="preserve">White </w:t>
      </w:r>
      <w:r w:rsidR="0066520C" w:rsidRPr="00E73A18">
        <w:rPr>
          <w:rStyle w:val="Bold"/>
          <w:b w:val="0"/>
        </w:rPr>
        <w:t>S</w:t>
      </w:r>
      <w:r w:rsidRPr="00E73A18">
        <w:rPr>
          <w:rStyle w:val="Bold"/>
          <w:b w:val="0"/>
        </w:rPr>
        <w:t xml:space="preserve">hark </w:t>
      </w:r>
    </w:p>
    <w:p w14:paraId="1D0E66A3" w14:textId="569E0394" w:rsidR="00EE1932" w:rsidRPr="00EE1932" w:rsidRDefault="00ED0C85" w:rsidP="009C214D">
      <w:pPr>
        <w:pStyle w:val="BodyBullet1"/>
        <w:numPr>
          <w:ilvl w:val="0"/>
          <w:numId w:val="0"/>
        </w:numPr>
      </w:pPr>
      <w:r>
        <w:t xml:space="preserve">The </w:t>
      </w:r>
      <w:r w:rsidR="00EE1932" w:rsidRPr="00EE1932">
        <w:t>White</w:t>
      </w:r>
      <w:r w:rsidR="00EE1932" w:rsidRPr="00BE583F">
        <w:t xml:space="preserve"> </w:t>
      </w:r>
      <w:r w:rsidR="00B8574F" w:rsidRPr="00BE583F">
        <w:t>S</w:t>
      </w:r>
      <w:r w:rsidR="00EE1932" w:rsidRPr="00BE583F">
        <w:t>hark</w:t>
      </w:r>
      <w:r>
        <w:t xml:space="preserve"> was</w:t>
      </w:r>
      <w:r w:rsidR="00EE1932" w:rsidRPr="00EE1932">
        <w:t xml:space="preserve"> assigned a high sensitivity level</w:t>
      </w:r>
      <w:r w:rsidR="00744806">
        <w:t xml:space="preserve"> due to its high conservation status, as </w:t>
      </w:r>
      <w:r w:rsidR="006F288B">
        <w:t>the species</w:t>
      </w:r>
      <w:r w:rsidR="00744806">
        <w:t xml:space="preserve"> is listed as vulnerable and migratory under the EPBC Act and vulnerable under the Flora and Fauna Guarantee Act. </w:t>
      </w:r>
      <w:r w:rsidR="00741AF9">
        <w:t xml:space="preserve">Much of the </w:t>
      </w:r>
      <w:r w:rsidR="00B3351B" w:rsidRPr="00BE583F">
        <w:t>p</w:t>
      </w:r>
      <w:r w:rsidR="00EE1932" w:rsidRPr="00BE583F">
        <w:t>roject</w:t>
      </w:r>
      <w:r w:rsidR="00EE1932" w:rsidRPr="00EE1932">
        <w:t xml:space="preserve"> </w:t>
      </w:r>
      <w:r w:rsidR="0062035C">
        <w:t xml:space="preserve">also </w:t>
      </w:r>
      <w:r w:rsidR="00EE1932" w:rsidRPr="00EE1932">
        <w:t xml:space="preserve">overlaps </w:t>
      </w:r>
      <w:r w:rsidR="00F21A44">
        <w:t xml:space="preserve">with </w:t>
      </w:r>
      <w:r w:rsidR="00EE1932" w:rsidRPr="00EE1932">
        <w:t xml:space="preserve">a </w:t>
      </w:r>
      <w:r w:rsidR="00104B94">
        <w:t xml:space="preserve">White Shark </w:t>
      </w:r>
      <w:r w:rsidR="00F21A44">
        <w:t>B</w:t>
      </w:r>
      <w:r w:rsidR="00EE1932" w:rsidRPr="00EE1932">
        <w:t xml:space="preserve">iologically </w:t>
      </w:r>
      <w:r w:rsidR="00F21A44">
        <w:t>I</w:t>
      </w:r>
      <w:r w:rsidR="00EE1932" w:rsidRPr="00EE1932">
        <w:t xml:space="preserve">mportant </w:t>
      </w:r>
      <w:r w:rsidR="00F21A44">
        <w:t>A</w:t>
      </w:r>
      <w:r w:rsidR="00EE1932" w:rsidRPr="00EE1932">
        <w:t>rea (nursery). The princip</w:t>
      </w:r>
      <w:r w:rsidR="00C62BB9">
        <w:t>al</w:t>
      </w:r>
      <w:r w:rsidR="00EE1932" w:rsidRPr="00EE1932">
        <w:t xml:space="preserve"> threats to </w:t>
      </w:r>
      <w:r w:rsidR="0089508D" w:rsidRPr="00BE583F">
        <w:t>W</w:t>
      </w:r>
      <w:r w:rsidR="00EE1932" w:rsidRPr="00BE583F">
        <w:t xml:space="preserve">hite </w:t>
      </w:r>
      <w:r w:rsidR="0089508D" w:rsidRPr="00BE583F">
        <w:t>S</w:t>
      </w:r>
      <w:r w:rsidR="00EE1932" w:rsidRPr="00BE583F">
        <w:t>hark</w:t>
      </w:r>
      <w:r w:rsidR="00EE1932" w:rsidRPr="00EE1932">
        <w:t xml:space="preserve"> are bycatch, illegal fishing and shark control activities. Other potential threats include ecosystem effects arising from habitat modification and climate change.</w:t>
      </w:r>
    </w:p>
    <w:p w14:paraId="4C8431D6" w14:textId="1C2C0708" w:rsidR="00EE1932" w:rsidRPr="00EE1932" w:rsidRDefault="00EE1932" w:rsidP="009C214D">
      <w:pPr>
        <w:pStyle w:val="BodyBullet1"/>
        <w:numPr>
          <w:ilvl w:val="0"/>
          <w:numId w:val="0"/>
        </w:numPr>
      </w:pPr>
      <w:r w:rsidRPr="00EE1932">
        <w:t>The introduction of artificial hard substrate may result in changes to the existing fish assemblage</w:t>
      </w:r>
      <w:r w:rsidR="00104B94">
        <w:t>s</w:t>
      </w:r>
      <w:r w:rsidRPr="00EE1932">
        <w:t xml:space="preserve"> and </w:t>
      </w:r>
      <w:r w:rsidR="00104B94">
        <w:t xml:space="preserve">the </w:t>
      </w:r>
      <w:r w:rsidRPr="00EE1932">
        <w:t>broader food web. Although no decrease in abundance or diversity of prey species is expected, how changes may affect the abundance and interaction between higher-level predators</w:t>
      </w:r>
      <w:r w:rsidR="00104B94">
        <w:t xml:space="preserve"> is somewhat uncertain</w:t>
      </w:r>
      <w:r w:rsidRPr="00EE1932">
        <w:t xml:space="preserve">. Impacts </w:t>
      </w:r>
      <w:r w:rsidR="00B42F4E">
        <w:t xml:space="preserve">to the White Shark </w:t>
      </w:r>
      <w:r w:rsidRPr="00EE1932">
        <w:t>would only occur in exceptional circumstances</w:t>
      </w:r>
      <w:r w:rsidRPr="00BE583F">
        <w:t>.</w:t>
      </w:r>
    </w:p>
    <w:p w14:paraId="0678C88B" w14:textId="6D997EF2" w:rsidR="00EE1932" w:rsidRPr="00EE1932" w:rsidRDefault="00EE1932" w:rsidP="009C214D">
      <w:pPr>
        <w:pStyle w:val="BodyBullet1"/>
        <w:numPr>
          <w:ilvl w:val="0"/>
          <w:numId w:val="0"/>
        </w:numPr>
      </w:pPr>
      <w:r w:rsidRPr="00EE1932">
        <w:t>The magnitude of</w:t>
      </w:r>
      <w:r w:rsidR="00077D90">
        <w:t xml:space="preserve"> the </w:t>
      </w:r>
      <w:r w:rsidRPr="00EE1932">
        <w:t>impact</w:t>
      </w:r>
      <w:r w:rsidR="00BF76C2">
        <w:t xml:space="preserve">s to </w:t>
      </w:r>
      <w:r w:rsidR="00366438">
        <w:t xml:space="preserve">the </w:t>
      </w:r>
      <w:r w:rsidR="00BF76C2">
        <w:t xml:space="preserve">White Shark from physical changes to habitat </w:t>
      </w:r>
      <w:r w:rsidR="00952297">
        <w:t>is</w:t>
      </w:r>
      <w:r w:rsidRPr="00EE1932">
        <w:t xml:space="preserve"> considered low</w:t>
      </w:r>
      <w:r w:rsidR="00397340">
        <w:t xml:space="preserve"> given its</w:t>
      </w:r>
      <w:r w:rsidRPr="00EE1932">
        <w:t xml:space="preserve"> localised to medium</w:t>
      </w:r>
      <w:r w:rsidR="00397340">
        <w:t xml:space="preserve"> spatial </w:t>
      </w:r>
      <w:r w:rsidRPr="00EE1932">
        <w:t xml:space="preserve">scale (within the </w:t>
      </w:r>
      <w:r w:rsidR="009B7BD2" w:rsidRPr="00BE583F">
        <w:t>offshore wind farm area</w:t>
      </w:r>
      <w:r w:rsidRPr="00EE1932">
        <w:t xml:space="preserve">), </w:t>
      </w:r>
      <w:r w:rsidR="00715885">
        <w:t>long</w:t>
      </w:r>
      <w:r w:rsidRPr="00EE1932">
        <w:t>-term</w:t>
      </w:r>
      <w:r w:rsidR="00397340">
        <w:t xml:space="preserve"> time scale</w:t>
      </w:r>
      <w:r w:rsidRPr="00EE1932">
        <w:t xml:space="preserve">, and </w:t>
      </w:r>
      <w:r w:rsidR="00397340">
        <w:t xml:space="preserve">predicted </w:t>
      </w:r>
      <w:r w:rsidRPr="00EE1932">
        <w:t xml:space="preserve">recovery of the receptor population once the </w:t>
      </w:r>
      <w:r w:rsidR="00934D8B">
        <w:t>project</w:t>
      </w:r>
      <w:r w:rsidRPr="00EE1932">
        <w:t xml:space="preserve"> has ceased. The effects of habitat change on individuals within the </w:t>
      </w:r>
      <w:r w:rsidR="002F0BDE">
        <w:t xml:space="preserve">offshore </w:t>
      </w:r>
      <w:r w:rsidRPr="00EE1932">
        <w:t>project area are not expected to have population-level impacts and therefore would not affect ecosystem function.</w:t>
      </w:r>
    </w:p>
    <w:p w14:paraId="62B24241" w14:textId="77777777" w:rsidR="00EE1932" w:rsidRPr="00E73A18" w:rsidRDefault="00EE1932" w:rsidP="009C214D">
      <w:pPr>
        <w:pStyle w:val="Heading6NoNumber"/>
        <w:rPr>
          <w:rStyle w:val="Bold"/>
          <w:b w:val="0"/>
        </w:rPr>
      </w:pPr>
      <w:r w:rsidRPr="00E73A18">
        <w:rPr>
          <w:rStyle w:val="Bold"/>
          <w:b w:val="0"/>
        </w:rPr>
        <w:t>Syngnathids</w:t>
      </w:r>
    </w:p>
    <w:p w14:paraId="6BA49592" w14:textId="79A5563A" w:rsidR="00EE1932" w:rsidRPr="00EE1932" w:rsidRDefault="00EE1932" w:rsidP="009C214D">
      <w:pPr>
        <w:pStyle w:val="BodyBullet1"/>
        <w:numPr>
          <w:ilvl w:val="0"/>
          <w:numId w:val="0"/>
        </w:numPr>
      </w:pPr>
      <w:r w:rsidRPr="00EE1932">
        <w:t>Syngnathids (which include seahorses, pipefishes and seadragons) were assigned a high sensitivity rating as th</w:t>
      </w:r>
      <w:r w:rsidR="00F438CA">
        <w:t>is</w:t>
      </w:r>
      <w:r w:rsidRPr="00EE1932">
        <w:t xml:space="preserve"> group consists of 29 </w:t>
      </w:r>
      <w:r w:rsidR="002838D8" w:rsidRPr="00EC3286">
        <w:t>l</w:t>
      </w:r>
      <w:r w:rsidRPr="00EC3286">
        <w:t xml:space="preserve">isted </w:t>
      </w:r>
      <w:r w:rsidR="002838D8" w:rsidRPr="00EC3286">
        <w:t>m</w:t>
      </w:r>
      <w:r w:rsidRPr="00EC3286">
        <w:t>arine</w:t>
      </w:r>
      <w:r w:rsidRPr="00EE1932">
        <w:t xml:space="preserve"> species under the EPBC Act. Furthermore, these species have ecological/behavioural traits that make individuals more vulnerable to impacts</w:t>
      </w:r>
      <w:r w:rsidR="005519BC">
        <w:t xml:space="preserve">, for example, </w:t>
      </w:r>
      <w:r w:rsidRPr="00EE1932">
        <w:t>they are site-attached and tend to be less mobile than other fish. Many species inhabit soft</w:t>
      </w:r>
      <w:r w:rsidR="00B95E41">
        <w:t>-</w:t>
      </w:r>
      <w:r w:rsidRPr="00EE1932">
        <w:t>sediment habitats, which will be replaced with artificial hard substrate around turbine foundations.</w:t>
      </w:r>
    </w:p>
    <w:p w14:paraId="240AF9B4" w14:textId="5EF2C869" w:rsidR="00EE1932" w:rsidRPr="00EE1932" w:rsidRDefault="00EE1932" w:rsidP="009C214D">
      <w:pPr>
        <w:pStyle w:val="BodyBullet1"/>
        <w:numPr>
          <w:ilvl w:val="0"/>
          <w:numId w:val="0"/>
        </w:numPr>
      </w:pPr>
      <w:r w:rsidRPr="00EE1932">
        <w:t>The magnitude of impact</w:t>
      </w:r>
      <w:r w:rsidR="00366438">
        <w:t>s to syngnathids from physical changes to habitat</w:t>
      </w:r>
      <w:r w:rsidRPr="00EE1932">
        <w:t xml:space="preserve"> was considered low</w:t>
      </w:r>
      <w:r w:rsidR="00D369C8">
        <w:t xml:space="preserve"> given its</w:t>
      </w:r>
      <w:r w:rsidRPr="00EE1932">
        <w:t xml:space="preserve"> localised to medium</w:t>
      </w:r>
      <w:r w:rsidR="00D369C8">
        <w:t xml:space="preserve"> spatia</w:t>
      </w:r>
      <w:r w:rsidR="005F2CAC">
        <w:t xml:space="preserve">l </w:t>
      </w:r>
      <w:r w:rsidRPr="00EE1932">
        <w:t xml:space="preserve">scale (within the </w:t>
      </w:r>
      <w:r w:rsidR="009B7BD2" w:rsidRPr="00EC3286">
        <w:t>offshore wind farm area</w:t>
      </w:r>
      <w:r w:rsidRPr="00EE1932">
        <w:t xml:space="preserve">), occurring for the duration of project operation, and </w:t>
      </w:r>
      <w:r w:rsidR="005F2CAC">
        <w:t xml:space="preserve">predicted </w:t>
      </w:r>
      <w:r w:rsidRPr="00EE1932">
        <w:t xml:space="preserve">recovery of the receptor population once the </w:t>
      </w:r>
      <w:r w:rsidR="005F2CAC">
        <w:t>project</w:t>
      </w:r>
      <w:r w:rsidRPr="00EE1932">
        <w:t xml:space="preserve"> has ceased.</w:t>
      </w:r>
    </w:p>
    <w:p w14:paraId="541A2503" w14:textId="644E1CBA" w:rsidR="00EE1932" w:rsidRPr="00EE1932" w:rsidRDefault="00EE1932" w:rsidP="009C214D">
      <w:pPr>
        <w:pStyle w:val="BodyBullet1"/>
        <w:numPr>
          <w:ilvl w:val="0"/>
          <w:numId w:val="0"/>
        </w:numPr>
      </w:pPr>
      <w:r w:rsidRPr="00EE1932">
        <w:t>Knowledge about syngnathids across southern Australia is limited due to their cryptic behaviour and limited research. However, they are typically broadly distributed</w:t>
      </w:r>
      <w:r w:rsidR="003D6BE8">
        <w:t xml:space="preserve">, </w:t>
      </w:r>
      <w:r w:rsidRPr="00EE1932">
        <w:t>and whil</w:t>
      </w:r>
      <w:r w:rsidR="003D6BE8">
        <w:t>e</w:t>
      </w:r>
      <w:r w:rsidRPr="00EE1932">
        <w:t xml:space="preserve"> there is potential for individuals to be adversely impacted by habitat change within the </w:t>
      </w:r>
      <w:r w:rsidR="0029716E">
        <w:t xml:space="preserve">offshore </w:t>
      </w:r>
      <w:r w:rsidRPr="00EE1932">
        <w:t>project area, no population-level effects are expected.</w:t>
      </w:r>
    </w:p>
    <w:p w14:paraId="5B896996" w14:textId="4205412E" w:rsidR="00EE1932" w:rsidRPr="00EE1932" w:rsidRDefault="00EE1932" w:rsidP="00981E3F">
      <w:pPr>
        <w:pStyle w:val="BodyText"/>
      </w:pPr>
      <w:r w:rsidRPr="00EE1932">
        <w:lastRenderedPageBreak/>
        <w:t>The installation of project infrastructure will introduce additional hard substrate into the existing, soft</w:t>
      </w:r>
      <w:r w:rsidR="00B95E41">
        <w:t>-</w:t>
      </w:r>
      <w:r w:rsidRPr="00EE1932">
        <w:t>sediment</w:t>
      </w:r>
      <w:r w:rsidR="003E04E7">
        <w:t>-</w:t>
      </w:r>
      <w:r w:rsidRPr="00EE1932">
        <w:t>dominated marine ecosystem. There is currently little high</w:t>
      </w:r>
      <w:r w:rsidR="003E04E7">
        <w:t>-</w:t>
      </w:r>
      <w:r w:rsidRPr="00EE1932">
        <w:t>profile reef habitat within the</w:t>
      </w:r>
      <w:r w:rsidR="0029716E">
        <w:t xml:space="preserve"> offshore</w:t>
      </w:r>
      <w:r w:rsidRPr="00EE1932">
        <w:t xml:space="preserve"> project area, and this will result in localised changes to ecosystem structure. For species that rely on sediment-based habitats, </w:t>
      </w:r>
      <w:r w:rsidR="00CC7174">
        <w:t>including</w:t>
      </w:r>
      <w:r w:rsidRPr="00EE1932">
        <w:t xml:space="preserve"> some syngnathids, the impacts may be negative, with localised reduced habitat extent. However, sediment-based habitat will remain the most widely distributed and connected habitat type within the </w:t>
      </w:r>
      <w:r w:rsidR="009B7BD2">
        <w:t>offshore wind farm area</w:t>
      </w:r>
      <w:r w:rsidRPr="00EE1932">
        <w:t>. Over time, the novel hard substrate will be colonised by other components of the marine ecosystem typical of reef habitats</w:t>
      </w:r>
      <w:r w:rsidR="003E04E7">
        <w:t>,</w:t>
      </w:r>
      <w:r w:rsidR="00C02F91">
        <w:t xml:space="preserve"> including</w:t>
      </w:r>
      <w:r w:rsidRPr="00EE1932">
        <w:t xml:space="preserve"> algae, sessile invertebrates, mobile invertebrates such as rock lobster and octopus, reef fishes</w:t>
      </w:r>
      <w:r w:rsidR="00A40742">
        <w:t xml:space="preserve"> and</w:t>
      </w:r>
      <w:r w:rsidRPr="00EE1932">
        <w:t xml:space="preserve"> pelagic fish species that are attracted to structure for feeding opportunities. This may enhance connectivity between existing patches of reef habitat, and there may be an overall increase in species diversity within the </w:t>
      </w:r>
      <w:r w:rsidR="009B7BD2" w:rsidRPr="009B7BD2">
        <w:t>offshore wind farm area</w:t>
      </w:r>
      <w:r w:rsidRPr="00EE1932">
        <w:t xml:space="preserve">. </w:t>
      </w:r>
    </w:p>
    <w:p w14:paraId="6C977031" w14:textId="3356E8EE" w:rsidR="00F9349E" w:rsidRPr="00EE1932" w:rsidRDefault="00EE1932" w:rsidP="00981E3F">
      <w:pPr>
        <w:pStyle w:val="BodyText"/>
      </w:pPr>
      <w:r w:rsidRPr="00EE1932">
        <w:t>Although some localised changes to ecosystem structure will occur, no significant adverse effects to the overall ecological function and integrity of the marine and coastal ecosystem are expected as a result of the construction and operation of the project.</w:t>
      </w:r>
    </w:p>
    <w:p w14:paraId="06AA09DF" w14:textId="610DC318" w:rsidR="0056716C" w:rsidRDefault="0056716C" w:rsidP="0056716C">
      <w:pPr>
        <w:pStyle w:val="Heading2"/>
      </w:pPr>
      <w:bookmarkStart w:id="24" w:name="_Toc228955978"/>
      <w:r>
        <w:t>Environmental Management Framework</w:t>
      </w:r>
      <w:bookmarkEnd w:id="24"/>
      <w:r>
        <w:t xml:space="preserve">  </w:t>
      </w:r>
    </w:p>
    <w:p w14:paraId="1B6CE746" w14:textId="703F42C1" w:rsidR="005D33B8" w:rsidRDefault="006C4BB8" w:rsidP="00541647">
      <w:pPr>
        <w:pStyle w:val="BodyText"/>
      </w:pPr>
      <w:r w:rsidRPr="006C4BB8">
        <w:t xml:space="preserve">The Commonwealth Environmental Management Framework has been developed to provide a governance framework for the management of environmental impacts that arise from the construction, operation and decommissioning of the project. </w:t>
      </w:r>
      <w:r w:rsidR="0066520C">
        <w:t>It</w:t>
      </w:r>
      <w:r w:rsidR="003324EF">
        <w:t xml:space="preserve"> </w:t>
      </w:r>
      <w:r w:rsidR="005D33B8" w:rsidRPr="005D33B8">
        <w:t>covers the whole project (offshore and onshore) and associated mitigation and monitoring measures</w:t>
      </w:r>
      <w:r w:rsidR="005D33B8">
        <w:t>.</w:t>
      </w:r>
    </w:p>
    <w:p w14:paraId="55E08F31" w14:textId="453D2BBA" w:rsidR="006C4BB8" w:rsidRPr="006C4BB8" w:rsidRDefault="0051623A" w:rsidP="00541647">
      <w:pPr>
        <w:pStyle w:val="BodyText"/>
      </w:pPr>
      <w:r w:rsidRPr="00F82E1C">
        <w:t xml:space="preserve">The </w:t>
      </w:r>
      <w:r w:rsidR="0066520C">
        <w:t xml:space="preserve">framework </w:t>
      </w:r>
      <w:r w:rsidR="00B84E22">
        <w:t xml:space="preserve">also </w:t>
      </w:r>
      <w:r w:rsidRPr="00F82E1C">
        <w:t xml:space="preserve">specifies the committed mitigation measures identified through the impact and risk assessments to avoid, minimise and manage impacts, contingency measures, adaptive management </w:t>
      </w:r>
      <w:r w:rsidR="00B84E22">
        <w:t xml:space="preserve">approaches </w:t>
      </w:r>
      <w:r w:rsidRPr="00F82E1C">
        <w:t>and offset commitments</w:t>
      </w:r>
      <w:r w:rsidR="00270BCB">
        <w:t>,</w:t>
      </w:r>
      <w:r>
        <w:t xml:space="preserve"> where required</w:t>
      </w:r>
      <w:r w:rsidRPr="00F82E1C">
        <w:t>.</w:t>
      </w:r>
      <w:r w:rsidR="00EB227A">
        <w:t xml:space="preserve"> Th</w:t>
      </w:r>
      <w:r w:rsidR="006C4BB8" w:rsidRPr="006C4BB8">
        <w:t>is is a suitable approach to managing the environment</w:t>
      </w:r>
      <w:r w:rsidR="00065D87">
        <w:t>al</w:t>
      </w:r>
      <w:r w:rsidR="006C4BB8" w:rsidRPr="006C4BB8">
        <w:t xml:space="preserve"> outcomes and delivery of the project over its lifetime</w:t>
      </w:r>
      <w:r w:rsidR="00420E0F">
        <w:t>.</w:t>
      </w:r>
    </w:p>
    <w:p w14:paraId="20F03682" w14:textId="458B9BD1" w:rsidR="000100AF" w:rsidRDefault="000100AF" w:rsidP="000100AF">
      <w:pPr>
        <w:pStyle w:val="Heading2"/>
      </w:pPr>
      <w:bookmarkStart w:id="25" w:name="_Toc228955979"/>
      <w:r>
        <w:t>Conclusion</w:t>
      </w:r>
      <w:bookmarkEnd w:id="25"/>
      <w:r>
        <w:t xml:space="preserve"> </w:t>
      </w:r>
    </w:p>
    <w:p w14:paraId="4C5E616C" w14:textId="77777777" w:rsidR="00051A89" w:rsidRDefault="00257E44" w:rsidP="000100AF">
      <w:pPr>
        <w:pStyle w:val="BodyText"/>
      </w:pPr>
      <w:r>
        <w:t xml:space="preserve">As </w:t>
      </w:r>
      <w:r w:rsidR="003B5280">
        <w:t xml:space="preserve">the Commonwealth </w:t>
      </w:r>
      <w:r w:rsidR="002E2710">
        <w:t>aims</w:t>
      </w:r>
      <w:r w:rsidR="004A5E8A">
        <w:t xml:space="preserve"> to rapidly </w:t>
      </w:r>
      <w:r>
        <w:t>transition</w:t>
      </w:r>
      <w:r w:rsidR="001D5FC8">
        <w:t xml:space="preserve"> </w:t>
      </w:r>
      <w:r w:rsidR="009C60DE">
        <w:t>the</w:t>
      </w:r>
      <w:r w:rsidR="001D5FC8">
        <w:t xml:space="preserve"> electricity network</w:t>
      </w:r>
      <w:r w:rsidR="00F5070F">
        <w:t xml:space="preserve"> </w:t>
      </w:r>
      <w:r w:rsidR="009C60DE">
        <w:t>to one that</w:t>
      </w:r>
      <w:r w:rsidR="00F5070F">
        <w:t xml:space="preserve"> is predominantly powered by</w:t>
      </w:r>
      <w:r w:rsidR="00144054">
        <w:t xml:space="preserve"> renewable energy</w:t>
      </w:r>
      <w:r w:rsidR="00711599">
        <w:t>, the</w:t>
      </w:r>
      <w:r w:rsidR="009516C3">
        <w:t xml:space="preserve">re is a </w:t>
      </w:r>
      <w:r w:rsidR="0040065A">
        <w:t xml:space="preserve">need for diversified </w:t>
      </w:r>
      <w:r w:rsidR="005F7A2F">
        <w:t xml:space="preserve">renewable energy </w:t>
      </w:r>
      <w:r w:rsidR="008440F9">
        <w:t>sources</w:t>
      </w:r>
      <w:r w:rsidR="00E96B1C">
        <w:t>,</w:t>
      </w:r>
      <w:r w:rsidR="001502CD">
        <w:t xml:space="preserve"> like offshore wind</w:t>
      </w:r>
      <w:r w:rsidR="00E96B1C">
        <w:t>,</w:t>
      </w:r>
      <w:r w:rsidR="003F196A">
        <w:t xml:space="preserve"> </w:t>
      </w:r>
      <w:r w:rsidR="009C60DE">
        <w:t xml:space="preserve">which </w:t>
      </w:r>
      <w:r w:rsidR="003F196A">
        <w:t>can be deployed rapidly</w:t>
      </w:r>
      <w:r w:rsidR="005F7A2F">
        <w:t xml:space="preserve"> </w:t>
      </w:r>
      <w:r w:rsidR="003F196A">
        <w:t xml:space="preserve">and </w:t>
      </w:r>
      <w:r w:rsidR="0064113D">
        <w:t xml:space="preserve">contribute significantly to </w:t>
      </w:r>
      <w:r w:rsidR="002F799E">
        <w:t>the grid.</w:t>
      </w:r>
      <w:r w:rsidR="0018476A" w:rsidRPr="0018476A">
        <w:t xml:space="preserve"> </w:t>
      </w:r>
      <w:r w:rsidR="00E36C14">
        <w:t xml:space="preserve">By </w:t>
      </w:r>
      <w:r w:rsidR="00C06476">
        <w:t>h</w:t>
      </w:r>
      <w:r w:rsidR="00E42CF5">
        <w:t xml:space="preserve">arnessing the </w:t>
      </w:r>
      <w:r w:rsidR="00911411">
        <w:t xml:space="preserve">robust </w:t>
      </w:r>
      <w:r w:rsidR="00E42CF5">
        <w:t xml:space="preserve">and consistent winds of the Bass Strait, the </w:t>
      </w:r>
      <w:r w:rsidR="00210DF0">
        <w:t>p</w:t>
      </w:r>
      <w:r w:rsidR="00E42CF5">
        <w:t>roject</w:t>
      </w:r>
      <w:r w:rsidR="00E42CF5" w:rsidRPr="0018476A">
        <w:t xml:space="preserve"> will play a pivotal role in meeting </w:t>
      </w:r>
      <w:r w:rsidR="00C927F5">
        <w:t xml:space="preserve">Commonwealth and </w:t>
      </w:r>
      <w:r w:rsidR="00E36C14">
        <w:t>S</w:t>
      </w:r>
      <w:r w:rsidR="00C927F5">
        <w:t xml:space="preserve">tate </w:t>
      </w:r>
      <w:r w:rsidR="00E42CF5" w:rsidRPr="0018476A">
        <w:t>climate</w:t>
      </w:r>
      <w:r w:rsidR="00B87370">
        <w:t xml:space="preserve"> and </w:t>
      </w:r>
      <w:r w:rsidR="00E36C14">
        <w:t xml:space="preserve">renewable </w:t>
      </w:r>
      <w:r w:rsidR="00B87370">
        <w:t>energy</w:t>
      </w:r>
      <w:r w:rsidR="00E42CF5" w:rsidRPr="0018476A">
        <w:t xml:space="preserve"> targets </w:t>
      </w:r>
      <w:r w:rsidR="00E42CF5">
        <w:t xml:space="preserve">by generating up to 2.2 </w:t>
      </w:r>
      <w:r w:rsidR="003324EF">
        <w:t xml:space="preserve">GW </w:t>
      </w:r>
      <w:r w:rsidR="00E42CF5">
        <w:t>of clean</w:t>
      </w:r>
      <w:r w:rsidR="00082CE6">
        <w:t xml:space="preserve">, reliable </w:t>
      </w:r>
      <w:r w:rsidR="00E42CF5">
        <w:t>energy</w:t>
      </w:r>
      <w:r w:rsidR="00E36C14">
        <w:t xml:space="preserve">, enough </w:t>
      </w:r>
      <w:r w:rsidR="00C06476">
        <w:t>to</w:t>
      </w:r>
      <w:r w:rsidR="00DB3A35">
        <w:t xml:space="preserve"> power </w:t>
      </w:r>
      <w:r w:rsidR="00DB3A35" w:rsidRPr="00DB3A35">
        <w:t>1.2 m</w:t>
      </w:r>
      <w:r w:rsidR="00082CE6">
        <w:t>illion</w:t>
      </w:r>
      <w:r w:rsidR="00DB3A35" w:rsidRPr="00DB3A35">
        <w:t xml:space="preserve"> homes</w:t>
      </w:r>
      <w:r w:rsidR="00082CE6">
        <w:t xml:space="preserve">. </w:t>
      </w:r>
    </w:p>
    <w:p w14:paraId="6BE46AD7" w14:textId="7D0A92FB" w:rsidR="000100AF" w:rsidRPr="000100AF" w:rsidRDefault="008452C5" w:rsidP="000100AF">
      <w:pPr>
        <w:pStyle w:val="BodyText"/>
      </w:pPr>
      <w:r>
        <w:lastRenderedPageBreak/>
        <w:t xml:space="preserve">The </w:t>
      </w:r>
      <w:r w:rsidR="0098738D">
        <w:t>p</w:t>
      </w:r>
      <w:r>
        <w:t>roject</w:t>
      </w:r>
      <w:r w:rsidR="00504B6E">
        <w:t xml:space="preserve"> </w:t>
      </w:r>
      <w:r w:rsidR="00051A89">
        <w:t>will</w:t>
      </w:r>
      <w:r w:rsidR="00AA765B">
        <w:t xml:space="preserve"> </w:t>
      </w:r>
      <w:r w:rsidR="00635227">
        <w:t xml:space="preserve">create </w:t>
      </w:r>
      <w:r w:rsidR="00B27E5F">
        <w:t>u</w:t>
      </w:r>
      <w:r w:rsidR="00B27E5F" w:rsidRPr="004102EA">
        <w:t xml:space="preserve">p to 6,000 jobs in Australia over </w:t>
      </w:r>
      <w:r w:rsidR="00997D29" w:rsidRPr="004102EA">
        <w:t>its</w:t>
      </w:r>
      <w:r w:rsidR="00B27E5F" w:rsidRPr="004102EA">
        <w:t xml:space="preserve"> lifetime, including </w:t>
      </w:r>
      <w:r w:rsidR="00635227">
        <w:t>up to</w:t>
      </w:r>
      <w:r w:rsidR="00635227" w:rsidRPr="004102EA">
        <w:t xml:space="preserve"> </w:t>
      </w:r>
      <w:r w:rsidR="00B27E5F" w:rsidRPr="004102EA">
        <w:t>200 long-term local jobs</w:t>
      </w:r>
      <w:r w:rsidR="004C665A">
        <w:t xml:space="preserve"> at a </w:t>
      </w:r>
      <w:r w:rsidR="00CD1E33" w:rsidRPr="00CD1E33">
        <w:t xml:space="preserve">Gippsland operations </w:t>
      </w:r>
      <w:r w:rsidR="008347D6">
        <w:t xml:space="preserve">and maintenance port </w:t>
      </w:r>
      <w:r w:rsidR="00CD1E33" w:rsidRPr="00CD1E33">
        <w:t>during its 30-year operation phase</w:t>
      </w:r>
      <w:r w:rsidR="00B122BE">
        <w:t>.</w:t>
      </w:r>
      <w:r w:rsidR="00243E91">
        <w:t xml:space="preserve"> </w:t>
      </w:r>
      <w:r w:rsidR="00B122BE">
        <w:t>This energy and job creation would</w:t>
      </w:r>
      <w:r w:rsidR="00243E91">
        <w:t xml:space="preserve"> coincide with the decommissioning of</w:t>
      </w:r>
      <w:r w:rsidR="00B122BE">
        <w:t xml:space="preserve"> local coal power facilities</w:t>
      </w:r>
      <w:r w:rsidR="00243E91">
        <w:t xml:space="preserve">, providing </w:t>
      </w:r>
      <w:r w:rsidR="00EF6BF3">
        <w:t>opportunities</w:t>
      </w:r>
      <w:r w:rsidR="00243E91">
        <w:t xml:space="preserve"> for </w:t>
      </w:r>
      <w:r w:rsidR="00065D87">
        <w:t xml:space="preserve">the </w:t>
      </w:r>
      <w:r w:rsidR="00EF6BF3">
        <w:t>local workforce</w:t>
      </w:r>
      <w:r w:rsidR="00824EE9">
        <w:t xml:space="preserve"> and </w:t>
      </w:r>
      <w:r w:rsidR="009055C2">
        <w:t>preventing an energy deficit</w:t>
      </w:r>
      <w:r w:rsidR="00A700A5">
        <w:t xml:space="preserve"> </w:t>
      </w:r>
      <w:r w:rsidR="003C05C7">
        <w:t>for electricity consumers</w:t>
      </w:r>
      <w:r w:rsidR="00B122BE">
        <w:t xml:space="preserve">. </w:t>
      </w:r>
      <w:r w:rsidR="00C14BDA">
        <w:t>At the same time, t</w:t>
      </w:r>
      <w:r w:rsidR="00896D52">
        <w:t xml:space="preserve">he </w:t>
      </w:r>
      <w:r w:rsidR="001B32D6">
        <w:t>p</w:t>
      </w:r>
      <w:r w:rsidR="00FD19A9">
        <w:t>roject w</w:t>
      </w:r>
      <w:r w:rsidR="00051A89">
        <w:t>ill</w:t>
      </w:r>
      <w:r w:rsidR="00FD19A9">
        <w:t xml:space="preserve"> </w:t>
      </w:r>
      <w:r w:rsidR="009055C2">
        <w:t xml:space="preserve">pioneer </w:t>
      </w:r>
      <w:r w:rsidR="00FD19A9">
        <w:t>a new i</w:t>
      </w:r>
      <w:r w:rsidR="004B261A">
        <w:t>ndustry in Australia</w:t>
      </w:r>
      <w:r w:rsidR="008F08CB">
        <w:t xml:space="preserve">, guided by </w:t>
      </w:r>
      <w:r w:rsidR="00656474">
        <w:t xml:space="preserve">global </w:t>
      </w:r>
      <w:r w:rsidR="0049709C">
        <w:t xml:space="preserve">expertise </w:t>
      </w:r>
      <w:r w:rsidR="00656474">
        <w:t xml:space="preserve">responsible for the </w:t>
      </w:r>
      <w:r w:rsidR="001A5923">
        <w:t>successful</w:t>
      </w:r>
      <w:r w:rsidR="00656474">
        <w:t xml:space="preserve"> development of </w:t>
      </w:r>
      <w:r w:rsidR="001A5923">
        <w:t>offshore</w:t>
      </w:r>
      <w:r w:rsidR="00656474">
        <w:t xml:space="preserve"> wind farms worldwide. </w:t>
      </w:r>
    </w:p>
    <w:p w14:paraId="5B10AFF7" w14:textId="2EB63D79" w:rsidR="000A7014" w:rsidRDefault="0008781E" w:rsidP="002D4468">
      <w:pPr>
        <w:pStyle w:val="BodyText"/>
      </w:pPr>
      <w:r>
        <w:t xml:space="preserve">As part of the </w:t>
      </w:r>
      <w:r w:rsidR="00C41DF0">
        <w:t>environmental impact assessment process, t</w:t>
      </w:r>
      <w:r w:rsidR="00360CB0" w:rsidRPr="00360CB0">
        <w:t xml:space="preserve">he project </w:t>
      </w:r>
      <w:r w:rsidR="00FF385A">
        <w:t>design</w:t>
      </w:r>
      <w:r w:rsidR="00360CB0" w:rsidRPr="00360CB0">
        <w:t xml:space="preserve"> and construction methods have been selected to minimise </w:t>
      </w:r>
      <w:r w:rsidR="00BF0546">
        <w:t xml:space="preserve">direct and indirect </w:t>
      </w:r>
      <w:r w:rsidR="00360CB0" w:rsidRPr="00360CB0">
        <w:t>impacts during construction and operation.</w:t>
      </w:r>
      <w:r w:rsidR="00360CB0">
        <w:t xml:space="preserve"> </w:t>
      </w:r>
      <w:r w:rsidR="000A04D2">
        <w:t>The</w:t>
      </w:r>
      <w:r w:rsidR="006D5D19">
        <w:t xml:space="preserve"> implementation of mitigation measures</w:t>
      </w:r>
      <w:r w:rsidR="00B50665">
        <w:t>,</w:t>
      </w:r>
      <w:r w:rsidR="006D5D19">
        <w:t xml:space="preserve"> </w:t>
      </w:r>
      <w:r w:rsidR="000A04D2">
        <w:t xml:space="preserve">where </w:t>
      </w:r>
      <w:r w:rsidR="009C0AEF">
        <w:t>necessary</w:t>
      </w:r>
      <w:r w:rsidR="00B50665">
        <w:t>,</w:t>
      </w:r>
      <w:r w:rsidR="009C0AEF">
        <w:t xml:space="preserve"> </w:t>
      </w:r>
      <w:r w:rsidR="00A05874">
        <w:t xml:space="preserve">will </w:t>
      </w:r>
      <w:r w:rsidR="000A04D2">
        <w:t xml:space="preserve">ensure </w:t>
      </w:r>
      <w:r w:rsidR="00A05874">
        <w:t xml:space="preserve">impacts </w:t>
      </w:r>
      <w:r w:rsidR="000A04D2">
        <w:t xml:space="preserve">and risks </w:t>
      </w:r>
      <w:r w:rsidR="005256EF">
        <w:t xml:space="preserve">are </w:t>
      </w:r>
      <w:r w:rsidR="00A262F7">
        <w:t>acceptable</w:t>
      </w:r>
      <w:r w:rsidR="005256EF">
        <w:t xml:space="preserve"> and </w:t>
      </w:r>
      <w:r w:rsidR="000A04D2">
        <w:t xml:space="preserve">remain </w:t>
      </w:r>
      <w:r w:rsidR="00FC4CEA">
        <w:t xml:space="preserve">within the requirements of </w:t>
      </w:r>
      <w:r w:rsidR="006F51F4" w:rsidRPr="006F51F4">
        <w:t>legislation, policy and guidelines.</w:t>
      </w:r>
      <w:r w:rsidR="006F51F4">
        <w:t xml:space="preserve"> </w:t>
      </w:r>
      <w:r w:rsidR="000A7014">
        <w:t xml:space="preserve">With </w:t>
      </w:r>
      <w:r w:rsidR="006E3CC4">
        <w:t xml:space="preserve">these </w:t>
      </w:r>
      <w:r w:rsidR="000A7014">
        <w:t xml:space="preserve">mitigation measures in place, </w:t>
      </w:r>
      <w:r w:rsidR="0041713C">
        <w:t>potential</w:t>
      </w:r>
      <w:r w:rsidR="002203EC">
        <w:t xml:space="preserve"> impacts and risks of the </w:t>
      </w:r>
      <w:r w:rsidR="00B45B02">
        <w:t>p</w:t>
      </w:r>
      <w:r w:rsidR="002203EC">
        <w:t xml:space="preserve">roject </w:t>
      </w:r>
      <w:r w:rsidR="0041713C">
        <w:t>have been minimised</w:t>
      </w:r>
      <w:r w:rsidR="009C39FE">
        <w:t xml:space="preserve"> and are considered manageable</w:t>
      </w:r>
      <w:r w:rsidR="00A262F7">
        <w:t xml:space="preserve"> and acceptable</w:t>
      </w:r>
      <w:r w:rsidR="006E3CC4">
        <w:t xml:space="preserve">. </w:t>
      </w:r>
      <w:r w:rsidR="009E0F48">
        <w:t xml:space="preserve">Pre- and </w:t>
      </w:r>
      <w:r w:rsidR="00B50665">
        <w:t>post-construction</w:t>
      </w:r>
      <w:r w:rsidR="009E0F48">
        <w:t xml:space="preserve"> </w:t>
      </w:r>
      <w:r w:rsidR="006F61EE">
        <w:t>m</w:t>
      </w:r>
      <w:r w:rsidR="00E43395">
        <w:t xml:space="preserve">onitoring will address </w:t>
      </w:r>
      <w:r w:rsidR="006F61EE">
        <w:t xml:space="preserve">areas of uncertainty </w:t>
      </w:r>
      <w:r w:rsidR="00A262F7">
        <w:t xml:space="preserve">(where uncertainty remains) </w:t>
      </w:r>
      <w:r w:rsidR="00450530">
        <w:t xml:space="preserve">and will allow for adaptive management measures if needed. </w:t>
      </w:r>
    </w:p>
    <w:p w14:paraId="03E5CB77" w14:textId="1AC5E136" w:rsidR="00D8687C" w:rsidRDefault="00B34649" w:rsidP="002D4468">
      <w:pPr>
        <w:pStyle w:val="BodyText"/>
      </w:pPr>
      <w:r>
        <w:t xml:space="preserve">As </w:t>
      </w:r>
      <w:r w:rsidR="00B102BF">
        <w:t>presented</w:t>
      </w:r>
      <w:r>
        <w:t xml:space="preserve"> in </w:t>
      </w:r>
      <w:r w:rsidR="001225BA">
        <w:fldChar w:fldCharType="begin"/>
      </w:r>
      <w:r w:rsidR="001225BA">
        <w:instrText xml:space="preserve"> REF _Ref215051446 \h </w:instrText>
      </w:r>
      <w:r w:rsidR="001225BA">
        <w:fldChar w:fldCharType="separate"/>
      </w:r>
      <w:r w:rsidR="004B5C77">
        <w:t>A</w:t>
      </w:r>
      <w:r w:rsidR="004B5C77" w:rsidRPr="00EB41CD">
        <w:t xml:space="preserve">ppendix </w:t>
      </w:r>
      <w:r w:rsidR="004B5C77">
        <w:t>C</w:t>
      </w:r>
      <w:r w:rsidR="001225BA">
        <w:fldChar w:fldCharType="end"/>
      </w:r>
      <w:r w:rsidR="0044192A">
        <w:t>, the principles</w:t>
      </w:r>
      <w:r w:rsidR="00414230">
        <w:t xml:space="preserve"> </w:t>
      </w:r>
      <w:r w:rsidR="0044192A">
        <w:t xml:space="preserve">of </w:t>
      </w:r>
      <w:r w:rsidR="009F52BC">
        <w:t>ecological</w:t>
      </w:r>
      <w:r w:rsidR="001E04D0">
        <w:t>ly</w:t>
      </w:r>
      <w:r w:rsidR="009F52BC">
        <w:t xml:space="preserve"> sustainable </w:t>
      </w:r>
      <w:r w:rsidR="00861BAF">
        <w:t>development</w:t>
      </w:r>
      <w:r w:rsidR="0044192A">
        <w:t xml:space="preserve"> have been</w:t>
      </w:r>
      <w:r w:rsidR="00D8687C">
        <w:t xml:space="preserve"> </w:t>
      </w:r>
      <w:r w:rsidR="00414230">
        <w:t>considered</w:t>
      </w:r>
      <w:r w:rsidR="0044192A">
        <w:t xml:space="preserve"> in the assessment of the </w:t>
      </w:r>
      <w:r w:rsidR="00414230">
        <w:t>project</w:t>
      </w:r>
      <w:r w:rsidR="00D8687C">
        <w:t xml:space="preserve">. </w:t>
      </w:r>
      <w:r w:rsidR="005D2AD3">
        <w:t xml:space="preserve">The </w:t>
      </w:r>
      <w:r w:rsidR="00861BAF">
        <w:t>project</w:t>
      </w:r>
      <w:r w:rsidR="005D2AD3">
        <w:t xml:space="preserve"> </w:t>
      </w:r>
      <w:r w:rsidR="005D2AD3" w:rsidRPr="005D2AD3">
        <w:t xml:space="preserve">demonstrates a clear alignment with </w:t>
      </w:r>
      <w:r w:rsidR="00911411">
        <w:t xml:space="preserve">the principles of </w:t>
      </w:r>
      <w:r w:rsidR="00D21D12">
        <w:t>ecological</w:t>
      </w:r>
      <w:r w:rsidR="00AF3F61">
        <w:t>ly</w:t>
      </w:r>
      <w:r w:rsidR="00D21D12">
        <w:t xml:space="preserve"> sustainable </w:t>
      </w:r>
      <w:r w:rsidR="000B7C57">
        <w:t>development</w:t>
      </w:r>
      <w:r w:rsidR="00B50665">
        <w:t>. T</w:t>
      </w:r>
      <w:r w:rsidR="005D2AD3" w:rsidRPr="005D2AD3">
        <w:t xml:space="preserve">hrough </w:t>
      </w:r>
      <w:r w:rsidR="00B50665">
        <w:t xml:space="preserve">the </w:t>
      </w:r>
      <w:r w:rsidR="005D2AD3" w:rsidRPr="005D2AD3">
        <w:t xml:space="preserve">evaluation of potential impacts and the integration of mitigation strategies, the </w:t>
      </w:r>
      <w:r w:rsidR="00700C79">
        <w:t xml:space="preserve">assessment </w:t>
      </w:r>
      <w:r w:rsidR="005D2AD3" w:rsidRPr="005D2AD3">
        <w:t xml:space="preserve">ensures </w:t>
      </w:r>
      <w:r w:rsidR="00CB6FB6">
        <w:t xml:space="preserve">the </w:t>
      </w:r>
      <w:r w:rsidR="00BB687C">
        <w:t>project is</w:t>
      </w:r>
      <w:r w:rsidR="005D2AD3" w:rsidRPr="005D2AD3">
        <w:t xml:space="preserve"> </w:t>
      </w:r>
      <w:r w:rsidR="0091037C">
        <w:t xml:space="preserve">not only </w:t>
      </w:r>
      <w:r w:rsidR="005D2AD3" w:rsidRPr="005D2AD3">
        <w:t>legally compliant but also environmentally responsible. This approach reflects a commitment to sustainable development that balances human needs with the preservation of Australia's</w:t>
      </w:r>
      <w:r w:rsidR="0091037C">
        <w:t xml:space="preserve"> biodiversity</w:t>
      </w:r>
      <w:r w:rsidR="005D2AD3" w:rsidRPr="005D2AD3">
        <w:t>.</w:t>
      </w:r>
      <w:r w:rsidR="00CB4B91">
        <w:t xml:space="preserve"> </w:t>
      </w:r>
    </w:p>
    <w:p w14:paraId="72123021" w14:textId="30926138" w:rsidR="00B34649" w:rsidRDefault="00DB48E5" w:rsidP="002D4468">
      <w:pPr>
        <w:pStyle w:val="BodyText"/>
      </w:pPr>
      <w:r>
        <w:t>The project has dem</w:t>
      </w:r>
      <w:r w:rsidR="00B16A2C">
        <w:t>on</w:t>
      </w:r>
      <w:r>
        <w:t>s</w:t>
      </w:r>
      <w:r w:rsidR="007E4877">
        <w:t>tra</w:t>
      </w:r>
      <w:r>
        <w:t>ted that it meets the objects of the EPBC Act and considers that</w:t>
      </w:r>
      <w:r w:rsidR="008D0BA5">
        <w:t>,</w:t>
      </w:r>
      <w:r>
        <w:t xml:space="preserve"> </w:t>
      </w:r>
      <w:r w:rsidR="007E4877">
        <w:t xml:space="preserve">through </w:t>
      </w:r>
      <w:r w:rsidR="00864FA6">
        <w:t xml:space="preserve">the </w:t>
      </w:r>
      <w:r w:rsidR="003D1752">
        <w:t>implementation</w:t>
      </w:r>
      <w:r w:rsidR="00EA0C6F">
        <w:t xml:space="preserve"> </w:t>
      </w:r>
      <w:r w:rsidR="00BB5570">
        <w:t xml:space="preserve">of </w:t>
      </w:r>
      <w:r w:rsidR="004147CB">
        <w:t xml:space="preserve">comprehensive mitigation measures, </w:t>
      </w:r>
      <w:r w:rsidR="00222B60">
        <w:t xml:space="preserve">the project will </w:t>
      </w:r>
      <w:r w:rsidR="00B16A2C" w:rsidRPr="00B16A2C">
        <w:t>provide for the protection of the</w:t>
      </w:r>
      <w:r w:rsidR="00B16A2C" w:rsidRPr="00B16A2C" w:rsidDel="00222B60">
        <w:t xml:space="preserve"> </w:t>
      </w:r>
      <w:r w:rsidR="00222B60">
        <w:t xml:space="preserve">whole of the </w:t>
      </w:r>
      <w:r w:rsidR="00B16A2C" w:rsidRPr="00B16A2C">
        <w:t xml:space="preserve">environment, including </w:t>
      </w:r>
      <w:r w:rsidR="00D96EAC">
        <w:t>matters of national environmental significance</w:t>
      </w:r>
      <w:r w:rsidR="00B16A2C" w:rsidRPr="00B16A2C">
        <w:t>,</w:t>
      </w:r>
      <w:r w:rsidR="00B16A2C">
        <w:t xml:space="preserve"> </w:t>
      </w:r>
      <w:r w:rsidR="00B16A2C" w:rsidRPr="00B16A2C">
        <w:t>biodiversity and heritage values</w:t>
      </w:r>
      <w:r w:rsidR="00222B60">
        <w:t>.</w:t>
      </w:r>
    </w:p>
    <w:p w14:paraId="552A74F0" w14:textId="37102F1E" w:rsidR="002D4468" w:rsidRDefault="00AA7224" w:rsidP="000100AF">
      <w:pPr>
        <w:pStyle w:val="BodyText"/>
      </w:pPr>
      <w:r>
        <w:t xml:space="preserve">The </w:t>
      </w:r>
      <w:r w:rsidR="001A44B5">
        <w:t xml:space="preserve">Commonwealth </w:t>
      </w:r>
      <w:r>
        <w:t xml:space="preserve">Environmental Management Framework </w:t>
      </w:r>
      <w:r w:rsidR="003A62BE">
        <w:t>and associated m</w:t>
      </w:r>
      <w:r w:rsidR="000C1B21">
        <w:t xml:space="preserve">itigation </w:t>
      </w:r>
      <w:r w:rsidR="00450530">
        <w:t xml:space="preserve">and monitoring </w:t>
      </w:r>
      <w:r w:rsidR="000C1B21">
        <w:t xml:space="preserve">measures </w:t>
      </w:r>
      <w:r w:rsidR="00700FC5" w:rsidRPr="00700FC5">
        <w:t>ha</w:t>
      </w:r>
      <w:r w:rsidR="00B50665">
        <w:t>ve</w:t>
      </w:r>
      <w:r w:rsidR="00700FC5" w:rsidRPr="00700FC5">
        <w:t xml:space="preserve"> been developed to provide a governance framework for the management of environmental impacts that arise from the construction, operation and decommissioning of</w:t>
      </w:r>
      <w:r w:rsidR="003A62BE">
        <w:t xml:space="preserve"> </w:t>
      </w:r>
      <w:r w:rsidR="00700FC5" w:rsidRPr="00700FC5">
        <w:t xml:space="preserve">the </w:t>
      </w:r>
      <w:r w:rsidR="00496A79">
        <w:t>p</w:t>
      </w:r>
      <w:r w:rsidR="00700FC5" w:rsidRPr="00700FC5">
        <w:t xml:space="preserve">roject. </w:t>
      </w:r>
      <w:r w:rsidR="003A62BE">
        <w:t>T</w:t>
      </w:r>
      <w:r w:rsidR="00811DC1">
        <w:t xml:space="preserve">his is a </w:t>
      </w:r>
      <w:r w:rsidR="00811DC1" w:rsidRPr="00811DC1">
        <w:t>suitable approach to managing the environment</w:t>
      </w:r>
      <w:r w:rsidR="00B50665">
        <w:t>al</w:t>
      </w:r>
      <w:r w:rsidR="00811DC1" w:rsidRPr="00811DC1">
        <w:t xml:space="preserve"> outcomes </w:t>
      </w:r>
      <w:r w:rsidR="00872DFD">
        <w:t>and delivery of</w:t>
      </w:r>
      <w:r w:rsidR="00811DC1" w:rsidRPr="00811DC1">
        <w:t xml:space="preserve"> the </w:t>
      </w:r>
      <w:r w:rsidR="00307C56">
        <w:t>p</w:t>
      </w:r>
      <w:r w:rsidR="00811DC1" w:rsidRPr="00811DC1">
        <w:t>roject</w:t>
      </w:r>
      <w:r w:rsidR="00811DC1">
        <w:t xml:space="preserve"> </w:t>
      </w:r>
      <w:r w:rsidR="004418FB">
        <w:t>over</w:t>
      </w:r>
      <w:r w:rsidR="00872DFD">
        <w:t xml:space="preserve"> </w:t>
      </w:r>
      <w:r w:rsidR="00200C82">
        <w:t>its lifetime</w:t>
      </w:r>
      <w:r w:rsidR="00C56A4F">
        <w:t xml:space="preserve">. </w:t>
      </w:r>
    </w:p>
    <w:p w14:paraId="7D0BEA26" w14:textId="0BCD6EA4" w:rsidR="0092022B" w:rsidRDefault="0092022B" w:rsidP="000100AF">
      <w:pPr>
        <w:pStyle w:val="BodyText"/>
      </w:pPr>
      <w:r>
        <w:t>Overall, the project provides for a net environmental and community benefit</w:t>
      </w:r>
      <w:r w:rsidR="00783553">
        <w:t xml:space="preserve"> with acceptable environmental and social outcomes.</w:t>
      </w:r>
    </w:p>
    <w:p w14:paraId="539DDFE3" w14:textId="50665B84" w:rsidR="00DF2E35" w:rsidRDefault="00333D90" w:rsidP="00EB41CD">
      <w:pPr>
        <w:pStyle w:val="Heading1"/>
        <w:numPr>
          <w:ilvl w:val="0"/>
          <w:numId w:val="0"/>
        </w:numPr>
        <w:ind w:left="2268" w:hanging="2268"/>
      </w:pPr>
      <w:bookmarkStart w:id="26" w:name="_Ref215051206"/>
      <w:bookmarkStart w:id="27" w:name="_Toc228955980"/>
      <w:r>
        <w:lastRenderedPageBreak/>
        <w:t>Appendix A</w:t>
      </w:r>
      <w:bookmarkEnd w:id="26"/>
      <w:bookmarkEnd w:id="27"/>
      <w:r w:rsidR="00F57461">
        <w:t xml:space="preserve"> </w:t>
      </w:r>
    </w:p>
    <w:p w14:paraId="5B1E6E0F" w14:textId="161F8E2C" w:rsidR="000100AF" w:rsidRDefault="00DF2E35" w:rsidP="00B35FAE">
      <w:pPr>
        <w:pStyle w:val="BodyText"/>
      </w:pPr>
      <w:r w:rsidRPr="00DF2E35">
        <w:t>Threatened and/or migratory terrestrial fauna that were identified as being possible, likely or present within the study area.</w:t>
      </w:r>
    </w:p>
    <w:tbl>
      <w:tblPr>
        <w:tblStyle w:val="MainTableStyle"/>
        <w:tblW w:w="0" w:type="auto"/>
        <w:tblLook w:val="04A0" w:firstRow="1" w:lastRow="0" w:firstColumn="1" w:lastColumn="0" w:noHBand="0" w:noVBand="1"/>
      </w:tblPr>
      <w:tblGrid>
        <w:gridCol w:w="2694"/>
        <w:gridCol w:w="2976"/>
        <w:gridCol w:w="1985"/>
        <w:gridCol w:w="1973"/>
      </w:tblGrid>
      <w:tr w:rsidR="00DF2E35" w14:paraId="1BAAB902" w14:textId="77777777" w:rsidTr="00E929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71F2D6C0" w14:textId="77777777" w:rsidR="00DF2E35" w:rsidRPr="00DF2E35" w:rsidRDefault="00DF2E35" w:rsidP="00DF2E35">
            <w:pPr>
              <w:pStyle w:val="TableText"/>
            </w:pPr>
            <w:r w:rsidRPr="00372226">
              <w:t>Species common name</w:t>
            </w:r>
          </w:p>
        </w:tc>
        <w:tc>
          <w:tcPr>
            <w:tcW w:w="2976" w:type="dxa"/>
          </w:tcPr>
          <w:p w14:paraId="0C2569F5" w14:textId="77777777" w:rsidR="00DF2E35" w:rsidRPr="00DF2E35" w:rsidRDefault="00DF2E35" w:rsidP="00DF2E35">
            <w:pPr>
              <w:pStyle w:val="TableText"/>
              <w:cnfStyle w:val="100000000000" w:firstRow="1" w:lastRow="0" w:firstColumn="0" w:lastColumn="0" w:oddVBand="0" w:evenVBand="0" w:oddHBand="0" w:evenHBand="0" w:firstRowFirstColumn="0" w:firstRowLastColumn="0" w:lastRowFirstColumn="0" w:lastRowLastColumn="0"/>
            </w:pPr>
            <w:r w:rsidRPr="00372226">
              <w:t>Species scientific name</w:t>
            </w:r>
          </w:p>
        </w:tc>
        <w:tc>
          <w:tcPr>
            <w:tcW w:w="1985" w:type="dxa"/>
          </w:tcPr>
          <w:p w14:paraId="125E8631" w14:textId="77777777" w:rsidR="00DF2E35" w:rsidRPr="00DF2E35" w:rsidRDefault="00DF2E35" w:rsidP="00DF2E35">
            <w:pPr>
              <w:pStyle w:val="TableText"/>
              <w:cnfStyle w:val="100000000000" w:firstRow="1" w:lastRow="0" w:firstColumn="0" w:lastColumn="0" w:oddVBand="0" w:evenVBand="0" w:oddHBand="0" w:evenHBand="0" w:firstRowFirstColumn="0" w:firstRowLastColumn="0" w:lastRowFirstColumn="0" w:lastRowLastColumn="0"/>
            </w:pPr>
            <w:r w:rsidRPr="00372226">
              <w:t>Threatened EPBC listing</w:t>
            </w:r>
          </w:p>
        </w:tc>
        <w:tc>
          <w:tcPr>
            <w:tcW w:w="1973" w:type="dxa"/>
          </w:tcPr>
          <w:p w14:paraId="4F4EC364" w14:textId="77777777" w:rsidR="00DF2E35" w:rsidRPr="00DF2E35" w:rsidRDefault="00DF2E35" w:rsidP="00DF2E35">
            <w:pPr>
              <w:pStyle w:val="TableText"/>
              <w:cnfStyle w:val="100000000000" w:firstRow="1" w:lastRow="0" w:firstColumn="0" w:lastColumn="0" w:oddVBand="0" w:evenVBand="0" w:oddHBand="0" w:evenHBand="0" w:firstRowFirstColumn="0" w:firstRowLastColumn="0" w:lastRowFirstColumn="0" w:lastRowLastColumn="0"/>
            </w:pPr>
            <w:r w:rsidRPr="00372226">
              <w:t xml:space="preserve">Migratory EPBC listing  </w:t>
            </w:r>
          </w:p>
        </w:tc>
      </w:tr>
      <w:tr w:rsidR="00DF2E35" w14:paraId="2A399D5D" w14:textId="77777777" w:rsidTr="00E92990">
        <w:tc>
          <w:tcPr>
            <w:cnfStyle w:val="001000000000" w:firstRow="0" w:lastRow="0" w:firstColumn="1" w:lastColumn="0" w:oddVBand="0" w:evenVBand="0" w:oddHBand="0" w:evenHBand="0" w:firstRowFirstColumn="0" w:firstRowLastColumn="0" w:lastRowFirstColumn="0" w:lastRowLastColumn="0"/>
            <w:tcW w:w="9628" w:type="dxa"/>
            <w:gridSpan w:val="4"/>
          </w:tcPr>
          <w:p w14:paraId="7F8847DB" w14:textId="77777777" w:rsidR="00DF2E35" w:rsidRPr="00DF2E35" w:rsidRDefault="00DF2E35" w:rsidP="00DF2E35">
            <w:pPr>
              <w:pStyle w:val="TableText"/>
              <w:rPr>
                <w:rStyle w:val="Strong"/>
              </w:rPr>
            </w:pPr>
            <w:r w:rsidRPr="00643D9E">
              <w:rPr>
                <w:rStyle w:val="Strong"/>
              </w:rPr>
              <w:t>Mammals</w:t>
            </w:r>
          </w:p>
        </w:tc>
      </w:tr>
      <w:tr w:rsidR="00DF2E35" w14:paraId="79BB0BEE" w14:textId="77777777" w:rsidTr="00E92990">
        <w:tc>
          <w:tcPr>
            <w:cnfStyle w:val="001000000000" w:firstRow="0" w:lastRow="0" w:firstColumn="1" w:lastColumn="0" w:oddVBand="0" w:evenVBand="0" w:oddHBand="0" w:evenHBand="0" w:firstRowFirstColumn="0" w:firstRowLastColumn="0" w:lastRowFirstColumn="0" w:lastRowLastColumn="0"/>
            <w:tcW w:w="2694" w:type="dxa"/>
          </w:tcPr>
          <w:p w14:paraId="7F56B58C" w14:textId="77777777" w:rsidR="00DF2E35" w:rsidRPr="00DF2E35" w:rsidRDefault="00DF2E35" w:rsidP="00DF2E35">
            <w:pPr>
              <w:pStyle w:val="TableText"/>
            </w:pPr>
            <w:r w:rsidRPr="00372226">
              <w:t>Grey-headed Flying-Fox</w:t>
            </w:r>
          </w:p>
        </w:tc>
        <w:tc>
          <w:tcPr>
            <w:tcW w:w="2976" w:type="dxa"/>
          </w:tcPr>
          <w:p w14:paraId="3C7FC7FA"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rsidRPr="00372226">
              <w:rPr>
                <w:rStyle w:val="Italics"/>
              </w:rPr>
              <w:t>Pteropus poliocephalus</w:t>
            </w:r>
          </w:p>
        </w:tc>
        <w:tc>
          <w:tcPr>
            <w:tcW w:w="1985" w:type="dxa"/>
          </w:tcPr>
          <w:p w14:paraId="0D278F13"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VU</w:t>
            </w:r>
          </w:p>
        </w:tc>
        <w:tc>
          <w:tcPr>
            <w:tcW w:w="1973" w:type="dxa"/>
          </w:tcPr>
          <w:p w14:paraId="41A889CB" w14:textId="77777777" w:rsidR="00DF2E35" w:rsidRPr="00372226" w:rsidRDefault="00DF2E35" w:rsidP="00DF2E35">
            <w:pPr>
              <w:pStyle w:val="TableText"/>
              <w:cnfStyle w:val="000000000000" w:firstRow="0" w:lastRow="0" w:firstColumn="0" w:lastColumn="0" w:oddVBand="0" w:evenVBand="0" w:oddHBand="0" w:evenHBand="0" w:firstRowFirstColumn="0" w:firstRowLastColumn="0" w:lastRowFirstColumn="0" w:lastRowLastColumn="0"/>
            </w:pPr>
          </w:p>
        </w:tc>
      </w:tr>
      <w:tr w:rsidR="00DF2E35" w14:paraId="4A6F9E30" w14:textId="77777777" w:rsidTr="00E92990">
        <w:tc>
          <w:tcPr>
            <w:cnfStyle w:val="001000000000" w:firstRow="0" w:lastRow="0" w:firstColumn="1" w:lastColumn="0" w:oddVBand="0" w:evenVBand="0" w:oddHBand="0" w:evenHBand="0" w:firstRowFirstColumn="0" w:firstRowLastColumn="0" w:lastRowFirstColumn="0" w:lastRowLastColumn="0"/>
            <w:tcW w:w="2694" w:type="dxa"/>
          </w:tcPr>
          <w:p w14:paraId="17C5ABD7" w14:textId="77777777" w:rsidR="00DF2E35" w:rsidRPr="00DF2E35" w:rsidRDefault="00DF2E35" w:rsidP="00DF2E35">
            <w:pPr>
              <w:pStyle w:val="TableText"/>
            </w:pPr>
            <w:r w:rsidRPr="00372226">
              <w:t>New Holland Mouse</w:t>
            </w:r>
          </w:p>
        </w:tc>
        <w:tc>
          <w:tcPr>
            <w:tcW w:w="2976" w:type="dxa"/>
          </w:tcPr>
          <w:p w14:paraId="155E0CAF"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rsidRPr="00372226">
              <w:rPr>
                <w:rStyle w:val="Italics"/>
              </w:rPr>
              <w:t>Pseudomys novaehollandiae</w:t>
            </w:r>
          </w:p>
        </w:tc>
        <w:tc>
          <w:tcPr>
            <w:tcW w:w="1985" w:type="dxa"/>
          </w:tcPr>
          <w:p w14:paraId="5419442E"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VU</w:t>
            </w:r>
          </w:p>
        </w:tc>
        <w:tc>
          <w:tcPr>
            <w:tcW w:w="1973" w:type="dxa"/>
          </w:tcPr>
          <w:p w14:paraId="685971CC" w14:textId="77777777" w:rsidR="00DF2E35" w:rsidRPr="00372226" w:rsidRDefault="00DF2E35" w:rsidP="00DF2E35">
            <w:pPr>
              <w:pStyle w:val="TableText"/>
              <w:cnfStyle w:val="000000000000" w:firstRow="0" w:lastRow="0" w:firstColumn="0" w:lastColumn="0" w:oddVBand="0" w:evenVBand="0" w:oddHBand="0" w:evenHBand="0" w:firstRowFirstColumn="0" w:firstRowLastColumn="0" w:lastRowFirstColumn="0" w:lastRowLastColumn="0"/>
            </w:pPr>
          </w:p>
        </w:tc>
      </w:tr>
      <w:tr w:rsidR="00DF2E35" w14:paraId="26A67E54" w14:textId="77777777" w:rsidTr="009F3A35">
        <w:tc>
          <w:tcPr>
            <w:cnfStyle w:val="001000000000" w:firstRow="0" w:lastRow="0" w:firstColumn="1" w:lastColumn="0" w:oddVBand="0" w:evenVBand="0" w:oddHBand="0" w:evenHBand="0" w:firstRowFirstColumn="0" w:firstRowLastColumn="0" w:lastRowFirstColumn="0" w:lastRowLastColumn="0"/>
            <w:tcW w:w="9628" w:type="dxa"/>
            <w:gridSpan w:val="4"/>
          </w:tcPr>
          <w:p w14:paraId="371473AD" w14:textId="77777777" w:rsidR="00DF2E35" w:rsidRPr="00DF2E35" w:rsidRDefault="00DF2E35" w:rsidP="00DF2E35">
            <w:pPr>
              <w:pStyle w:val="TableText"/>
              <w:rPr>
                <w:rStyle w:val="Strong"/>
              </w:rPr>
            </w:pPr>
            <w:r w:rsidRPr="00643D9E">
              <w:rPr>
                <w:rStyle w:val="Strong"/>
              </w:rPr>
              <w:t>Birds</w:t>
            </w:r>
          </w:p>
        </w:tc>
      </w:tr>
      <w:tr w:rsidR="00DF2E35" w14:paraId="7959ACFD" w14:textId="77777777" w:rsidTr="00E92990">
        <w:tc>
          <w:tcPr>
            <w:cnfStyle w:val="001000000000" w:firstRow="0" w:lastRow="0" w:firstColumn="1" w:lastColumn="0" w:oddVBand="0" w:evenVBand="0" w:oddHBand="0" w:evenHBand="0" w:firstRowFirstColumn="0" w:firstRowLastColumn="0" w:lastRowFirstColumn="0" w:lastRowLastColumn="0"/>
            <w:tcW w:w="2694" w:type="dxa"/>
          </w:tcPr>
          <w:p w14:paraId="5C49251F" w14:textId="77777777" w:rsidR="00DF2E35" w:rsidRPr="00DF2E35" w:rsidRDefault="00DF2E35" w:rsidP="00DF2E35">
            <w:pPr>
              <w:pStyle w:val="TableText"/>
            </w:pPr>
            <w:r w:rsidRPr="009E74BA">
              <w:t xml:space="preserve">Blue-winged Parrot </w:t>
            </w:r>
          </w:p>
        </w:tc>
        <w:tc>
          <w:tcPr>
            <w:tcW w:w="2976" w:type="dxa"/>
          </w:tcPr>
          <w:p w14:paraId="7D21F079"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rsidRPr="009E74BA">
              <w:rPr>
                <w:rStyle w:val="Italics"/>
              </w:rPr>
              <w:t xml:space="preserve">Neophema chrysostoma </w:t>
            </w:r>
          </w:p>
        </w:tc>
        <w:tc>
          <w:tcPr>
            <w:tcW w:w="1985" w:type="dxa"/>
          </w:tcPr>
          <w:p w14:paraId="1A134679"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VU</w:t>
            </w:r>
          </w:p>
        </w:tc>
        <w:tc>
          <w:tcPr>
            <w:tcW w:w="1973" w:type="dxa"/>
          </w:tcPr>
          <w:p w14:paraId="708354D0" w14:textId="77777777" w:rsidR="00DF2E35" w:rsidRPr="009E74BA" w:rsidRDefault="00DF2E35" w:rsidP="00DF2E35">
            <w:pPr>
              <w:pStyle w:val="TableText"/>
              <w:cnfStyle w:val="000000000000" w:firstRow="0" w:lastRow="0" w:firstColumn="0" w:lastColumn="0" w:oddVBand="0" w:evenVBand="0" w:oddHBand="0" w:evenHBand="0" w:firstRowFirstColumn="0" w:firstRowLastColumn="0" w:lastRowFirstColumn="0" w:lastRowLastColumn="0"/>
            </w:pPr>
          </w:p>
        </w:tc>
      </w:tr>
      <w:tr w:rsidR="00DF2E35" w14:paraId="699DD807" w14:textId="77777777" w:rsidTr="00E92990">
        <w:tc>
          <w:tcPr>
            <w:cnfStyle w:val="001000000000" w:firstRow="0" w:lastRow="0" w:firstColumn="1" w:lastColumn="0" w:oddVBand="0" w:evenVBand="0" w:oddHBand="0" w:evenHBand="0" w:firstRowFirstColumn="0" w:firstRowLastColumn="0" w:lastRowFirstColumn="0" w:lastRowLastColumn="0"/>
            <w:tcW w:w="2694" w:type="dxa"/>
          </w:tcPr>
          <w:p w14:paraId="004E68D0" w14:textId="77777777" w:rsidR="00DF2E35" w:rsidRPr="00DF2E35" w:rsidRDefault="00DF2E35" w:rsidP="00DF2E35">
            <w:pPr>
              <w:pStyle w:val="TableText"/>
            </w:pPr>
            <w:r w:rsidRPr="009F3A35">
              <w:rPr>
                <w:rStyle w:val="Bold"/>
                <w:b w:val="0"/>
              </w:rPr>
              <w:t>Swift Parrot</w:t>
            </w:r>
          </w:p>
        </w:tc>
        <w:tc>
          <w:tcPr>
            <w:tcW w:w="2976" w:type="dxa"/>
          </w:tcPr>
          <w:p w14:paraId="5B17B3A0"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9E74BA">
              <w:rPr>
                <w:rStyle w:val="Italics"/>
              </w:rPr>
              <w:t>Lathamus discolor</w:t>
            </w:r>
            <w:r w:rsidRPr="00DF2E35">
              <w:rPr>
                <w:rStyle w:val="Italics"/>
              </w:rPr>
              <w:t xml:space="preserve"> </w:t>
            </w:r>
          </w:p>
        </w:tc>
        <w:tc>
          <w:tcPr>
            <w:tcW w:w="1985" w:type="dxa"/>
          </w:tcPr>
          <w:p w14:paraId="3752E695"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C</w:t>
            </w:r>
            <w:r w:rsidRPr="00DF2E35">
              <w:t>R</w:t>
            </w:r>
          </w:p>
        </w:tc>
        <w:tc>
          <w:tcPr>
            <w:tcW w:w="1973" w:type="dxa"/>
          </w:tcPr>
          <w:p w14:paraId="0264A1BF" w14:textId="77777777" w:rsidR="00DF2E35" w:rsidRPr="009E74BA" w:rsidRDefault="00DF2E35" w:rsidP="00DF2E35">
            <w:pPr>
              <w:pStyle w:val="TableText"/>
              <w:cnfStyle w:val="000000000000" w:firstRow="0" w:lastRow="0" w:firstColumn="0" w:lastColumn="0" w:oddVBand="0" w:evenVBand="0" w:oddHBand="0" w:evenHBand="0" w:firstRowFirstColumn="0" w:firstRowLastColumn="0" w:lastRowFirstColumn="0" w:lastRowLastColumn="0"/>
            </w:pPr>
          </w:p>
        </w:tc>
      </w:tr>
      <w:tr w:rsidR="00DF2E35" w14:paraId="36605BA8" w14:textId="77777777" w:rsidTr="00E92990">
        <w:tc>
          <w:tcPr>
            <w:cnfStyle w:val="001000000000" w:firstRow="0" w:lastRow="0" w:firstColumn="1" w:lastColumn="0" w:oddVBand="0" w:evenVBand="0" w:oddHBand="0" w:evenHBand="0" w:firstRowFirstColumn="0" w:firstRowLastColumn="0" w:lastRowFirstColumn="0" w:lastRowLastColumn="0"/>
            <w:tcW w:w="2694" w:type="dxa"/>
          </w:tcPr>
          <w:p w14:paraId="677574DC" w14:textId="77777777" w:rsidR="00DF2E35" w:rsidRPr="00DF2E35" w:rsidRDefault="00DF2E35" w:rsidP="00DF2E35">
            <w:pPr>
              <w:pStyle w:val="TableText"/>
            </w:pPr>
            <w:r w:rsidRPr="009F3A35">
              <w:rPr>
                <w:rStyle w:val="Bold"/>
                <w:b w:val="0"/>
              </w:rPr>
              <w:t>Gang-gang Cockatoo</w:t>
            </w:r>
          </w:p>
        </w:tc>
        <w:tc>
          <w:tcPr>
            <w:tcW w:w="2976" w:type="dxa"/>
          </w:tcPr>
          <w:p w14:paraId="2011177B"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rsidRPr="009E74BA">
              <w:rPr>
                <w:rStyle w:val="Italics"/>
              </w:rPr>
              <w:t xml:space="preserve">Callocephalon fimbriatum </w:t>
            </w:r>
          </w:p>
        </w:tc>
        <w:tc>
          <w:tcPr>
            <w:tcW w:w="1985" w:type="dxa"/>
          </w:tcPr>
          <w:p w14:paraId="4ABE9151"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EN</w:t>
            </w:r>
          </w:p>
        </w:tc>
        <w:tc>
          <w:tcPr>
            <w:tcW w:w="1973" w:type="dxa"/>
          </w:tcPr>
          <w:p w14:paraId="0BD99CC8" w14:textId="77777777" w:rsidR="00DF2E35" w:rsidRPr="009E74BA" w:rsidRDefault="00DF2E35" w:rsidP="00DF2E35">
            <w:pPr>
              <w:pStyle w:val="TableText"/>
              <w:cnfStyle w:val="000000000000" w:firstRow="0" w:lastRow="0" w:firstColumn="0" w:lastColumn="0" w:oddVBand="0" w:evenVBand="0" w:oddHBand="0" w:evenHBand="0" w:firstRowFirstColumn="0" w:firstRowLastColumn="0" w:lastRowFirstColumn="0" w:lastRowLastColumn="0"/>
            </w:pPr>
          </w:p>
        </w:tc>
      </w:tr>
      <w:tr w:rsidR="00DF2E35" w14:paraId="4928CD16" w14:textId="77777777" w:rsidTr="00E92990">
        <w:tc>
          <w:tcPr>
            <w:cnfStyle w:val="001000000000" w:firstRow="0" w:lastRow="0" w:firstColumn="1" w:lastColumn="0" w:oddVBand="0" w:evenVBand="0" w:oddHBand="0" w:evenHBand="0" w:firstRowFirstColumn="0" w:firstRowLastColumn="0" w:lastRowFirstColumn="0" w:lastRowLastColumn="0"/>
            <w:tcW w:w="2694" w:type="dxa"/>
          </w:tcPr>
          <w:p w14:paraId="29A8FBF2" w14:textId="77777777" w:rsidR="00DF2E35" w:rsidRPr="00DF2E35" w:rsidRDefault="00DF2E35" w:rsidP="00DF2E35">
            <w:pPr>
              <w:pStyle w:val="TableText"/>
            </w:pPr>
            <w:r w:rsidRPr="009F3A35">
              <w:rPr>
                <w:rStyle w:val="Bold"/>
                <w:b w:val="0"/>
              </w:rPr>
              <w:t xml:space="preserve">Latham's Snipe </w:t>
            </w:r>
          </w:p>
        </w:tc>
        <w:tc>
          <w:tcPr>
            <w:tcW w:w="2976" w:type="dxa"/>
          </w:tcPr>
          <w:p w14:paraId="52D64A6E"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rsidRPr="009E74BA">
              <w:rPr>
                <w:rStyle w:val="Italics"/>
              </w:rPr>
              <w:t xml:space="preserve">Gallinago hardwickii </w:t>
            </w:r>
            <w:r w:rsidRPr="00DF2E35">
              <w:t xml:space="preserve"> </w:t>
            </w:r>
          </w:p>
        </w:tc>
        <w:tc>
          <w:tcPr>
            <w:tcW w:w="1985" w:type="dxa"/>
          </w:tcPr>
          <w:p w14:paraId="01F23DCC"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VU</w:t>
            </w:r>
          </w:p>
        </w:tc>
        <w:tc>
          <w:tcPr>
            <w:tcW w:w="1973" w:type="dxa"/>
          </w:tcPr>
          <w:p w14:paraId="45397ACC"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Mi</w:t>
            </w:r>
          </w:p>
        </w:tc>
      </w:tr>
      <w:tr w:rsidR="00DF2E35" w14:paraId="654F545A" w14:textId="77777777" w:rsidTr="00E92990">
        <w:tc>
          <w:tcPr>
            <w:cnfStyle w:val="001000000000" w:firstRow="0" w:lastRow="0" w:firstColumn="1" w:lastColumn="0" w:oddVBand="0" w:evenVBand="0" w:oddHBand="0" w:evenHBand="0" w:firstRowFirstColumn="0" w:firstRowLastColumn="0" w:lastRowFirstColumn="0" w:lastRowLastColumn="0"/>
            <w:tcW w:w="2694" w:type="dxa"/>
          </w:tcPr>
          <w:p w14:paraId="3D50A1D4" w14:textId="77777777" w:rsidR="00DF2E35" w:rsidRPr="00DF2E35" w:rsidRDefault="00DF2E35" w:rsidP="00DF2E35">
            <w:pPr>
              <w:pStyle w:val="TableText"/>
            </w:pPr>
            <w:r w:rsidRPr="009F3A35">
              <w:rPr>
                <w:rStyle w:val="Bold"/>
                <w:b w:val="0"/>
              </w:rPr>
              <w:t xml:space="preserve">White-throated Needletail </w:t>
            </w:r>
          </w:p>
        </w:tc>
        <w:tc>
          <w:tcPr>
            <w:tcW w:w="2976" w:type="dxa"/>
          </w:tcPr>
          <w:p w14:paraId="595D1DE0"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rsidRPr="00E1611B">
              <w:rPr>
                <w:rStyle w:val="Italics"/>
              </w:rPr>
              <w:t>Hirundapus caudacutus</w:t>
            </w:r>
          </w:p>
        </w:tc>
        <w:tc>
          <w:tcPr>
            <w:tcW w:w="1985" w:type="dxa"/>
          </w:tcPr>
          <w:p w14:paraId="64500EBD"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V</w:t>
            </w:r>
            <w:r w:rsidRPr="00DF2E35">
              <w:t>U</w:t>
            </w:r>
          </w:p>
        </w:tc>
        <w:tc>
          <w:tcPr>
            <w:tcW w:w="1973" w:type="dxa"/>
          </w:tcPr>
          <w:p w14:paraId="6E5245DE"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M</w:t>
            </w:r>
            <w:r w:rsidRPr="00DF2E35">
              <w:t>i</w:t>
            </w:r>
          </w:p>
        </w:tc>
      </w:tr>
      <w:tr w:rsidR="00DF2E35" w14:paraId="7DAA2510" w14:textId="77777777" w:rsidTr="00E92990">
        <w:tc>
          <w:tcPr>
            <w:cnfStyle w:val="001000000000" w:firstRow="0" w:lastRow="0" w:firstColumn="1" w:lastColumn="0" w:oddVBand="0" w:evenVBand="0" w:oddHBand="0" w:evenHBand="0" w:firstRowFirstColumn="0" w:firstRowLastColumn="0" w:lastRowFirstColumn="0" w:lastRowLastColumn="0"/>
            <w:tcW w:w="2694" w:type="dxa"/>
          </w:tcPr>
          <w:p w14:paraId="2F63E088" w14:textId="77777777" w:rsidR="00DF2E35" w:rsidRPr="00DF2E35" w:rsidRDefault="00DF2E35" w:rsidP="00DF2E35">
            <w:pPr>
              <w:pStyle w:val="TableText"/>
            </w:pPr>
            <w:r w:rsidRPr="009F3A35">
              <w:rPr>
                <w:rStyle w:val="Bold"/>
                <w:b w:val="0"/>
              </w:rPr>
              <w:t>Fork-tailed Swift</w:t>
            </w:r>
          </w:p>
        </w:tc>
        <w:tc>
          <w:tcPr>
            <w:tcW w:w="2976" w:type="dxa"/>
          </w:tcPr>
          <w:p w14:paraId="25A98119"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rsidRPr="00735391">
              <w:rPr>
                <w:rStyle w:val="Italics"/>
              </w:rPr>
              <w:t>Apus pacificus</w:t>
            </w:r>
          </w:p>
        </w:tc>
        <w:tc>
          <w:tcPr>
            <w:tcW w:w="1985" w:type="dxa"/>
          </w:tcPr>
          <w:p w14:paraId="72CA5EB1" w14:textId="77777777" w:rsidR="00DF2E35" w:rsidRPr="009E74BA" w:rsidRDefault="00DF2E35" w:rsidP="00DF2E35">
            <w:pPr>
              <w:pStyle w:val="TableText"/>
              <w:cnfStyle w:val="000000000000" w:firstRow="0" w:lastRow="0" w:firstColumn="0" w:lastColumn="0" w:oddVBand="0" w:evenVBand="0" w:oddHBand="0" w:evenHBand="0" w:firstRowFirstColumn="0" w:firstRowLastColumn="0" w:lastRowFirstColumn="0" w:lastRowLastColumn="0"/>
            </w:pPr>
          </w:p>
        </w:tc>
        <w:tc>
          <w:tcPr>
            <w:tcW w:w="1973" w:type="dxa"/>
          </w:tcPr>
          <w:p w14:paraId="589F987F"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Mi</w:t>
            </w:r>
          </w:p>
        </w:tc>
      </w:tr>
      <w:tr w:rsidR="00DF2E35" w14:paraId="19CBBC22" w14:textId="77777777" w:rsidTr="009F3A35">
        <w:tc>
          <w:tcPr>
            <w:cnfStyle w:val="001000000000" w:firstRow="0" w:lastRow="0" w:firstColumn="1" w:lastColumn="0" w:oddVBand="0" w:evenVBand="0" w:oddHBand="0" w:evenHBand="0" w:firstRowFirstColumn="0" w:firstRowLastColumn="0" w:lastRowFirstColumn="0" w:lastRowLastColumn="0"/>
            <w:tcW w:w="9628" w:type="dxa"/>
            <w:gridSpan w:val="4"/>
          </w:tcPr>
          <w:p w14:paraId="035CCA5B" w14:textId="77777777" w:rsidR="00DF2E35" w:rsidRPr="00DF2E35" w:rsidRDefault="00DF2E35" w:rsidP="00DF2E35">
            <w:pPr>
              <w:pStyle w:val="TableText"/>
              <w:rPr>
                <w:rStyle w:val="Strong"/>
              </w:rPr>
            </w:pPr>
            <w:r w:rsidRPr="00643D9E">
              <w:rPr>
                <w:rStyle w:val="Strong"/>
              </w:rPr>
              <w:t>Frogs</w:t>
            </w:r>
          </w:p>
        </w:tc>
      </w:tr>
      <w:tr w:rsidR="00DF2E35" w14:paraId="23C4F359" w14:textId="77777777" w:rsidTr="00E92990">
        <w:tc>
          <w:tcPr>
            <w:cnfStyle w:val="001000000000" w:firstRow="0" w:lastRow="0" w:firstColumn="1" w:lastColumn="0" w:oddVBand="0" w:evenVBand="0" w:oddHBand="0" w:evenHBand="0" w:firstRowFirstColumn="0" w:firstRowLastColumn="0" w:lastRowFirstColumn="0" w:lastRowLastColumn="0"/>
            <w:tcW w:w="2694" w:type="dxa"/>
          </w:tcPr>
          <w:p w14:paraId="37FD2B3C" w14:textId="77777777" w:rsidR="00DF2E35" w:rsidRPr="00DF2E35" w:rsidRDefault="00DF2E35" w:rsidP="00DF2E35">
            <w:pPr>
              <w:pStyle w:val="TableText"/>
            </w:pPr>
            <w:r w:rsidRPr="00E1611B">
              <w:t>Martin's Toadlet</w:t>
            </w:r>
          </w:p>
        </w:tc>
        <w:tc>
          <w:tcPr>
            <w:tcW w:w="2976" w:type="dxa"/>
          </w:tcPr>
          <w:p w14:paraId="06707032"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rsidRPr="00E1611B">
              <w:rPr>
                <w:rStyle w:val="Italics"/>
              </w:rPr>
              <w:t>Uperoleia martini</w:t>
            </w:r>
          </w:p>
        </w:tc>
        <w:tc>
          <w:tcPr>
            <w:tcW w:w="1985" w:type="dxa"/>
          </w:tcPr>
          <w:p w14:paraId="228CE803" w14:textId="77777777" w:rsidR="00DF2E35" w:rsidRPr="00DF2E35" w:rsidRDefault="00DF2E35" w:rsidP="00DF2E35">
            <w:pPr>
              <w:pStyle w:val="TableText"/>
              <w:cnfStyle w:val="000000000000" w:firstRow="0" w:lastRow="0" w:firstColumn="0" w:lastColumn="0" w:oddVBand="0" w:evenVBand="0" w:oddHBand="0" w:evenHBand="0" w:firstRowFirstColumn="0" w:firstRowLastColumn="0" w:lastRowFirstColumn="0" w:lastRowLastColumn="0"/>
            </w:pPr>
            <w:r>
              <w:t>EN</w:t>
            </w:r>
          </w:p>
        </w:tc>
        <w:tc>
          <w:tcPr>
            <w:tcW w:w="1973" w:type="dxa"/>
          </w:tcPr>
          <w:p w14:paraId="12AD7743" w14:textId="77777777" w:rsidR="00DF2E35" w:rsidRPr="009E74BA" w:rsidRDefault="00DF2E35" w:rsidP="00DF2E35">
            <w:pPr>
              <w:pStyle w:val="TableText"/>
              <w:cnfStyle w:val="000000000000" w:firstRow="0" w:lastRow="0" w:firstColumn="0" w:lastColumn="0" w:oddVBand="0" w:evenVBand="0" w:oddHBand="0" w:evenHBand="0" w:firstRowFirstColumn="0" w:firstRowLastColumn="0" w:lastRowFirstColumn="0" w:lastRowLastColumn="0"/>
            </w:pPr>
          </w:p>
        </w:tc>
      </w:tr>
    </w:tbl>
    <w:p w14:paraId="12B4A8B3" w14:textId="77777777" w:rsidR="00DF2E35" w:rsidRPr="00EB41CD" w:rsidRDefault="00DF2E35" w:rsidP="00EB41CD">
      <w:pPr>
        <w:pStyle w:val="BodyText"/>
      </w:pPr>
    </w:p>
    <w:p w14:paraId="29773ABC" w14:textId="1DC77B97" w:rsidR="00EB41CD" w:rsidRPr="00EB41CD" w:rsidRDefault="00EB41CD" w:rsidP="00EB41CD">
      <w:pPr>
        <w:pStyle w:val="Heading1"/>
        <w:numPr>
          <w:ilvl w:val="0"/>
          <w:numId w:val="0"/>
        </w:numPr>
        <w:ind w:left="2268" w:hanging="2268"/>
      </w:pPr>
      <w:bookmarkStart w:id="28" w:name="_Ref215051272"/>
      <w:bookmarkStart w:id="29" w:name="_Toc228955981"/>
      <w:r>
        <w:lastRenderedPageBreak/>
        <w:t>A</w:t>
      </w:r>
      <w:r w:rsidRPr="00EB41CD">
        <w:t xml:space="preserve">ppendix </w:t>
      </w:r>
      <w:r>
        <w:t>B</w:t>
      </w:r>
      <w:bookmarkEnd w:id="28"/>
      <w:bookmarkEnd w:id="29"/>
      <w:r w:rsidR="00F57461">
        <w:t xml:space="preserve"> </w:t>
      </w:r>
    </w:p>
    <w:p w14:paraId="3EEAB051" w14:textId="257B9045" w:rsidR="009E1A45" w:rsidRDefault="00B35FAE" w:rsidP="009E1A45">
      <w:pPr>
        <w:pStyle w:val="BodyText"/>
      </w:pPr>
      <w:r w:rsidRPr="00B35FAE">
        <w:t>Threatened</w:t>
      </w:r>
      <w:r>
        <w:t xml:space="preserve"> </w:t>
      </w:r>
      <w:r w:rsidRPr="00B35FAE">
        <w:t>and/or migratory marine fauna that could occur in the offshore project area</w:t>
      </w:r>
      <w:r w:rsidR="00ED3273">
        <w:t>.</w:t>
      </w:r>
    </w:p>
    <w:tbl>
      <w:tblPr>
        <w:tblStyle w:val="MainTableStyle"/>
        <w:tblW w:w="9639" w:type="dxa"/>
        <w:tblLook w:val="04A0" w:firstRow="1" w:lastRow="0" w:firstColumn="1" w:lastColumn="0" w:noHBand="0" w:noVBand="1"/>
      </w:tblPr>
      <w:tblGrid>
        <w:gridCol w:w="2977"/>
        <w:gridCol w:w="3260"/>
        <w:gridCol w:w="1701"/>
        <w:gridCol w:w="1701"/>
      </w:tblGrid>
      <w:tr w:rsidR="00B35FAE" w14:paraId="04A33FB0" w14:textId="77777777" w:rsidTr="00C115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tcPr>
          <w:p w14:paraId="54682BD8" w14:textId="77777777" w:rsidR="00B35FAE" w:rsidRPr="00B35FAE" w:rsidRDefault="00B35FAE" w:rsidP="00B35FAE">
            <w:pPr>
              <w:pStyle w:val="TableText"/>
            </w:pPr>
            <w:r>
              <w:t>Species c</w:t>
            </w:r>
            <w:r w:rsidRPr="00B35FAE">
              <w:t>ommon name</w:t>
            </w:r>
          </w:p>
        </w:tc>
        <w:tc>
          <w:tcPr>
            <w:tcW w:w="3260" w:type="dxa"/>
          </w:tcPr>
          <w:p w14:paraId="3B66E5EB" w14:textId="77777777" w:rsidR="00B35FAE" w:rsidRPr="00B35FAE" w:rsidRDefault="00B35FAE" w:rsidP="00B35FAE">
            <w:pPr>
              <w:pStyle w:val="TableText"/>
              <w:cnfStyle w:val="100000000000" w:firstRow="1" w:lastRow="0" w:firstColumn="0" w:lastColumn="0" w:oddVBand="0" w:evenVBand="0" w:oddHBand="0" w:evenHBand="0" w:firstRowFirstColumn="0" w:firstRowLastColumn="0" w:lastRowFirstColumn="0" w:lastRowLastColumn="0"/>
            </w:pPr>
            <w:r>
              <w:t xml:space="preserve">Species </w:t>
            </w:r>
            <w:r w:rsidRPr="00B35FAE">
              <w:t>scientific name</w:t>
            </w:r>
          </w:p>
        </w:tc>
        <w:tc>
          <w:tcPr>
            <w:tcW w:w="1701" w:type="dxa"/>
          </w:tcPr>
          <w:p w14:paraId="758F4A26" w14:textId="77777777" w:rsidR="00B35FAE" w:rsidRPr="00B35FAE" w:rsidRDefault="00B35FAE" w:rsidP="00B35FAE">
            <w:pPr>
              <w:pStyle w:val="TableText"/>
              <w:cnfStyle w:val="100000000000" w:firstRow="1" w:lastRow="0" w:firstColumn="0" w:lastColumn="0" w:oddVBand="0" w:evenVBand="0" w:oddHBand="0" w:evenHBand="0" w:firstRowFirstColumn="0" w:firstRowLastColumn="0" w:lastRowFirstColumn="0" w:lastRowLastColumn="0"/>
            </w:pPr>
            <w:r>
              <w:t xml:space="preserve">Threatened </w:t>
            </w:r>
            <w:r w:rsidRPr="00B35FAE">
              <w:t>EPBC listing</w:t>
            </w:r>
          </w:p>
        </w:tc>
        <w:tc>
          <w:tcPr>
            <w:tcW w:w="1701" w:type="dxa"/>
          </w:tcPr>
          <w:p w14:paraId="151C9595" w14:textId="77777777" w:rsidR="00B35FAE" w:rsidRPr="00B35FAE" w:rsidRDefault="00B35FAE" w:rsidP="00B35FAE">
            <w:pPr>
              <w:pStyle w:val="TableText"/>
              <w:cnfStyle w:val="100000000000" w:firstRow="1" w:lastRow="0" w:firstColumn="0" w:lastColumn="0" w:oddVBand="0" w:evenVBand="0" w:oddHBand="0" w:evenHBand="0" w:firstRowFirstColumn="0" w:firstRowLastColumn="0" w:lastRowFirstColumn="0" w:lastRowLastColumn="0"/>
            </w:pPr>
            <w:r>
              <w:t xml:space="preserve">Migratory </w:t>
            </w:r>
            <w:r w:rsidRPr="00B35FAE">
              <w:t xml:space="preserve">EPBC listing  </w:t>
            </w:r>
          </w:p>
        </w:tc>
      </w:tr>
      <w:tr w:rsidR="00B35FAE" w14:paraId="6E4643E5" w14:textId="77777777" w:rsidTr="00D81358">
        <w:tc>
          <w:tcPr>
            <w:cnfStyle w:val="001000000000" w:firstRow="0" w:lastRow="0" w:firstColumn="1" w:lastColumn="0" w:oddVBand="0" w:evenVBand="0" w:oddHBand="0" w:evenHBand="0" w:firstRowFirstColumn="0" w:firstRowLastColumn="0" w:lastRowFirstColumn="0" w:lastRowLastColumn="0"/>
            <w:tcW w:w="9639" w:type="dxa"/>
            <w:gridSpan w:val="4"/>
          </w:tcPr>
          <w:p w14:paraId="05CEEC27" w14:textId="77777777" w:rsidR="00B35FAE" w:rsidRPr="00B35FAE" w:rsidRDefault="00B35FAE" w:rsidP="00B35FAE">
            <w:pPr>
              <w:pStyle w:val="TableText"/>
              <w:rPr>
                <w:rStyle w:val="Strong"/>
              </w:rPr>
            </w:pPr>
            <w:r w:rsidRPr="00D30C9A">
              <w:rPr>
                <w:rStyle w:val="Strong"/>
              </w:rPr>
              <w:t>Cetaceans</w:t>
            </w:r>
          </w:p>
        </w:tc>
      </w:tr>
      <w:tr w:rsidR="00B35FAE" w14:paraId="043C232F"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18A79D15" w14:textId="77777777" w:rsidR="00B35FAE" w:rsidRPr="00B35FAE" w:rsidRDefault="00B35FAE" w:rsidP="00B35FAE">
            <w:pPr>
              <w:pStyle w:val="TableText"/>
            </w:pPr>
            <w:r>
              <w:t xml:space="preserve">Blue Whale </w:t>
            </w:r>
          </w:p>
        </w:tc>
        <w:tc>
          <w:tcPr>
            <w:tcW w:w="3260" w:type="dxa"/>
          </w:tcPr>
          <w:p w14:paraId="7141EFE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Balaenoptera musculus</w:t>
            </w:r>
          </w:p>
        </w:tc>
        <w:tc>
          <w:tcPr>
            <w:tcW w:w="1701" w:type="dxa"/>
          </w:tcPr>
          <w:p w14:paraId="099CDFB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EN</w:t>
            </w:r>
          </w:p>
        </w:tc>
        <w:tc>
          <w:tcPr>
            <w:tcW w:w="1701" w:type="dxa"/>
          </w:tcPr>
          <w:p w14:paraId="623E1F1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Mi</w:t>
            </w:r>
          </w:p>
        </w:tc>
      </w:tr>
      <w:tr w:rsidR="00B35FAE" w14:paraId="18926A84"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121E636C" w14:textId="77777777" w:rsidR="00B35FAE" w:rsidRPr="00B35FAE" w:rsidRDefault="00B35FAE" w:rsidP="00B35FAE">
            <w:pPr>
              <w:pStyle w:val="TableText"/>
            </w:pPr>
            <w:r>
              <w:t>Southern Right Whale</w:t>
            </w:r>
          </w:p>
        </w:tc>
        <w:tc>
          <w:tcPr>
            <w:tcW w:w="3260" w:type="dxa"/>
          </w:tcPr>
          <w:p w14:paraId="32D8D33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EE44A3">
              <w:rPr>
                <w:rStyle w:val="Italics"/>
              </w:rPr>
              <w:t>Eubalaena australis</w:t>
            </w:r>
          </w:p>
        </w:tc>
        <w:tc>
          <w:tcPr>
            <w:tcW w:w="1701" w:type="dxa"/>
          </w:tcPr>
          <w:p w14:paraId="432AD80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EN</w:t>
            </w:r>
          </w:p>
        </w:tc>
        <w:tc>
          <w:tcPr>
            <w:tcW w:w="1701" w:type="dxa"/>
          </w:tcPr>
          <w:p w14:paraId="5DAEDE4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Mi</w:t>
            </w:r>
          </w:p>
        </w:tc>
      </w:tr>
      <w:tr w:rsidR="00B35FAE" w14:paraId="52D12779"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440D152E" w14:textId="77777777" w:rsidR="00B35FAE" w:rsidRPr="00B35FAE" w:rsidRDefault="00B35FAE" w:rsidP="00B35FAE">
            <w:pPr>
              <w:pStyle w:val="TableText"/>
            </w:pPr>
            <w:r w:rsidRPr="00E060E7">
              <w:t xml:space="preserve">Sei </w:t>
            </w:r>
            <w:r w:rsidRPr="00B35FAE">
              <w:t>Whale</w:t>
            </w:r>
          </w:p>
        </w:tc>
        <w:tc>
          <w:tcPr>
            <w:tcW w:w="3260" w:type="dxa"/>
          </w:tcPr>
          <w:p w14:paraId="44F26DA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EE44A3">
              <w:rPr>
                <w:rStyle w:val="Italics"/>
              </w:rPr>
              <w:t>Balaenoptera borealis</w:t>
            </w:r>
          </w:p>
        </w:tc>
        <w:tc>
          <w:tcPr>
            <w:tcW w:w="1701" w:type="dxa"/>
          </w:tcPr>
          <w:p w14:paraId="2364DD95"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VU</w:t>
            </w:r>
          </w:p>
        </w:tc>
        <w:tc>
          <w:tcPr>
            <w:tcW w:w="1701" w:type="dxa"/>
          </w:tcPr>
          <w:p w14:paraId="6F956F0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Mi</w:t>
            </w:r>
          </w:p>
        </w:tc>
      </w:tr>
      <w:tr w:rsidR="00B35FAE" w14:paraId="7A559617"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3CE4352F" w14:textId="77777777" w:rsidR="00B35FAE" w:rsidRPr="00B35FAE" w:rsidRDefault="00B35FAE" w:rsidP="00B35FAE">
            <w:pPr>
              <w:pStyle w:val="TableText"/>
            </w:pPr>
            <w:r w:rsidRPr="002C4D46">
              <w:t xml:space="preserve">Fin Whale </w:t>
            </w:r>
          </w:p>
        </w:tc>
        <w:tc>
          <w:tcPr>
            <w:tcW w:w="3260" w:type="dxa"/>
          </w:tcPr>
          <w:p w14:paraId="19D918F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2C4D46">
              <w:rPr>
                <w:rStyle w:val="Italics"/>
              </w:rPr>
              <w:t>Balaenoptera physalus</w:t>
            </w:r>
          </w:p>
        </w:tc>
        <w:tc>
          <w:tcPr>
            <w:tcW w:w="1701" w:type="dxa"/>
          </w:tcPr>
          <w:p w14:paraId="389F0A0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VU</w:t>
            </w:r>
          </w:p>
        </w:tc>
        <w:tc>
          <w:tcPr>
            <w:tcW w:w="1701" w:type="dxa"/>
          </w:tcPr>
          <w:p w14:paraId="4851848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Mi</w:t>
            </w:r>
          </w:p>
        </w:tc>
      </w:tr>
      <w:tr w:rsidR="00B35FAE" w14:paraId="7BC461F7"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406BDDE7" w14:textId="77777777" w:rsidR="00B35FAE" w:rsidRPr="00B35FAE" w:rsidRDefault="00B35FAE" w:rsidP="00B35FAE">
            <w:pPr>
              <w:pStyle w:val="TableText"/>
            </w:pPr>
            <w:r w:rsidRPr="002C4D46">
              <w:t xml:space="preserve">Humpback Whale </w:t>
            </w:r>
          </w:p>
        </w:tc>
        <w:tc>
          <w:tcPr>
            <w:tcW w:w="3260" w:type="dxa"/>
          </w:tcPr>
          <w:p w14:paraId="052CAFF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2C4D46">
              <w:rPr>
                <w:rStyle w:val="Italics"/>
              </w:rPr>
              <w:t>Megaptera novaeangliae</w:t>
            </w:r>
          </w:p>
        </w:tc>
        <w:tc>
          <w:tcPr>
            <w:tcW w:w="1701" w:type="dxa"/>
          </w:tcPr>
          <w:p w14:paraId="1E67C11F"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0D6877B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D226B0">
              <w:t>Mi</w:t>
            </w:r>
          </w:p>
        </w:tc>
      </w:tr>
      <w:tr w:rsidR="00B35FAE" w14:paraId="254EABAA"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37EF486D" w14:textId="77777777" w:rsidR="00B35FAE" w:rsidRPr="00B35FAE" w:rsidRDefault="00B35FAE" w:rsidP="00B35FAE">
            <w:pPr>
              <w:pStyle w:val="TableText"/>
            </w:pPr>
            <w:r w:rsidRPr="002C4D46">
              <w:t xml:space="preserve">Antarctic Minke Whale </w:t>
            </w:r>
          </w:p>
        </w:tc>
        <w:tc>
          <w:tcPr>
            <w:tcW w:w="3260" w:type="dxa"/>
          </w:tcPr>
          <w:p w14:paraId="71BA55A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2C4D46">
              <w:rPr>
                <w:rStyle w:val="Italics"/>
              </w:rPr>
              <w:t>Balaenoptera bonaerensis</w:t>
            </w:r>
          </w:p>
        </w:tc>
        <w:tc>
          <w:tcPr>
            <w:tcW w:w="1701" w:type="dxa"/>
          </w:tcPr>
          <w:p w14:paraId="14743877"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49A6F69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D226B0">
              <w:t>Mi</w:t>
            </w:r>
          </w:p>
        </w:tc>
      </w:tr>
      <w:tr w:rsidR="00B35FAE" w14:paraId="51663706"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561C640F" w14:textId="77777777" w:rsidR="00B35FAE" w:rsidRPr="00B35FAE" w:rsidRDefault="00B35FAE" w:rsidP="00B35FAE">
            <w:pPr>
              <w:pStyle w:val="TableText"/>
            </w:pPr>
            <w:r w:rsidRPr="002C4D46">
              <w:t xml:space="preserve">Bryde’s Whale </w:t>
            </w:r>
          </w:p>
        </w:tc>
        <w:tc>
          <w:tcPr>
            <w:tcW w:w="3260" w:type="dxa"/>
          </w:tcPr>
          <w:p w14:paraId="1A37825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2C4D46">
              <w:rPr>
                <w:rStyle w:val="Italics"/>
              </w:rPr>
              <w:t>Balaenoptera edeni</w:t>
            </w:r>
          </w:p>
        </w:tc>
        <w:tc>
          <w:tcPr>
            <w:tcW w:w="1701" w:type="dxa"/>
          </w:tcPr>
          <w:p w14:paraId="5E903D36"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5E89394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D226B0">
              <w:t>Mi</w:t>
            </w:r>
          </w:p>
        </w:tc>
      </w:tr>
      <w:tr w:rsidR="00B35FAE" w14:paraId="61CF2D27"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5959B4CC" w14:textId="77777777" w:rsidR="00B35FAE" w:rsidRPr="00B35FAE" w:rsidRDefault="00B35FAE" w:rsidP="00B35FAE">
            <w:pPr>
              <w:pStyle w:val="TableText"/>
            </w:pPr>
            <w:r w:rsidRPr="002C4D46">
              <w:t xml:space="preserve">Pygmy Right Whale </w:t>
            </w:r>
          </w:p>
        </w:tc>
        <w:tc>
          <w:tcPr>
            <w:tcW w:w="3260" w:type="dxa"/>
          </w:tcPr>
          <w:p w14:paraId="6179EB3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2C4D46">
              <w:rPr>
                <w:rStyle w:val="Italics"/>
              </w:rPr>
              <w:t>Caperea marginata</w:t>
            </w:r>
          </w:p>
        </w:tc>
        <w:tc>
          <w:tcPr>
            <w:tcW w:w="1701" w:type="dxa"/>
          </w:tcPr>
          <w:p w14:paraId="1D41BFE1"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7E6AC9DD"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D226B0">
              <w:t>Mi</w:t>
            </w:r>
          </w:p>
        </w:tc>
      </w:tr>
      <w:tr w:rsidR="00B35FAE" w14:paraId="5FAD52A8"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64041366" w14:textId="77777777" w:rsidR="00B35FAE" w:rsidRPr="00B35FAE" w:rsidRDefault="00B35FAE" w:rsidP="00B35FAE">
            <w:pPr>
              <w:pStyle w:val="TableText"/>
            </w:pPr>
            <w:r w:rsidRPr="002C4D46">
              <w:t xml:space="preserve">Killer Whale </w:t>
            </w:r>
          </w:p>
        </w:tc>
        <w:tc>
          <w:tcPr>
            <w:tcW w:w="3260" w:type="dxa"/>
          </w:tcPr>
          <w:p w14:paraId="0B690EE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2C4D46">
              <w:rPr>
                <w:rStyle w:val="Italics"/>
              </w:rPr>
              <w:t>Orcinus orca</w:t>
            </w:r>
          </w:p>
        </w:tc>
        <w:tc>
          <w:tcPr>
            <w:tcW w:w="1701" w:type="dxa"/>
          </w:tcPr>
          <w:p w14:paraId="586DFF32"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0EE4195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D226B0">
              <w:t>Mi</w:t>
            </w:r>
          </w:p>
        </w:tc>
      </w:tr>
      <w:tr w:rsidR="00B35FAE" w14:paraId="6247CCBD" w14:textId="77777777" w:rsidTr="00D81358">
        <w:tc>
          <w:tcPr>
            <w:cnfStyle w:val="001000000000" w:firstRow="0" w:lastRow="0" w:firstColumn="1" w:lastColumn="0" w:oddVBand="0" w:evenVBand="0" w:oddHBand="0" w:evenHBand="0" w:firstRowFirstColumn="0" w:firstRowLastColumn="0" w:lastRowFirstColumn="0" w:lastRowLastColumn="0"/>
            <w:tcW w:w="9639" w:type="dxa"/>
            <w:gridSpan w:val="4"/>
          </w:tcPr>
          <w:p w14:paraId="1748E361" w14:textId="77777777" w:rsidR="00B35FAE" w:rsidRPr="00B35FAE" w:rsidRDefault="00B35FAE" w:rsidP="00B35FAE">
            <w:pPr>
              <w:pStyle w:val="TableText"/>
              <w:rPr>
                <w:rStyle w:val="Strong"/>
              </w:rPr>
            </w:pPr>
            <w:r w:rsidRPr="00D30C9A">
              <w:rPr>
                <w:rStyle w:val="Strong"/>
              </w:rPr>
              <w:t>Turtles</w:t>
            </w:r>
          </w:p>
        </w:tc>
      </w:tr>
      <w:tr w:rsidR="00B35FAE" w14:paraId="02CE4DF0"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778659F4" w14:textId="77777777" w:rsidR="00B35FAE" w:rsidRPr="00B35FAE" w:rsidRDefault="00B35FAE" w:rsidP="00B35FAE">
            <w:pPr>
              <w:pStyle w:val="TableText"/>
            </w:pPr>
            <w:r w:rsidRPr="009832E6">
              <w:t xml:space="preserve">Leatherback Turtle </w:t>
            </w:r>
          </w:p>
        </w:tc>
        <w:tc>
          <w:tcPr>
            <w:tcW w:w="3260" w:type="dxa"/>
          </w:tcPr>
          <w:p w14:paraId="7835EA0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9832E6">
              <w:rPr>
                <w:rStyle w:val="Italics"/>
              </w:rPr>
              <w:t>Dermochelys coriacea</w:t>
            </w:r>
          </w:p>
        </w:tc>
        <w:tc>
          <w:tcPr>
            <w:tcW w:w="1701" w:type="dxa"/>
          </w:tcPr>
          <w:p w14:paraId="476059F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EN</w:t>
            </w:r>
          </w:p>
        </w:tc>
        <w:tc>
          <w:tcPr>
            <w:tcW w:w="1701" w:type="dxa"/>
          </w:tcPr>
          <w:p w14:paraId="5668854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Mi</w:t>
            </w:r>
          </w:p>
        </w:tc>
      </w:tr>
      <w:tr w:rsidR="00B35FAE" w14:paraId="6ADE3F88"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3F90B2CD" w14:textId="77777777" w:rsidR="00B35FAE" w:rsidRPr="00B35FAE" w:rsidRDefault="00B35FAE" w:rsidP="00B35FAE">
            <w:pPr>
              <w:pStyle w:val="TableText"/>
            </w:pPr>
            <w:r w:rsidRPr="009832E6">
              <w:t>Loggerhead Turtles</w:t>
            </w:r>
          </w:p>
        </w:tc>
        <w:tc>
          <w:tcPr>
            <w:tcW w:w="3260" w:type="dxa"/>
          </w:tcPr>
          <w:p w14:paraId="2D28284F"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9832E6">
              <w:rPr>
                <w:rStyle w:val="Italics"/>
              </w:rPr>
              <w:t>Caretta caretta</w:t>
            </w:r>
          </w:p>
        </w:tc>
        <w:tc>
          <w:tcPr>
            <w:tcW w:w="1701" w:type="dxa"/>
          </w:tcPr>
          <w:p w14:paraId="789F344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EN</w:t>
            </w:r>
          </w:p>
        </w:tc>
        <w:tc>
          <w:tcPr>
            <w:tcW w:w="1701" w:type="dxa"/>
          </w:tcPr>
          <w:p w14:paraId="0EA4FF2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Mi</w:t>
            </w:r>
          </w:p>
        </w:tc>
      </w:tr>
      <w:tr w:rsidR="00B35FAE" w14:paraId="40A192E8"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6B382A9B" w14:textId="77777777" w:rsidR="00B35FAE" w:rsidRPr="00B35FAE" w:rsidRDefault="00B35FAE" w:rsidP="00B35FAE">
            <w:pPr>
              <w:pStyle w:val="TableText"/>
            </w:pPr>
            <w:r w:rsidRPr="009832E6">
              <w:t xml:space="preserve">Green Turtle </w:t>
            </w:r>
          </w:p>
        </w:tc>
        <w:tc>
          <w:tcPr>
            <w:tcW w:w="3260" w:type="dxa"/>
          </w:tcPr>
          <w:p w14:paraId="64C7733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9832E6">
              <w:rPr>
                <w:rStyle w:val="Italics"/>
              </w:rPr>
              <w:t>Chelonia mydas</w:t>
            </w:r>
          </w:p>
        </w:tc>
        <w:tc>
          <w:tcPr>
            <w:tcW w:w="1701" w:type="dxa"/>
          </w:tcPr>
          <w:p w14:paraId="529C0F5F"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VU</w:t>
            </w:r>
          </w:p>
        </w:tc>
        <w:tc>
          <w:tcPr>
            <w:tcW w:w="1701" w:type="dxa"/>
          </w:tcPr>
          <w:p w14:paraId="48069C2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Mi</w:t>
            </w:r>
          </w:p>
        </w:tc>
      </w:tr>
      <w:tr w:rsidR="00B35FAE" w14:paraId="029CDD42" w14:textId="77777777" w:rsidTr="00D81358">
        <w:tc>
          <w:tcPr>
            <w:cnfStyle w:val="001000000000" w:firstRow="0" w:lastRow="0" w:firstColumn="1" w:lastColumn="0" w:oddVBand="0" w:evenVBand="0" w:oddHBand="0" w:evenHBand="0" w:firstRowFirstColumn="0" w:firstRowLastColumn="0" w:lastRowFirstColumn="0" w:lastRowLastColumn="0"/>
            <w:tcW w:w="9639" w:type="dxa"/>
            <w:gridSpan w:val="4"/>
          </w:tcPr>
          <w:p w14:paraId="118DA919" w14:textId="77777777" w:rsidR="00B35FAE" w:rsidRPr="00B35FAE" w:rsidRDefault="00B35FAE" w:rsidP="00B35FAE">
            <w:pPr>
              <w:pStyle w:val="TableText"/>
              <w:rPr>
                <w:rStyle w:val="Strong"/>
              </w:rPr>
            </w:pPr>
            <w:r w:rsidRPr="00D30C9A">
              <w:rPr>
                <w:rStyle w:val="Strong"/>
              </w:rPr>
              <w:t>Seabirds</w:t>
            </w:r>
          </w:p>
        </w:tc>
      </w:tr>
      <w:tr w:rsidR="00B35FAE" w14:paraId="05DB61B8"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56E0D0CB" w14:textId="77777777" w:rsidR="00B35FAE" w:rsidRPr="00B35FAE" w:rsidRDefault="00B35FAE" w:rsidP="00B35FAE">
            <w:pPr>
              <w:pStyle w:val="TableText"/>
            </w:pPr>
            <w:r w:rsidRPr="007C3D9C">
              <w:t>Gould's Petrel</w:t>
            </w:r>
          </w:p>
        </w:tc>
        <w:tc>
          <w:tcPr>
            <w:tcW w:w="3260" w:type="dxa"/>
          </w:tcPr>
          <w:p w14:paraId="09B6CED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Pterodroma leucoptera</w:t>
            </w:r>
          </w:p>
        </w:tc>
        <w:tc>
          <w:tcPr>
            <w:tcW w:w="1701" w:type="dxa"/>
          </w:tcPr>
          <w:p w14:paraId="452A0FC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EN</w:t>
            </w:r>
          </w:p>
        </w:tc>
        <w:tc>
          <w:tcPr>
            <w:tcW w:w="1701" w:type="dxa"/>
          </w:tcPr>
          <w:p w14:paraId="79AD3BC8"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332814B8"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4C407F46" w14:textId="77777777" w:rsidR="00B35FAE" w:rsidRPr="00B35FAE" w:rsidRDefault="00B35FAE" w:rsidP="00B35FAE">
            <w:pPr>
              <w:pStyle w:val="TableText"/>
            </w:pPr>
            <w:r w:rsidRPr="007C3D9C">
              <w:t>Shy Albatross</w:t>
            </w:r>
          </w:p>
        </w:tc>
        <w:tc>
          <w:tcPr>
            <w:tcW w:w="3260" w:type="dxa"/>
          </w:tcPr>
          <w:p w14:paraId="615F797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Thalassarche cauta</w:t>
            </w:r>
          </w:p>
        </w:tc>
        <w:tc>
          <w:tcPr>
            <w:tcW w:w="1701" w:type="dxa"/>
          </w:tcPr>
          <w:p w14:paraId="26C2DC2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 xml:space="preserve">EN </w:t>
            </w:r>
          </w:p>
        </w:tc>
        <w:tc>
          <w:tcPr>
            <w:tcW w:w="1701" w:type="dxa"/>
          </w:tcPr>
          <w:p w14:paraId="1C84F14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0B40021F"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23AFA2F9" w14:textId="77777777" w:rsidR="00B35FAE" w:rsidRPr="00B35FAE" w:rsidRDefault="00B35FAE" w:rsidP="00B35FAE">
            <w:pPr>
              <w:pStyle w:val="TableText"/>
            </w:pPr>
            <w:r w:rsidRPr="007C3D9C">
              <w:t>Southern Giant-Petrel</w:t>
            </w:r>
          </w:p>
        </w:tc>
        <w:tc>
          <w:tcPr>
            <w:tcW w:w="3260" w:type="dxa"/>
          </w:tcPr>
          <w:p w14:paraId="240BF2E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Macronectes giganteus</w:t>
            </w:r>
          </w:p>
        </w:tc>
        <w:tc>
          <w:tcPr>
            <w:tcW w:w="1701" w:type="dxa"/>
          </w:tcPr>
          <w:p w14:paraId="7972C74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 xml:space="preserve">EN </w:t>
            </w:r>
          </w:p>
        </w:tc>
        <w:tc>
          <w:tcPr>
            <w:tcW w:w="1701" w:type="dxa"/>
          </w:tcPr>
          <w:p w14:paraId="435411E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23DB9A09"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319E1702" w14:textId="77777777" w:rsidR="00B35FAE" w:rsidRPr="00B35FAE" w:rsidRDefault="00B35FAE" w:rsidP="00B35FAE">
            <w:pPr>
              <w:pStyle w:val="TableText"/>
            </w:pPr>
            <w:r w:rsidRPr="007C3D9C">
              <w:t>Campbell Albatross</w:t>
            </w:r>
          </w:p>
        </w:tc>
        <w:tc>
          <w:tcPr>
            <w:tcW w:w="3260" w:type="dxa"/>
          </w:tcPr>
          <w:p w14:paraId="18E586F7"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Thalassarche impavida</w:t>
            </w:r>
          </w:p>
        </w:tc>
        <w:tc>
          <w:tcPr>
            <w:tcW w:w="1701" w:type="dxa"/>
          </w:tcPr>
          <w:p w14:paraId="3877600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VU</w:t>
            </w:r>
          </w:p>
        </w:tc>
        <w:tc>
          <w:tcPr>
            <w:tcW w:w="1701" w:type="dxa"/>
          </w:tcPr>
          <w:p w14:paraId="56AC1CD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303D3A10"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3AB0FFA5" w14:textId="77777777" w:rsidR="00B35FAE" w:rsidRPr="00B35FAE" w:rsidRDefault="00B35FAE" w:rsidP="00B35FAE">
            <w:pPr>
              <w:pStyle w:val="TableText"/>
            </w:pPr>
            <w:r w:rsidRPr="007C3D9C">
              <w:t>White-capped Albatross</w:t>
            </w:r>
          </w:p>
        </w:tc>
        <w:tc>
          <w:tcPr>
            <w:tcW w:w="3260" w:type="dxa"/>
          </w:tcPr>
          <w:p w14:paraId="334C3582"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Thalassarche steadi</w:t>
            </w:r>
          </w:p>
        </w:tc>
        <w:tc>
          <w:tcPr>
            <w:tcW w:w="1701" w:type="dxa"/>
          </w:tcPr>
          <w:p w14:paraId="0DAD8A8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VU</w:t>
            </w:r>
          </w:p>
        </w:tc>
        <w:tc>
          <w:tcPr>
            <w:tcW w:w="1701" w:type="dxa"/>
          </w:tcPr>
          <w:p w14:paraId="55A82FC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248EB5A5"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37E932B5" w14:textId="77777777" w:rsidR="00B35FAE" w:rsidRPr="00B35FAE" w:rsidRDefault="00B35FAE" w:rsidP="00B35FAE">
            <w:pPr>
              <w:pStyle w:val="TableText"/>
            </w:pPr>
            <w:r w:rsidRPr="007C3D9C">
              <w:t>Soft-plumaged Petrel</w:t>
            </w:r>
          </w:p>
        </w:tc>
        <w:tc>
          <w:tcPr>
            <w:tcW w:w="3260" w:type="dxa"/>
          </w:tcPr>
          <w:p w14:paraId="084B1AC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Pterodroma mollis</w:t>
            </w:r>
          </w:p>
        </w:tc>
        <w:tc>
          <w:tcPr>
            <w:tcW w:w="1701" w:type="dxa"/>
          </w:tcPr>
          <w:p w14:paraId="444E1F27"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VU</w:t>
            </w:r>
          </w:p>
        </w:tc>
        <w:tc>
          <w:tcPr>
            <w:tcW w:w="1701" w:type="dxa"/>
          </w:tcPr>
          <w:p w14:paraId="040DE820"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185A7AE1"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11DB4041" w14:textId="77777777" w:rsidR="00B35FAE" w:rsidRPr="00B35FAE" w:rsidRDefault="00B35FAE" w:rsidP="00B35FAE">
            <w:pPr>
              <w:pStyle w:val="TableText"/>
            </w:pPr>
            <w:r w:rsidRPr="007C3D9C">
              <w:t>Little Tern</w:t>
            </w:r>
          </w:p>
        </w:tc>
        <w:tc>
          <w:tcPr>
            <w:tcW w:w="3260" w:type="dxa"/>
          </w:tcPr>
          <w:p w14:paraId="233CB1C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Sternula albifrons</w:t>
            </w:r>
          </w:p>
        </w:tc>
        <w:tc>
          <w:tcPr>
            <w:tcW w:w="1701" w:type="dxa"/>
          </w:tcPr>
          <w:p w14:paraId="6A7C6FDC"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VU</w:t>
            </w:r>
          </w:p>
        </w:tc>
        <w:tc>
          <w:tcPr>
            <w:tcW w:w="1701" w:type="dxa"/>
          </w:tcPr>
          <w:p w14:paraId="42DC4BF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01E4A013"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6228B5CB" w14:textId="77777777" w:rsidR="00B35FAE" w:rsidRPr="00B35FAE" w:rsidRDefault="00B35FAE" w:rsidP="00B35FAE">
            <w:pPr>
              <w:pStyle w:val="TableText"/>
            </w:pPr>
            <w:r w:rsidRPr="007C3D9C">
              <w:t>Fairy Tern</w:t>
            </w:r>
          </w:p>
        </w:tc>
        <w:tc>
          <w:tcPr>
            <w:tcW w:w="3260" w:type="dxa"/>
          </w:tcPr>
          <w:p w14:paraId="4ED3257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Sternula nereis nereis</w:t>
            </w:r>
          </w:p>
        </w:tc>
        <w:tc>
          <w:tcPr>
            <w:tcW w:w="1701" w:type="dxa"/>
          </w:tcPr>
          <w:p w14:paraId="1550C4E2"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VU</w:t>
            </w:r>
          </w:p>
        </w:tc>
        <w:tc>
          <w:tcPr>
            <w:tcW w:w="1701" w:type="dxa"/>
          </w:tcPr>
          <w:p w14:paraId="569DE199"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766949E5"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3ADDA530" w14:textId="77777777" w:rsidR="00B35FAE" w:rsidRPr="00B35FAE" w:rsidRDefault="00B35FAE" w:rsidP="00B35FAE">
            <w:pPr>
              <w:pStyle w:val="TableText"/>
            </w:pPr>
            <w:r w:rsidRPr="007C3D9C">
              <w:t>Wandering Albatross</w:t>
            </w:r>
          </w:p>
        </w:tc>
        <w:tc>
          <w:tcPr>
            <w:tcW w:w="3260" w:type="dxa"/>
          </w:tcPr>
          <w:p w14:paraId="6416E35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Diomedea exulans</w:t>
            </w:r>
          </w:p>
        </w:tc>
        <w:tc>
          <w:tcPr>
            <w:tcW w:w="1701" w:type="dxa"/>
          </w:tcPr>
          <w:p w14:paraId="5D1BE38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 xml:space="preserve">VU </w:t>
            </w:r>
          </w:p>
        </w:tc>
        <w:tc>
          <w:tcPr>
            <w:tcW w:w="1701" w:type="dxa"/>
          </w:tcPr>
          <w:p w14:paraId="11F4C65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694C1A11"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4044DE09" w14:textId="77777777" w:rsidR="00B35FAE" w:rsidRPr="00B35FAE" w:rsidRDefault="00B35FAE" w:rsidP="00B35FAE">
            <w:pPr>
              <w:pStyle w:val="TableText"/>
            </w:pPr>
            <w:r w:rsidRPr="007C3D9C">
              <w:t>Southern Royal Albatross</w:t>
            </w:r>
          </w:p>
        </w:tc>
        <w:tc>
          <w:tcPr>
            <w:tcW w:w="3260" w:type="dxa"/>
          </w:tcPr>
          <w:p w14:paraId="2D06E54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Diomedea epomophora</w:t>
            </w:r>
          </w:p>
        </w:tc>
        <w:tc>
          <w:tcPr>
            <w:tcW w:w="1701" w:type="dxa"/>
          </w:tcPr>
          <w:p w14:paraId="7C9583E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 xml:space="preserve">VU </w:t>
            </w:r>
          </w:p>
        </w:tc>
        <w:tc>
          <w:tcPr>
            <w:tcW w:w="1701" w:type="dxa"/>
          </w:tcPr>
          <w:p w14:paraId="0EF1B22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1874AB94"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2790FC35" w14:textId="77777777" w:rsidR="00B35FAE" w:rsidRPr="00B35FAE" w:rsidRDefault="00B35FAE" w:rsidP="00B35FAE">
            <w:pPr>
              <w:pStyle w:val="TableText"/>
            </w:pPr>
            <w:r w:rsidRPr="007C3D9C">
              <w:t>Black-browed Albatross</w:t>
            </w:r>
          </w:p>
        </w:tc>
        <w:tc>
          <w:tcPr>
            <w:tcW w:w="3260" w:type="dxa"/>
          </w:tcPr>
          <w:p w14:paraId="002844A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Thalassarche melanophris</w:t>
            </w:r>
          </w:p>
        </w:tc>
        <w:tc>
          <w:tcPr>
            <w:tcW w:w="1701" w:type="dxa"/>
          </w:tcPr>
          <w:p w14:paraId="23DEE535"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 xml:space="preserve">VU </w:t>
            </w:r>
          </w:p>
        </w:tc>
        <w:tc>
          <w:tcPr>
            <w:tcW w:w="1701" w:type="dxa"/>
          </w:tcPr>
          <w:p w14:paraId="390BE59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23AB264A"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4EE703B0" w14:textId="77777777" w:rsidR="00B35FAE" w:rsidRPr="00B35FAE" w:rsidRDefault="00B35FAE" w:rsidP="00B35FAE">
            <w:pPr>
              <w:pStyle w:val="TableText"/>
            </w:pPr>
            <w:r w:rsidRPr="007C3D9C">
              <w:t>Indian Yellow-nosed Albatross</w:t>
            </w:r>
          </w:p>
        </w:tc>
        <w:tc>
          <w:tcPr>
            <w:tcW w:w="3260" w:type="dxa"/>
          </w:tcPr>
          <w:p w14:paraId="0F85564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Thalassarche carteri</w:t>
            </w:r>
          </w:p>
        </w:tc>
        <w:tc>
          <w:tcPr>
            <w:tcW w:w="1701" w:type="dxa"/>
          </w:tcPr>
          <w:p w14:paraId="094A8A87"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 xml:space="preserve">VU </w:t>
            </w:r>
          </w:p>
        </w:tc>
        <w:tc>
          <w:tcPr>
            <w:tcW w:w="1701" w:type="dxa"/>
          </w:tcPr>
          <w:p w14:paraId="0BB1162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3BFD6AB6"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77E8BC19" w14:textId="77777777" w:rsidR="00B35FAE" w:rsidRPr="00B35FAE" w:rsidRDefault="00B35FAE" w:rsidP="00B35FAE">
            <w:pPr>
              <w:pStyle w:val="TableText"/>
            </w:pPr>
            <w:r w:rsidRPr="007C3D9C">
              <w:t>Buller's Albatross</w:t>
            </w:r>
          </w:p>
        </w:tc>
        <w:tc>
          <w:tcPr>
            <w:tcW w:w="3260" w:type="dxa"/>
          </w:tcPr>
          <w:p w14:paraId="3684F56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Thalassarche bulleri</w:t>
            </w:r>
          </w:p>
        </w:tc>
        <w:tc>
          <w:tcPr>
            <w:tcW w:w="1701" w:type="dxa"/>
          </w:tcPr>
          <w:p w14:paraId="25C7670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 xml:space="preserve">VU </w:t>
            </w:r>
          </w:p>
        </w:tc>
        <w:tc>
          <w:tcPr>
            <w:tcW w:w="1701" w:type="dxa"/>
          </w:tcPr>
          <w:p w14:paraId="6DC865FC"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4457DCCF"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03F38CD5" w14:textId="77777777" w:rsidR="00B35FAE" w:rsidRPr="00B35FAE" w:rsidRDefault="00B35FAE" w:rsidP="00B35FAE">
            <w:pPr>
              <w:pStyle w:val="TableText"/>
            </w:pPr>
            <w:r w:rsidRPr="007C3D9C">
              <w:t>Sooty Albatross</w:t>
            </w:r>
          </w:p>
        </w:tc>
        <w:tc>
          <w:tcPr>
            <w:tcW w:w="3260" w:type="dxa"/>
          </w:tcPr>
          <w:p w14:paraId="316E6A2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Phoebetria fusca</w:t>
            </w:r>
          </w:p>
        </w:tc>
        <w:tc>
          <w:tcPr>
            <w:tcW w:w="1701" w:type="dxa"/>
          </w:tcPr>
          <w:p w14:paraId="73EAF21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 xml:space="preserve">VU </w:t>
            </w:r>
          </w:p>
        </w:tc>
        <w:tc>
          <w:tcPr>
            <w:tcW w:w="1701" w:type="dxa"/>
          </w:tcPr>
          <w:p w14:paraId="17557435"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3D7892F1"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79BEDCF1" w14:textId="77777777" w:rsidR="00B35FAE" w:rsidRPr="00B35FAE" w:rsidRDefault="00B35FAE" w:rsidP="00B35FAE">
            <w:pPr>
              <w:pStyle w:val="TableText"/>
            </w:pPr>
            <w:r w:rsidRPr="007C3D9C">
              <w:t>Northern Giant-Petrel</w:t>
            </w:r>
          </w:p>
        </w:tc>
        <w:tc>
          <w:tcPr>
            <w:tcW w:w="3260" w:type="dxa"/>
          </w:tcPr>
          <w:p w14:paraId="2A2F116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Macronectes halli</w:t>
            </w:r>
          </w:p>
        </w:tc>
        <w:tc>
          <w:tcPr>
            <w:tcW w:w="1701" w:type="dxa"/>
          </w:tcPr>
          <w:p w14:paraId="6ABB35A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 xml:space="preserve">VU </w:t>
            </w:r>
          </w:p>
        </w:tc>
        <w:tc>
          <w:tcPr>
            <w:tcW w:w="1701" w:type="dxa"/>
          </w:tcPr>
          <w:p w14:paraId="2B06C32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6906FB1A"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55AA0C1B" w14:textId="77777777" w:rsidR="00B35FAE" w:rsidRPr="00B35FAE" w:rsidRDefault="00B35FAE" w:rsidP="00B35FAE">
            <w:pPr>
              <w:pStyle w:val="TableText"/>
            </w:pPr>
            <w:r w:rsidRPr="007C3D9C">
              <w:t>White-chinned Petrel</w:t>
            </w:r>
          </w:p>
        </w:tc>
        <w:tc>
          <w:tcPr>
            <w:tcW w:w="3260" w:type="dxa"/>
          </w:tcPr>
          <w:p w14:paraId="779F388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Procellaria aequinoctialis</w:t>
            </w:r>
          </w:p>
        </w:tc>
        <w:tc>
          <w:tcPr>
            <w:tcW w:w="1701" w:type="dxa"/>
          </w:tcPr>
          <w:p w14:paraId="32479EC1"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00A22F8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51A38996"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4BDC0E34" w14:textId="77777777" w:rsidR="00B35FAE" w:rsidRPr="00B35FAE" w:rsidRDefault="00B35FAE" w:rsidP="00B35FAE">
            <w:pPr>
              <w:pStyle w:val="TableText"/>
            </w:pPr>
            <w:r w:rsidRPr="007C3D9C">
              <w:t>Westland Petrel</w:t>
            </w:r>
          </w:p>
        </w:tc>
        <w:tc>
          <w:tcPr>
            <w:tcW w:w="3260" w:type="dxa"/>
          </w:tcPr>
          <w:p w14:paraId="5419CC9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Procellaria westlandica</w:t>
            </w:r>
          </w:p>
        </w:tc>
        <w:tc>
          <w:tcPr>
            <w:tcW w:w="1701" w:type="dxa"/>
          </w:tcPr>
          <w:p w14:paraId="7CC98AD3"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5ADFAAAD"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068DE2D3"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09E21810" w14:textId="77777777" w:rsidR="00B35FAE" w:rsidRPr="00B35FAE" w:rsidRDefault="00B35FAE" w:rsidP="00B35FAE">
            <w:pPr>
              <w:pStyle w:val="TableText"/>
            </w:pPr>
            <w:r w:rsidRPr="007C3D9C">
              <w:t>Fluttering Shearwater</w:t>
            </w:r>
          </w:p>
        </w:tc>
        <w:tc>
          <w:tcPr>
            <w:tcW w:w="3260" w:type="dxa"/>
          </w:tcPr>
          <w:p w14:paraId="41C1C5C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Puffinus gavia</w:t>
            </w:r>
          </w:p>
        </w:tc>
        <w:tc>
          <w:tcPr>
            <w:tcW w:w="1701" w:type="dxa"/>
          </w:tcPr>
          <w:p w14:paraId="41CC2979"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505FCED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625D9719"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0C43634A" w14:textId="77777777" w:rsidR="00B35FAE" w:rsidRPr="00B35FAE" w:rsidRDefault="00B35FAE" w:rsidP="00B35FAE">
            <w:pPr>
              <w:pStyle w:val="TableText"/>
            </w:pPr>
            <w:r w:rsidRPr="007C3D9C">
              <w:t>Wedge-tailed Shearwater</w:t>
            </w:r>
          </w:p>
        </w:tc>
        <w:tc>
          <w:tcPr>
            <w:tcW w:w="3260" w:type="dxa"/>
          </w:tcPr>
          <w:p w14:paraId="1044CEEC"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Ardenna pacifica</w:t>
            </w:r>
          </w:p>
        </w:tc>
        <w:tc>
          <w:tcPr>
            <w:tcW w:w="1701" w:type="dxa"/>
          </w:tcPr>
          <w:p w14:paraId="3AC300B0"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5FE285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431878B1"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3B7A7499" w14:textId="77777777" w:rsidR="00B35FAE" w:rsidRPr="00B35FAE" w:rsidRDefault="00B35FAE" w:rsidP="00B35FAE">
            <w:pPr>
              <w:pStyle w:val="TableText"/>
            </w:pPr>
            <w:r w:rsidRPr="007C3D9C">
              <w:lastRenderedPageBreak/>
              <w:t>Sooty Shearwater</w:t>
            </w:r>
          </w:p>
        </w:tc>
        <w:tc>
          <w:tcPr>
            <w:tcW w:w="3260" w:type="dxa"/>
          </w:tcPr>
          <w:p w14:paraId="63D7D53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Ardenna grisea</w:t>
            </w:r>
          </w:p>
        </w:tc>
        <w:tc>
          <w:tcPr>
            <w:tcW w:w="1701" w:type="dxa"/>
          </w:tcPr>
          <w:p w14:paraId="6A1C862F"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354B10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289B3F31"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1CDAF0A6" w14:textId="77777777" w:rsidR="00B35FAE" w:rsidRPr="00B35FAE" w:rsidRDefault="00B35FAE" w:rsidP="00B35FAE">
            <w:pPr>
              <w:pStyle w:val="TableText"/>
            </w:pPr>
            <w:r w:rsidRPr="007C3D9C">
              <w:t>Short-tailed Shearwater</w:t>
            </w:r>
          </w:p>
        </w:tc>
        <w:tc>
          <w:tcPr>
            <w:tcW w:w="3260" w:type="dxa"/>
          </w:tcPr>
          <w:p w14:paraId="164EDBAF"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Ardenna tenuirostris</w:t>
            </w:r>
          </w:p>
        </w:tc>
        <w:tc>
          <w:tcPr>
            <w:tcW w:w="1701" w:type="dxa"/>
          </w:tcPr>
          <w:p w14:paraId="6A4E9812"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42CE00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0F0EFEB7"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66D3FBB0" w14:textId="77777777" w:rsidR="00B35FAE" w:rsidRPr="00B35FAE" w:rsidRDefault="00B35FAE" w:rsidP="00B35FAE">
            <w:pPr>
              <w:pStyle w:val="TableText"/>
            </w:pPr>
            <w:r w:rsidRPr="007C3D9C">
              <w:t>Flesh-footed Shearwater</w:t>
            </w:r>
          </w:p>
        </w:tc>
        <w:tc>
          <w:tcPr>
            <w:tcW w:w="3260" w:type="dxa"/>
          </w:tcPr>
          <w:p w14:paraId="6D6B745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Ardenna carneipes</w:t>
            </w:r>
          </w:p>
        </w:tc>
        <w:tc>
          <w:tcPr>
            <w:tcW w:w="1701" w:type="dxa"/>
          </w:tcPr>
          <w:p w14:paraId="4E5A180C"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71596F4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1A527D2F"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4D4E7923" w14:textId="77777777" w:rsidR="00B35FAE" w:rsidRPr="00B35FAE" w:rsidRDefault="00B35FAE" w:rsidP="00B35FAE">
            <w:pPr>
              <w:pStyle w:val="TableText"/>
            </w:pPr>
            <w:r w:rsidRPr="007C3D9C">
              <w:t>Wilson's Storm-Petrel</w:t>
            </w:r>
          </w:p>
        </w:tc>
        <w:tc>
          <w:tcPr>
            <w:tcW w:w="3260" w:type="dxa"/>
          </w:tcPr>
          <w:p w14:paraId="568A189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Oceanites oceanicus</w:t>
            </w:r>
          </w:p>
        </w:tc>
        <w:tc>
          <w:tcPr>
            <w:tcW w:w="1701" w:type="dxa"/>
          </w:tcPr>
          <w:p w14:paraId="0ADD5F40"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99BD54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3C030F03"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69992CDE" w14:textId="77777777" w:rsidR="00B35FAE" w:rsidRPr="00B35FAE" w:rsidRDefault="00B35FAE" w:rsidP="00B35FAE">
            <w:pPr>
              <w:pStyle w:val="TableText"/>
            </w:pPr>
            <w:r w:rsidRPr="007C3D9C">
              <w:t>Arctic Jaeger</w:t>
            </w:r>
          </w:p>
        </w:tc>
        <w:tc>
          <w:tcPr>
            <w:tcW w:w="3260" w:type="dxa"/>
          </w:tcPr>
          <w:p w14:paraId="345B34B7"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Stercorarius parasiticus</w:t>
            </w:r>
          </w:p>
        </w:tc>
        <w:tc>
          <w:tcPr>
            <w:tcW w:w="1701" w:type="dxa"/>
          </w:tcPr>
          <w:p w14:paraId="2A0211D2"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2C7267C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6129F239"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5C63ACE5" w14:textId="77777777" w:rsidR="00B35FAE" w:rsidRPr="00B35FAE" w:rsidRDefault="00B35FAE" w:rsidP="00B35FAE">
            <w:pPr>
              <w:pStyle w:val="TableText"/>
            </w:pPr>
            <w:r w:rsidRPr="007C3D9C">
              <w:t>Long-tailed Jaeger</w:t>
            </w:r>
          </w:p>
        </w:tc>
        <w:tc>
          <w:tcPr>
            <w:tcW w:w="3260" w:type="dxa"/>
          </w:tcPr>
          <w:p w14:paraId="76ECBFF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Stercorarius longicaudus</w:t>
            </w:r>
          </w:p>
        </w:tc>
        <w:tc>
          <w:tcPr>
            <w:tcW w:w="1701" w:type="dxa"/>
          </w:tcPr>
          <w:p w14:paraId="738DE482"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258457D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63E87E31"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213E53DE" w14:textId="77777777" w:rsidR="00B35FAE" w:rsidRPr="00B35FAE" w:rsidRDefault="00B35FAE" w:rsidP="00B35FAE">
            <w:pPr>
              <w:pStyle w:val="TableText"/>
            </w:pPr>
            <w:r w:rsidRPr="007C3D9C">
              <w:t>Pomarine Jaeger</w:t>
            </w:r>
          </w:p>
        </w:tc>
        <w:tc>
          <w:tcPr>
            <w:tcW w:w="3260" w:type="dxa"/>
          </w:tcPr>
          <w:p w14:paraId="6F24395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Stercorarius pomarinus</w:t>
            </w:r>
          </w:p>
        </w:tc>
        <w:tc>
          <w:tcPr>
            <w:tcW w:w="1701" w:type="dxa"/>
          </w:tcPr>
          <w:p w14:paraId="5BB8F308"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15062B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4F2784CA"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693E0AF8" w14:textId="77777777" w:rsidR="00B35FAE" w:rsidRPr="00B35FAE" w:rsidRDefault="00B35FAE" w:rsidP="00B35FAE">
            <w:pPr>
              <w:pStyle w:val="TableText"/>
            </w:pPr>
            <w:r w:rsidRPr="007C3D9C">
              <w:t>Caspian Tern</w:t>
            </w:r>
          </w:p>
        </w:tc>
        <w:tc>
          <w:tcPr>
            <w:tcW w:w="3260" w:type="dxa"/>
          </w:tcPr>
          <w:p w14:paraId="0C37BEE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Hydroprogne caspia</w:t>
            </w:r>
          </w:p>
        </w:tc>
        <w:tc>
          <w:tcPr>
            <w:tcW w:w="1701" w:type="dxa"/>
          </w:tcPr>
          <w:p w14:paraId="51A2C86E"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CF0061D"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699A89C7"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3A1E15C5" w14:textId="77777777" w:rsidR="00B35FAE" w:rsidRPr="00B35FAE" w:rsidRDefault="00B35FAE" w:rsidP="00B35FAE">
            <w:pPr>
              <w:pStyle w:val="TableText"/>
            </w:pPr>
            <w:r w:rsidRPr="007C3D9C">
              <w:t>Crested Tern</w:t>
            </w:r>
          </w:p>
        </w:tc>
        <w:tc>
          <w:tcPr>
            <w:tcW w:w="3260" w:type="dxa"/>
          </w:tcPr>
          <w:p w14:paraId="2F35FEFC"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Thalasseus bergii</w:t>
            </w:r>
          </w:p>
        </w:tc>
        <w:tc>
          <w:tcPr>
            <w:tcW w:w="1701" w:type="dxa"/>
          </w:tcPr>
          <w:p w14:paraId="4583C9E9"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6BE5CA9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233C8F0B"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68A47FAA" w14:textId="77777777" w:rsidR="00B35FAE" w:rsidRPr="00B35FAE" w:rsidRDefault="00B35FAE" w:rsidP="00B35FAE">
            <w:pPr>
              <w:pStyle w:val="TableText"/>
            </w:pPr>
            <w:r w:rsidRPr="007C3D9C">
              <w:t>Common Tern</w:t>
            </w:r>
          </w:p>
        </w:tc>
        <w:tc>
          <w:tcPr>
            <w:tcW w:w="3260" w:type="dxa"/>
          </w:tcPr>
          <w:p w14:paraId="09C29DF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30C9A">
              <w:rPr>
                <w:rStyle w:val="Italics"/>
              </w:rPr>
              <w:t>Sterna hirundo</w:t>
            </w:r>
          </w:p>
        </w:tc>
        <w:tc>
          <w:tcPr>
            <w:tcW w:w="1701" w:type="dxa"/>
          </w:tcPr>
          <w:p w14:paraId="0A31B95D"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30A0C89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7C3D9C">
              <w:t>Mi</w:t>
            </w:r>
          </w:p>
        </w:tc>
      </w:tr>
      <w:tr w:rsidR="00B35FAE" w14:paraId="24315288" w14:textId="77777777" w:rsidTr="00D81358">
        <w:tc>
          <w:tcPr>
            <w:cnfStyle w:val="001000000000" w:firstRow="0" w:lastRow="0" w:firstColumn="1" w:lastColumn="0" w:oddVBand="0" w:evenVBand="0" w:oddHBand="0" w:evenHBand="0" w:firstRowFirstColumn="0" w:firstRowLastColumn="0" w:lastRowFirstColumn="0" w:lastRowLastColumn="0"/>
            <w:tcW w:w="9639" w:type="dxa"/>
            <w:gridSpan w:val="4"/>
            <w:vAlign w:val="center"/>
          </w:tcPr>
          <w:p w14:paraId="65485D54" w14:textId="77777777" w:rsidR="00B35FAE" w:rsidRPr="00B35FAE" w:rsidRDefault="00B35FAE" w:rsidP="00B35FAE">
            <w:pPr>
              <w:pStyle w:val="TableText"/>
              <w:rPr>
                <w:rStyle w:val="Strong"/>
              </w:rPr>
            </w:pPr>
            <w:r w:rsidRPr="00D30C9A">
              <w:rPr>
                <w:rStyle w:val="Strong"/>
              </w:rPr>
              <w:t>Shorebirds</w:t>
            </w:r>
          </w:p>
        </w:tc>
      </w:tr>
      <w:tr w:rsidR="00B35FAE" w14:paraId="221EB2D1"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1337FE48" w14:textId="77777777" w:rsidR="00B35FAE" w:rsidRPr="00B35FAE" w:rsidRDefault="00B35FAE" w:rsidP="00B35FAE">
            <w:pPr>
              <w:pStyle w:val="TableText"/>
            </w:pPr>
            <w:r w:rsidRPr="00B35FAE">
              <w:t>Curlew Sandpiper</w:t>
            </w:r>
          </w:p>
        </w:tc>
        <w:tc>
          <w:tcPr>
            <w:tcW w:w="3260" w:type="dxa"/>
            <w:vAlign w:val="center"/>
          </w:tcPr>
          <w:p w14:paraId="6622BF95"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Calidris ferruginea</w:t>
            </w:r>
          </w:p>
        </w:tc>
        <w:tc>
          <w:tcPr>
            <w:tcW w:w="1701" w:type="dxa"/>
            <w:vAlign w:val="bottom"/>
          </w:tcPr>
          <w:p w14:paraId="5E1CB68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CR</w:t>
            </w:r>
          </w:p>
        </w:tc>
        <w:tc>
          <w:tcPr>
            <w:tcW w:w="1701" w:type="dxa"/>
            <w:vAlign w:val="bottom"/>
          </w:tcPr>
          <w:p w14:paraId="0E926AF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Mi</w:t>
            </w:r>
          </w:p>
        </w:tc>
      </w:tr>
      <w:tr w:rsidR="00B35FAE" w14:paraId="7CB20439"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0EBEC608" w14:textId="77777777" w:rsidR="00B35FAE" w:rsidRPr="00B35FAE" w:rsidRDefault="00B35FAE" w:rsidP="00B35FAE">
            <w:pPr>
              <w:pStyle w:val="TableText"/>
            </w:pPr>
            <w:r w:rsidRPr="00B35FAE">
              <w:t>Far Eastern Curlew</w:t>
            </w:r>
          </w:p>
        </w:tc>
        <w:tc>
          <w:tcPr>
            <w:tcW w:w="3260" w:type="dxa"/>
            <w:vAlign w:val="center"/>
          </w:tcPr>
          <w:p w14:paraId="47BFED0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Numenius madagascariensis</w:t>
            </w:r>
          </w:p>
        </w:tc>
        <w:tc>
          <w:tcPr>
            <w:tcW w:w="1701" w:type="dxa"/>
            <w:vAlign w:val="bottom"/>
          </w:tcPr>
          <w:p w14:paraId="28F53AB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CR</w:t>
            </w:r>
          </w:p>
        </w:tc>
        <w:tc>
          <w:tcPr>
            <w:tcW w:w="1701" w:type="dxa"/>
            <w:vAlign w:val="bottom"/>
          </w:tcPr>
          <w:p w14:paraId="62DABDD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6C5D1948"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5458E91B" w14:textId="77777777" w:rsidR="00B35FAE" w:rsidRPr="00B35FAE" w:rsidRDefault="00B35FAE" w:rsidP="00B35FAE">
            <w:pPr>
              <w:pStyle w:val="TableText"/>
            </w:pPr>
            <w:r w:rsidRPr="00B35FAE">
              <w:t>Bar-tailed Godwit</w:t>
            </w:r>
          </w:p>
        </w:tc>
        <w:tc>
          <w:tcPr>
            <w:tcW w:w="3260" w:type="dxa"/>
            <w:vAlign w:val="center"/>
          </w:tcPr>
          <w:p w14:paraId="71F387F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Limosa lapponica</w:t>
            </w:r>
          </w:p>
        </w:tc>
        <w:tc>
          <w:tcPr>
            <w:tcW w:w="1701" w:type="dxa"/>
            <w:vAlign w:val="bottom"/>
          </w:tcPr>
          <w:p w14:paraId="26B358A2"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EN</w:t>
            </w:r>
          </w:p>
        </w:tc>
        <w:tc>
          <w:tcPr>
            <w:tcW w:w="1701" w:type="dxa"/>
            <w:vAlign w:val="bottom"/>
          </w:tcPr>
          <w:p w14:paraId="495C134C"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6F4C869C"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4A9FD4B8" w14:textId="77777777" w:rsidR="00B35FAE" w:rsidRPr="00B35FAE" w:rsidRDefault="00B35FAE" w:rsidP="00B35FAE">
            <w:pPr>
              <w:pStyle w:val="TableText"/>
            </w:pPr>
            <w:r w:rsidRPr="00B35FAE">
              <w:t>Black-tailed Godwit</w:t>
            </w:r>
          </w:p>
        </w:tc>
        <w:tc>
          <w:tcPr>
            <w:tcW w:w="3260" w:type="dxa"/>
            <w:vAlign w:val="center"/>
          </w:tcPr>
          <w:p w14:paraId="70B0708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Limosa limosa</w:t>
            </w:r>
          </w:p>
        </w:tc>
        <w:tc>
          <w:tcPr>
            <w:tcW w:w="1701" w:type="dxa"/>
            <w:vAlign w:val="bottom"/>
          </w:tcPr>
          <w:p w14:paraId="3BD9FB8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EN</w:t>
            </w:r>
          </w:p>
        </w:tc>
        <w:tc>
          <w:tcPr>
            <w:tcW w:w="1701" w:type="dxa"/>
            <w:vAlign w:val="bottom"/>
          </w:tcPr>
          <w:p w14:paraId="3492657F"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5C7ECF17"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65D507D4" w14:textId="77777777" w:rsidR="00B35FAE" w:rsidRPr="00B35FAE" w:rsidRDefault="00B35FAE" w:rsidP="00B35FAE">
            <w:pPr>
              <w:pStyle w:val="TableText"/>
            </w:pPr>
            <w:r w:rsidRPr="00B35FAE">
              <w:t>Common Greenshank</w:t>
            </w:r>
          </w:p>
        </w:tc>
        <w:tc>
          <w:tcPr>
            <w:tcW w:w="3260" w:type="dxa"/>
            <w:vAlign w:val="center"/>
          </w:tcPr>
          <w:p w14:paraId="389A4547"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Tringa nebularia</w:t>
            </w:r>
          </w:p>
        </w:tc>
        <w:tc>
          <w:tcPr>
            <w:tcW w:w="1701" w:type="dxa"/>
            <w:vAlign w:val="bottom"/>
          </w:tcPr>
          <w:p w14:paraId="116098E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EN</w:t>
            </w:r>
          </w:p>
        </w:tc>
        <w:tc>
          <w:tcPr>
            <w:tcW w:w="1701" w:type="dxa"/>
            <w:vAlign w:val="bottom"/>
          </w:tcPr>
          <w:p w14:paraId="41D67CC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0143692A"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07DB808C" w14:textId="77777777" w:rsidR="00B35FAE" w:rsidRPr="00B35FAE" w:rsidRDefault="00B35FAE" w:rsidP="00B35FAE">
            <w:pPr>
              <w:pStyle w:val="TableText"/>
            </w:pPr>
            <w:r w:rsidRPr="00B35FAE">
              <w:t>Lesser Sand Plover</w:t>
            </w:r>
          </w:p>
        </w:tc>
        <w:tc>
          <w:tcPr>
            <w:tcW w:w="3260" w:type="dxa"/>
            <w:vAlign w:val="center"/>
          </w:tcPr>
          <w:p w14:paraId="0ADF308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Charadrius mongolus</w:t>
            </w:r>
          </w:p>
        </w:tc>
        <w:tc>
          <w:tcPr>
            <w:tcW w:w="1701" w:type="dxa"/>
            <w:vAlign w:val="bottom"/>
          </w:tcPr>
          <w:p w14:paraId="2F54C72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EN</w:t>
            </w:r>
          </w:p>
        </w:tc>
        <w:tc>
          <w:tcPr>
            <w:tcW w:w="1701" w:type="dxa"/>
            <w:vAlign w:val="bottom"/>
          </w:tcPr>
          <w:p w14:paraId="62696B3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7B228EED"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1226229D" w14:textId="77777777" w:rsidR="00B35FAE" w:rsidRPr="00B35FAE" w:rsidRDefault="00B35FAE" w:rsidP="00B35FAE">
            <w:pPr>
              <w:pStyle w:val="TableText"/>
            </w:pPr>
            <w:r w:rsidRPr="00B35FAE">
              <w:t>Great Knot</w:t>
            </w:r>
          </w:p>
        </w:tc>
        <w:tc>
          <w:tcPr>
            <w:tcW w:w="3260" w:type="dxa"/>
            <w:vAlign w:val="center"/>
          </w:tcPr>
          <w:p w14:paraId="5C0A96E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Calidris tenuirostris</w:t>
            </w:r>
          </w:p>
        </w:tc>
        <w:tc>
          <w:tcPr>
            <w:tcW w:w="1701" w:type="dxa"/>
            <w:vAlign w:val="bottom"/>
          </w:tcPr>
          <w:p w14:paraId="1D4C3EA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110B575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41634642"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77D210A2" w14:textId="77777777" w:rsidR="00B35FAE" w:rsidRPr="00B35FAE" w:rsidRDefault="00B35FAE" w:rsidP="00B35FAE">
            <w:pPr>
              <w:pStyle w:val="TableText"/>
            </w:pPr>
            <w:r w:rsidRPr="00B35FAE">
              <w:t>Greater Sand Plover</w:t>
            </w:r>
          </w:p>
        </w:tc>
        <w:tc>
          <w:tcPr>
            <w:tcW w:w="3260" w:type="dxa"/>
            <w:vAlign w:val="center"/>
          </w:tcPr>
          <w:p w14:paraId="50D4FE7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Charadrius leschenaultii</w:t>
            </w:r>
          </w:p>
        </w:tc>
        <w:tc>
          <w:tcPr>
            <w:tcW w:w="1701" w:type="dxa"/>
            <w:vAlign w:val="bottom"/>
          </w:tcPr>
          <w:p w14:paraId="1633704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4E66309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5969538A"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188B224D" w14:textId="77777777" w:rsidR="00B35FAE" w:rsidRPr="00B35FAE" w:rsidRDefault="00B35FAE" w:rsidP="00B35FAE">
            <w:pPr>
              <w:pStyle w:val="TableText"/>
            </w:pPr>
            <w:r w:rsidRPr="00B35FAE">
              <w:t>Grey Plover</w:t>
            </w:r>
          </w:p>
        </w:tc>
        <w:tc>
          <w:tcPr>
            <w:tcW w:w="3260" w:type="dxa"/>
            <w:vAlign w:val="center"/>
          </w:tcPr>
          <w:p w14:paraId="2CAFB30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Pluvialis squatarola</w:t>
            </w:r>
          </w:p>
        </w:tc>
        <w:tc>
          <w:tcPr>
            <w:tcW w:w="1701" w:type="dxa"/>
            <w:vAlign w:val="bottom"/>
          </w:tcPr>
          <w:p w14:paraId="6B73B8D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518794E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122DA455"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38B6B03F" w14:textId="77777777" w:rsidR="00B35FAE" w:rsidRPr="00B35FAE" w:rsidRDefault="00B35FAE" w:rsidP="00B35FAE">
            <w:pPr>
              <w:pStyle w:val="TableText"/>
            </w:pPr>
            <w:r w:rsidRPr="00B35FAE">
              <w:t>Hooded Plover</w:t>
            </w:r>
          </w:p>
        </w:tc>
        <w:tc>
          <w:tcPr>
            <w:tcW w:w="3260" w:type="dxa"/>
            <w:vAlign w:val="center"/>
          </w:tcPr>
          <w:p w14:paraId="539435E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Thinornis cucullatus cucullatus</w:t>
            </w:r>
          </w:p>
        </w:tc>
        <w:tc>
          <w:tcPr>
            <w:tcW w:w="1701" w:type="dxa"/>
            <w:vAlign w:val="bottom"/>
          </w:tcPr>
          <w:p w14:paraId="77E5CB8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45BD81E9"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1FEDDD24"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7C061ECD" w14:textId="77777777" w:rsidR="00B35FAE" w:rsidRPr="00B35FAE" w:rsidRDefault="00B35FAE" w:rsidP="00B35FAE">
            <w:pPr>
              <w:pStyle w:val="TableText"/>
            </w:pPr>
            <w:r w:rsidRPr="00B35FAE">
              <w:t>Latham's Snipe</w:t>
            </w:r>
          </w:p>
        </w:tc>
        <w:tc>
          <w:tcPr>
            <w:tcW w:w="3260" w:type="dxa"/>
            <w:vAlign w:val="center"/>
          </w:tcPr>
          <w:p w14:paraId="11D89B15"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Gallinago hardwickii</w:t>
            </w:r>
          </w:p>
        </w:tc>
        <w:tc>
          <w:tcPr>
            <w:tcW w:w="1701" w:type="dxa"/>
            <w:vAlign w:val="bottom"/>
          </w:tcPr>
          <w:p w14:paraId="3DC22ACD"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5CF0E0D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47649626"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0349636E" w14:textId="77777777" w:rsidR="00B35FAE" w:rsidRPr="00B35FAE" w:rsidRDefault="00B35FAE" w:rsidP="00B35FAE">
            <w:pPr>
              <w:pStyle w:val="TableText"/>
            </w:pPr>
            <w:r w:rsidRPr="00B35FAE">
              <w:t>Red Knot</w:t>
            </w:r>
          </w:p>
        </w:tc>
        <w:tc>
          <w:tcPr>
            <w:tcW w:w="3260" w:type="dxa"/>
            <w:vAlign w:val="center"/>
          </w:tcPr>
          <w:p w14:paraId="31783307"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Calidris canutus</w:t>
            </w:r>
          </w:p>
        </w:tc>
        <w:tc>
          <w:tcPr>
            <w:tcW w:w="1701" w:type="dxa"/>
            <w:vAlign w:val="bottom"/>
          </w:tcPr>
          <w:p w14:paraId="6B4A52A2"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1D50FF7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5D1BF813"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78E1128F" w14:textId="77777777" w:rsidR="00B35FAE" w:rsidRPr="00B35FAE" w:rsidRDefault="00B35FAE" w:rsidP="00B35FAE">
            <w:pPr>
              <w:pStyle w:val="TableText"/>
            </w:pPr>
            <w:r w:rsidRPr="00B35FAE">
              <w:t>Ruddy Turnstone</w:t>
            </w:r>
          </w:p>
        </w:tc>
        <w:tc>
          <w:tcPr>
            <w:tcW w:w="3260" w:type="dxa"/>
            <w:vAlign w:val="center"/>
          </w:tcPr>
          <w:p w14:paraId="6D91E13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Arenaria interpres</w:t>
            </w:r>
          </w:p>
        </w:tc>
        <w:tc>
          <w:tcPr>
            <w:tcW w:w="1701" w:type="dxa"/>
            <w:vAlign w:val="bottom"/>
          </w:tcPr>
          <w:p w14:paraId="107A297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39967BE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25E17BE5"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1508E2B9" w14:textId="77777777" w:rsidR="00B35FAE" w:rsidRPr="00B35FAE" w:rsidRDefault="00B35FAE" w:rsidP="00B35FAE">
            <w:pPr>
              <w:pStyle w:val="TableText"/>
            </w:pPr>
            <w:r w:rsidRPr="00B35FAE">
              <w:t>Sharp-tailed Sandpiper</w:t>
            </w:r>
          </w:p>
        </w:tc>
        <w:tc>
          <w:tcPr>
            <w:tcW w:w="3260" w:type="dxa"/>
            <w:vAlign w:val="center"/>
          </w:tcPr>
          <w:p w14:paraId="10EE835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Calidris acuminata</w:t>
            </w:r>
          </w:p>
        </w:tc>
        <w:tc>
          <w:tcPr>
            <w:tcW w:w="1701" w:type="dxa"/>
            <w:vAlign w:val="bottom"/>
          </w:tcPr>
          <w:p w14:paraId="29305F1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3FBBE232"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1133BBA9"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565AD0F7" w14:textId="77777777" w:rsidR="00B35FAE" w:rsidRPr="00B35FAE" w:rsidRDefault="00B35FAE" w:rsidP="00B35FAE">
            <w:pPr>
              <w:pStyle w:val="TableText"/>
            </w:pPr>
            <w:r w:rsidRPr="00B35FAE">
              <w:t>Double-banded Plover</w:t>
            </w:r>
          </w:p>
        </w:tc>
        <w:tc>
          <w:tcPr>
            <w:tcW w:w="3260" w:type="dxa"/>
            <w:vAlign w:val="center"/>
          </w:tcPr>
          <w:p w14:paraId="750F663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Charadrius bicinctus</w:t>
            </w:r>
          </w:p>
        </w:tc>
        <w:tc>
          <w:tcPr>
            <w:tcW w:w="1701" w:type="dxa"/>
            <w:vAlign w:val="bottom"/>
          </w:tcPr>
          <w:p w14:paraId="6AD19862"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vAlign w:val="bottom"/>
          </w:tcPr>
          <w:p w14:paraId="05CFD53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4BCA27F7"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08B2EE9B" w14:textId="77777777" w:rsidR="00B35FAE" w:rsidRPr="00B35FAE" w:rsidRDefault="00B35FAE" w:rsidP="00B35FAE">
            <w:pPr>
              <w:pStyle w:val="TableText"/>
            </w:pPr>
            <w:r w:rsidRPr="00B35FAE">
              <w:t>Pacific Golden Plover</w:t>
            </w:r>
          </w:p>
        </w:tc>
        <w:tc>
          <w:tcPr>
            <w:tcW w:w="3260" w:type="dxa"/>
            <w:vAlign w:val="center"/>
          </w:tcPr>
          <w:p w14:paraId="53786A3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Pluvialis fulva</w:t>
            </w:r>
          </w:p>
        </w:tc>
        <w:tc>
          <w:tcPr>
            <w:tcW w:w="1701" w:type="dxa"/>
            <w:vAlign w:val="bottom"/>
          </w:tcPr>
          <w:p w14:paraId="4D901C92"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vAlign w:val="bottom"/>
          </w:tcPr>
          <w:p w14:paraId="2CA4DD4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38095073"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256BFE88" w14:textId="77777777" w:rsidR="00B35FAE" w:rsidRPr="00B35FAE" w:rsidRDefault="00B35FAE" w:rsidP="00B35FAE">
            <w:pPr>
              <w:pStyle w:val="TableText"/>
            </w:pPr>
            <w:r w:rsidRPr="00B35FAE">
              <w:t>Red-necked Stint</w:t>
            </w:r>
          </w:p>
        </w:tc>
        <w:tc>
          <w:tcPr>
            <w:tcW w:w="3260" w:type="dxa"/>
            <w:vAlign w:val="center"/>
          </w:tcPr>
          <w:p w14:paraId="3B106C0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Calidris ruficollis</w:t>
            </w:r>
          </w:p>
        </w:tc>
        <w:tc>
          <w:tcPr>
            <w:tcW w:w="1701" w:type="dxa"/>
            <w:vAlign w:val="bottom"/>
          </w:tcPr>
          <w:p w14:paraId="000DA429"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vAlign w:val="bottom"/>
          </w:tcPr>
          <w:p w14:paraId="265F7B4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5807496A"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58602457" w14:textId="77777777" w:rsidR="00B35FAE" w:rsidRPr="00B35FAE" w:rsidRDefault="00B35FAE" w:rsidP="00B35FAE">
            <w:pPr>
              <w:pStyle w:val="TableText"/>
            </w:pPr>
            <w:r w:rsidRPr="00B35FAE">
              <w:t>Sanderling</w:t>
            </w:r>
          </w:p>
        </w:tc>
        <w:tc>
          <w:tcPr>
            <w:tcW w:w="3260" w:type="dxa"/>
            <w:vAlign w:val="center"/>
          </w:tcPr>
          <w:p w14:paraId="7B5F1244"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Calidris alba</w:t>
            </w:r>
          </w:p>
        </w:tc>
        <w:tc>
          <w:tcPr>
            <w:tcW w:w="1701" w:type="dxa"/>
            <w:vAlign w:val="bottom"/>
          </w:tcPr>
          <w:p w14:paraId="094CB3CA"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vAlign w:val="bottom"/>
          </w:tcPr>
          <w:p w14:paraId="5E9A143D"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0C17EEBF"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2A985EDF" w14:textId="77777777" w:rsidR="00B35FAE" w:rsidRPr="00B35FAE" w:rsidRDefault="00B35FAE" w:rsidP="00B35FAE">
            <w:pPr>
              <w:pStyle w:val="TableText"/>
            </w:pPr>
            <w:r w:rsidRPr="00B35FAE">
              <w:t>Whimbrel</w:t>
            </w:r>
          </w:p>
        </w:tc>
        <w:tc>
          <w:tcPr>
            <w:tcW w:w="3260" w:type="dxa"/>
            <w:vAlign w:val="center"/>
          </w:tcPr>
          <w:p w14:paraId="327C520D"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Numenius phaeopus</w:t>
            </w:r>
          </w:p>
        </w:tc>
        <w:tc>
          <w:tcPr>
            <w:tcW w:w="1701" w:type="dxa"/>
            <w:vAlign w:val="bottom"/>
          </w:tcPr>
          <w:p w14:paraId="666489AC"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vAlign w:val="bottom"/>
          </w:tcPr>
          <w:p w14:paraId="3A027A3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445370">
              <w:t>Mi</w:t>
            </w:r>
          </w:p>
        </w:tc>
      </w:tr>
      <w:tr w:rsidR="00B35FAE" w14:paraId="56F676CB" w14:textId="77777777" w:rsidTr="00D81358">
        <w:tc>
          <w:tcPr>
            <w:cnfStyle w:val="001000000000" w:firstRow="0" w:lastRow="0" w:firstColumn="1" w:lastColumn="0" w:oddVBand="0" w:evenVBand="0" w:oddHBand="0" w:evenHBand="0" w:firstRowFirstColumn="0" w:firstRowLastColumn="0" w:lastRowFirstColumn="0" w:lastRowLastColumn="0"/>
            <w:tcW w:w="9639" w:type="dxa"/>
            <w:gridSpan w:val="4"/>
            <w:vAlign w:val="center"/>
          </w:tcPr>
          <w:p w14:paraId="0D2EC98A" w14:textId="77777777" w:rsidR="00B35FAE" w:rsidRPr="00B35FAE" w:rsidRDefault="00B35FAE" w:rsidP="00B35FAE">
            <w:pPr>
              <w:pStyle w:val="TableText"/>
              <w:rPr>
                <w:rStyle w:val="Strong"/>
              </w:rPr>
            </w:pPr>
            <w:r w:rsidRPr="00B35FAE">
              <w:rPr>
                <w:rStyle w:val="Strong"/>
              </w:rPr>
              <w:t>Bass Strait Migrants</w:t>
            </w:r>
          </w:p>
        </w:tc>
      </w:tr>
      <w:tr w:rsidR="00B35FAE" w14:paraId="4323F738"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48382469" w14:textId="77777777" w:rsidR="00B35FAE" w:rsidRPr="00B35FAE" w:rsidRDefault="00B35FAE" w:rsidP="00B35FAE">
            <w:pPr>
              <w:pStyle w:val="TableText"/>
            </w:pPr>
            <w:r w:rsidRPr="00B35FAE">
              <w:t>Swift Parrot</w:t>
            </w:r>
          </w:p>
        </w:tc>
        <w:tc>
          <w:tcPr>
            <w:tcW w:w="3260" w:type="dxa"/>
            <w:vAlign w:val="center"/>
          </w:tcPr>
          <w:p w14:paraId="2CD9A1B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Lathamus discolor</w:t>
            </w:r>
          </w:p>
        </w:tc>
        <w:tc>
          <w:tcPr>
            <w:tcW w:w="1701" w:type="dxa"/>
            <w:vAlign w:val="center"/>
          </w:tcPr>
          <w:p w14:paraId="341EC872"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CR</w:t>
            </w:r>
          </w:p>
        </w:tc>
        <w:tc>
          <w:tcPr>
            <w:tcW w:w="1701" w:type="dxa"/>
            <w:vAlign w:val="bottom"/>
          </w:tcPr>
          <w:p w14:paraId="1BFC8FC3"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6F0C8E25"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55CFEED7" w14:textId="77777777" w:rsidR="00B35FAE" w:rsidRPr="00B35FAE" w:rsidRDefault="00B35FAE" w:rsidP="00B35FAE">
            <w:pPr>
              <w:pStyle w:val="TableText"/>
            </w:pPr>
            <w:r w:rsidRPr="00B35FAE">
              <w:t>Orange-bellied Parrot</w:t>
            </w:r>
          </w:p>
        </w:tc>
        <w:tc>
          <w:tcPr>
            <w:tcW w:w="3260" w:type="dxa"/>
            <w:vAlign w:val="center"/>
          </w:tcPr>
          <w:p w14:paraId="250AA39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Neophema chrysogaster</w:t>
            </w:r>
          </w:p>
        </w:tc>
        <w:tc>
          <w:tcPr>
            <w:tcW w:w="1701" w:type="dxa"/>
            <w:vAlign w:val="center"/>
          </w:tcPr>
          <w:p w14:paraId="2432D0D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CR</w:t>
            </w:r>
          </w:p>
        </w:tc>
        <w:tc>
          <w:tcPr>
            <w:tcW w:w="1701" w:type="dxa"/>
            <w:vAlign w:val="bottom"/>
          </w:tcPr>
          <w:p w14:paraId="4C839589"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4B67AF05"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4FB6186D" w14:textId="77777777" w:rsidR="00B35FAE" w:rsidRPr="00B35FAE" w:rsidRDefault="00B35FAE" w:rsidP="00B35FAE">
            <w:pPr>
              <w:pStyle w:val="TableText"/>
            </w:pPr>
            <w:r w:rsidRPr="00B35FAE">
              <w:t>Blue-winged Parrot</w:t>
            </w:r>
          </w:p>
        </w:tc>
        <w:tc>
          <w:tcPr>
            <w:tcW w:w="3260" w:type="dxa"/>
            <w:vAlign w:val="center"/>
          </w:tcPr>
          <w:p w14:paraId="17D3F88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Neophema chrysostoma</w:t>
            </w:r>
          </w:p>
        </w:tc>
        <w:tc>
          <w:tcPr>
            <w:tcW w:w="1701" w:type="dxa"/>
            <w:vAlign w:val="center"/>
          </w:tcPr>
          <w:p w14:paraId="39F1E7E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105942E3"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6E427BC4"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63B22144" w14:textId="77777777" w:rsidR="00B35FAE" w:rsidRPr="00B35FAE" w:rsidRDefault="00B35FAE" w:rsidP="00B35FAE">
            <w:pPr>
              <w:pStyle w:val="TableText"/>
            </w:pPr>
            <w:r w:rsidRPr="00B35FAE">
              <w:t>White-throated Needletail</w:t>
            </w:r>
          </w:p>
        </w:tc>
        <w:tc>
          <w:tcPr>
            <w:tcW w:w="3260" w:type="dxa"/>
            <w:vAlign w:val="center"/>
          </w:tcPr>
          <w:p w14:paraId="43B30E5C"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Hirundapus caudacutus</w:t>
            </w:r>
          </w:p>
        </w:tc>
        <w:tc>
          <w:tcPr>
            <w:tcW w:w="1701" w:type="dxa"/>
            <w:vAlign w:val="center"/>
          </w:tcPr>
          <w:p w14:paraId="473AC56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34B3BC10"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33F11ADA"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0792F2C3" w14:textId="77777777" w:rsidR="00B35FAE" w:rsidRPr="00B35FAE" w:rsidRDefault="00B35FAE" w:rsidP="00B35FAE">
            <w:pPr>
              <w:pStyle w:val="TableText"/>
            </w:pPr>
            <w:r w:rsidRPr="00B35FAE">
              <w:t>Grey-headed Flying-fox</w:t>
            </w:r>
          </w:p>
        </w:tc>
        <w:tc>
          <w:tcPr>
            <w:tcW w:w="3260" w:type="dxa"/>
            <w:vAlign w:val="center"/>
          </w:tcPr>
          <w:p w14:paraId="2B77CD5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Pteropus poliocephalus</w:t>
            </w:r>
          </w:p>
        </w:tc>
        <w:tc>
          <w:tcPr>
            <w:tcW w:w="1701" w:type="dxa"/>
            <w:vAlign w:val="center"/>
          </w:tcPr>
          <w:p w14:paraId="2E0CC29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357136">
              <w:t>VU</w:t>
            </w:r>
          </w:p>
        </w:tc>
        <w:tc>
          <w:tcPr>
            <w:tcW w:w="1701" w:type="dxa"/>
            <w:vAlign w:val="bottom"/>
          </w:tcPr>
          <w:p w14:paraId="3A92FC98"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46DA2DA0"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439FE98C" w14:textId="77777777" w:rsidR="00B35FAE" w:rsidRPr="00B35FAE" w:rsidRDefault="00B35FAE" w:rsidP="00B35FAE">
            <w:pPr>
              <w:pStyle w:val="TableText"/>
            </w:pPr>
            <w:r w:rsidRPr="00B35FAE">
              <w:t>Fork-tailed Swift</w:t>
            </w:r>
          </w:p>
        </w:tc>
        <w:tc>
          <w:tcPr>
            <w:tcW w:w="3260" w:type="dxa"/>
            <w:vAlign w:val="center"/>
          </w:tcPr>
          <w:p w14:paraId="68CF7D38"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Apus pacificus</w:t>
            </w:r>
          </w:p>
        </w:tc>
        <w:tc>
          <w:tcPr>
            <w:tcW w:w="1701" w:type="dxa"/>
            <w:vAlign w:val="bottom"/>
          </w:tcPr>
          <w:p w14:paraId="7B03B39E"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580EB247"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Mi</w:t>
            </w:r>
          </w:p>
        </w:tc>
      </w:tr>
      <w:tr w:rsidR="00B35FAE" w14:paraId="5C7E8692" w14:textId="77777777" w:rsidTr="00D81358">
        <w:tc>
          <w:tcPr>
            <w:cnfStyle w:val="001000000000" w:firstRow="0" w:lastRow="0" w:firstColumn="1" w:lastColumn="0" w:oddVBand="0" w:evenVBand="0" w:oddHBand="0" w:evenHBand="0" w:firstRowFirstColumn="0" w:firstRowLastColumn="0" w:lastRowFirstColumn="0" w:lastRowLastColumn="0"/>
            <w:tcW w:w="2977" w:type="dxa"/>
            <w:vAlign w:val="center"/>
          </w:tcPr>
          <w:p w14:paraId="3B15392E" w14:textId="77777777" w:rsidR="00B35FAE" w:rsidRPr="00B35FAE" w:rsidRDefault="00B35FAE" w:rsidP="00B35FAE">
            <w:pPr>
              <w:pStyle w:val="TableText"/>
            </w:pPr>
            <w:r w:rsidRPr="00B35FAE">
              <w:t>Satin Flycatcher</w:t>
            </w:r>
          </w:p>
        </w:tc>
        <w:tc>
          <w:tcPr>
            <w:tcW w:w="3260" w:type="dxa"/>
            <w:vAlign w:val="center"/>
          </w:tcPr>
          <w:p w14:paraId="383F5C5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Myiagra cyanoleuca</w:t>
            </w:r>
          </w:p>
        </w:tc>
        <w:tc>
          <w:tcPr>
            <w:tcW w:w="1701" w:type="dxa"/>
            <w:vAlign w:val="bottom"/>
          </w:tcPr>
          <w:p w14:paraId="71C5A1FC"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45E4257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B35FAE">
              <w:t>Mi</w:t>
            </w:r>
          </w:p>
        </w:tc>
      </w:tr>
      <w:tr w:rsidR="00B35FAE" w14:paraId="223CDF70" w14:textId="77777777" w:rsidTr="00D81358">
        <w:tc>
          <w:tcPr>
            <w:cnfStyle w:val="001000000000" w:firstRow="0" w:lastRow="0" w:firstColumn="1" w:lastColumn="0" w:oddVBand="0" w:evenVBand="0" w:oddHBand="0" w:evenHBand="0" w:firstRowFirstColumn="0" w:firstRowLastColumn="0" w:lastRowFirstColumn="0" w:lastRowLastColumn="0"/>
            <w:tcW w:w="9639" w:type="dxa"/>
            <w:gridSpan w:val="4"/>
          </w:tcPr>
          <w:p w14:paraId="7CFD734A" w14:textId="77777777" w:rsidR="00B35FAE" w:rsidRPr="00B35FAE" w:rsidRDefault="00B35FAE" w:rsidP="00B35FAE">
            <w:pPr>
              <w:pStyle w:val="TableText"/>
              <w:rPr>
                <w:rStyle w:val="Strong"/>
              </w:rPr>
            </w:pPr>
            <w:r w:rsidRPr="00D30C9A">
              <w:rPr>
                <w:rStyle w:val="Strong"/>
              </w:rPr>
              <w:t>Fish</w:t>
            </w:r>
          </w:p>
        </w:tc>
      </w:tr>
      <w:tr w:rsidR="00B35FAE" w14:paraId="6993430E"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1454816A" w14:textId="77777777" w:rsidR="00B35FAE" w:rsidRPr="00B35FAE" w:rsidRDefault="00B35FAE" w:rsidP="00B35FAE">
            <w:pPr>
              <w:pStyle w:val="TableText"/>
            </w:pPr>
            <w:r w:rsidRPr="00C92316">
              <w:lastRenderedPageBreak/>
              <w:t xml:space="preserve">Australian Grayling </w:t>
            </w:r>
          </w:p>
        </w:tc>
        <w:tc>
          <w:tcPr>
            <w:tcW w:w="3260" w:type="dxa"/>
            <w:vAlign w:val="center"/>
          </w:tcPr>
          <w:p w14:paraId="08F57C0E"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C92316">
              <w:rPr>
                <w:rStyle w:val="Italics"/>
              </w:rPr>
              <w:t>Prototroctes maraena</w:t>
            </w:r>
          </w:p>
        </w:tc>
        <w:tc>
          <w:tcPr>
            <w:tcW w:w="1701" w:type="dxa"/>
            <w:vAlign w:val="bottom"/>
          </w:tcPr>
          <w:p w14:paraId="4CA4CF92"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VU</w:t>
            </w:r>
          </w:p>
        </w:tc>
        <w:tc>
          <w:tcPr>
            <w:tcW w:w="1701" w:type="dxa"/>
            <w:vAlign w:val="center"/>
          </w:tcPr>
          <w:p w14:paraId="69BBED80"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2AF15273"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51805E14" w14:textId="77777777" w:rsidR="00B35FAE" w:rsidRPr="00B35FAE" w:rsidRDefault="00B35FAE" w:rsidP="00B35FAE">
            <w:pPr>
              <w:pStyle w:val="TableText"/>
            </w:pPr>
            <w:r w:rsidRPr="00C92316">
              <w:t xml:space="preserve">White Shark </w:t>
            </w:r>
          </w:p>
        </w:tc>
        <w:tc>
          <w:tcPr>
            <w:tcW w:w="3260" w:type="dxa"/>
            <w:vAlign w:val="center"/>
          </w:tcPr>
          <w:p w14:paraId="44A617FB"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C92316">
              <w:rPr>
                <w:rStyle w:val="Italics"/>
              </w:rPr>
              <w:t>Carcharodon carcharias</w:t>
            </w:r>
          </w:p>
        </w:tc>
        <w:tc>
          <w:tcPr>
            <w:tcW w:w="1701" w:type="dxa"/>
            <w:vAlign w:val="bottom"/>
          </w:tcPr>
          <w:p w14:paraId="32F2D58C"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VU</w:t>
            </w:r>
          </w:p>
        </w:tc>
        <w:tc>
          <w:tcPr>
            <w:tcW w:w="1701" w:type="dxa"/>
            <w:vAlign w:val="center"/>
          </w:tcPr>
          <w:p w14:paraId="28F71BC6"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Mi</w:t>
            </w:r>
          </w:p>
        </w:tc>
      </w:tr>
      <w:tr w:rsidR="00B35FAE" w14:paraId="378EE13B"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06F4BF40" w14:textId="77777777" w:rsidR="00B35FAE" w:rsidRPr="00B35FAE" w:rsidRDefault="00B35FAE" w:rsidP="00B35FAE">
            <w:pPr>
              <w:pStyle w:val="TableText"/>
            </w:pPr>
            <w:r w:rsidRPr="00C92316">
              <w:t>Whale Shark</w:t>
            </w:r>
          </w:p>
        </w:tc>
        <w:tc>
          <w:tcPr>
            <w:tcW w:w="3260" w:type="dxa"/>
            <w:vAlign w:val="center"/>
          </w:tcPr>
          <w:p w14:paraId="7659B9F0"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C92316">
              <w:rPr>
                <w:rStyle w:val="Italics"/>
              </w:rPr>
              <w:t>Rhincodon typus</w:t>
            </w:r>
          </w:p>
        </w:tc>
        <w:tc>
          <w:tcPr>
            <w:tcW w:w="1701" w:type="dxa"/>
            <w:vAlign w:val="center"/>
          </w:tcPr>
          <w:p w14:paraId="6B3F1529"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VU</w:t>
            </w:r>
          </w:p>
        </w:tc>
        <w:tc>
          <w:tcPr>
            <w:tcW w:w="1701" w:type="dxa"/>
            <w:vAlign w:val="bottom"/>
          </w:tcPr>
          <w:p w14:paraId="6E1BB22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Mi</w:t>
            </w:r>
          </w:p>
        </w:tc>
      </w:tr>
      <w:tr w:rsidR="00B35FAE" w14:paraId="3FF221E1"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7F636487" w14:textId="77777777" w:rsidR="00B35FAE" w:rsidRPr="00B35FAE" w:rsidRDefault="00B35FAE" w:rsidP="00B35FAE">
            <w:pPr>
              <w:pStyle w:val="TableText"/>
            </w:pPr>
            <w:r w:rsidRPr="00C92316">
              <w:t xml:space="preserve">Blue Warehou </w:t>
            </w:r>
          </w:p>
        </w:tc>
        <w:tc>
          <w:tcPr>
            <w:tcW w:w="3260" w:type="dxa"/>
            <w:vAlign w:val="center"/>
          </w:tcPr>
          <w:p w14:paraId="231495EA"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C92316">
              <w:rPr>
                <w:rStyle w:val="Italics"/>
              </w:rPr>
              <w:t>Seriolella brama,</w:t>
            </w:r>
          </w:p>
        </w:tc>
        <w:tc>
          <w:tcPr>
            <w:tcW w:w="1701" w:type="dxa"/>
            <w:vAlign w:val="bottom"/>
          </w:tcPr>
          <w:p w14:paraId="67C80A0C"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CD</w:t>
            </w:r>
          </w:p>
        </w:tc>
        <w:tc>
          <w:tcPr>
            <w:tcW w:w="1701" w:type="dxa"/>
            <w:vAlign w:val="bottom"/>
          </w:tcPr>
          <w:p w14:paraId="0036589D"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r w:rsidR="00B35FAE" w14:paraId="364ACDBA" w14:textId="77777777" w:rsidTr="00D81358">
        <w:tc>
          <w:tcPr>
            <w:cnfStyle w:val="001000000000" w:firstRow="0" w:lastRow="0" w:firstColumn="1" w:lastColumn="0" w:oddVBand="0" w:evenVBand="0" w:oddHBand="0" w:evenHBand="0" w:firstRowFirstColumn="0" w:firstRowLastColumn="0" w:lastRowFirstColumn="0" w:lastRowLastColumn="0"/>
            <w:tcW w:w="2977" w:type="dxa"/>
          </w:tcPr>
          <w:p w14:paraId="470A79F9" w14:textId="77777777" w:rsidR="00B35FAE" w:rsidRPr="00B35FAE" w:rsidRDefault="00B35FAE" w:rsidP="00B35FAE">
            <w:pPr>
              <w:pStyle w:val="TableText"/>
            </w:pPr>
            <w:r w:rsidRPr="00C92316">
              <w:t xml:space="preserve">School Shark </w:t>
            </w:r>
          </w:p>
        </w:tc>
        <w:tc>
          <w:tcPr>
            <w:tcW w:w="3260" w:type="dxa"/>
            <w:vAlign w:val="center"/>
          </w:tcPr>
          <w:p w14:paraId="77F62763"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rsidRPr="00C92316">
              <w:rPr>
                <w:rStyle w:val="Italics"/>
              </w:rPr>
              <w:t>Galeorhinus galeus</w:t>
            </w:r>
          </w:p>
        </w:tc>
        <w:tc>
          <w:tcPr>
            <w:tcW w:w="1701" w:type="dxa"/>
            <w:vAlign w:val="bottom"/>
          </w:tcPr>
          <w:p w14:paraId="3951EA51" w14:textId="77777777" w:rsidR="00B35FAE" w:rsidRP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r>
              <w:t>CD</w:t>
            </w:r>
          </w:p>
        </w:tc>
        <w:tc>
          <w:tcPr>
            <w:tcW w:w="1701" w:type="dxa"/>
            <w:vAlign w:val="bottom"/>
          </w:tcPr>
          <w:p w14:paraId="1696E7E4" w14:textId="77777777" w:rsidR="00B35FAE" w:rsidRDefault="00B35FAE" w:rsidP="00B35FAE">
            <w:pPr>
              <w:pStyle w:val="TableText"/>
              <w:cnfStyle w:val="000000000000" w:firstRow="0" w:lastRow="0" w:firstColumn="0" w:lastColumn="0" w:oddVBand="0" w:evenVBand="0" w:oddHBand="0" w:evenHBand="0" w:firstRowFirstColumn="0" w:firstRowLastColumn="0" w:lastRowFirstColumn="0" w:lastRowLastColumn="0"/>
            </w:pPr>
          </w:p>
        </w:tc>
      </w:tr>
    </w:tbl>
    <w:p w14:paraId="127EED97" w14:textId="77777777" w:rsidR="00447807" w:rsidRDefault="00447807" w:rsidP="009E1A45">
      <w:pPr>
        <w:pStyle w:val="BodyText"/>
        <w:sectPr w:rsidR="00447807" w:rsidSect="009C5599">
          <w:footerReference w:type="even" r:id="rId17"/>
          <w:footerReference w:type="default" r:id="rId18"/>
          <w:type w:val="continuous"/>
          <w:pgSz w:w="11906" w:h="16838" w:code="9"/>
          <w:pgMar w:top="1134" w:right="1134" w:bottom="1134" w:left="1134" w:header="454" w:footer="454" w:gutter="0"/>
          <w:pgNumType w:start="1" w:chapStyle="1"/>
          <w:cols w:space="708"/>
          <w:docGrid w:linePitch="360"/>
        </w:sectPr>
      </w:pPr>
    </w:p>
    <w:p w14:paraId="02E5EFB1" w14:textId="4CE4983A" w:rsidR="00EB41CD" w:rsidRPr="00EB41CD" w:rsidRDefault="00EB41CD" w:rsidP="00EB41CD">
      <w:pPr>
        <w:pStyle w:val="Heading1"/>
        <w:numPr>
          <w:ilvl w:val="0"/>
          <w:numId w:val="0"/>
        </w:numPr>
        <w:ind w:left="2268" w:hanging="2268"/>
      </w:pPr>
      <w:bookmarkStart w:id="30" w:name="_Ref215051446"/>
      <w:bookmarkStart w:id="31" w:name="_Ref215053598"/>
      <w:bookmarkStart w:id="32" w:name="_Ref215053605"/>
      <w:bookmarkStart w:id="33" w:name="_Toc228955982"/>
      <w:r>
        <w:lastRenderedPageBreak/>
        <w:t>A</w:t>
      </w:r>
      <w:r w:rsidRPr="00EB41CD">
        <w:t xml:space="preserve">ppendix </w:t>
      </w:r>
      <w:r>
        <w:t>C</w:t>
      </w:r>
      <w:bookmarkEnd w:id="30"/>
      <w:bookmarkEnd w:id="31"/>
      <w:bookmarkEnd w:id="32"/>
      <w:bookmarkEnd w:id="33"/>
      <w:r w:rsidR="00F57461">
        <w:t xml:space="preserve"> </w:t>
      </w:r>
    </w:p>
    <w:p w14:paraId="39BF2BA6" w14:textId="77777777" w:rsidR="00F97B05" w:rsidRDefault="00F97B05" w:rsidP="00F97B05">
      <w:pPr>
        <w:pStyle w:val="Caption"/>
      </w:pPr>
      <w:r>
        <w:t>EPBC Act principles of ecologically sustainable development in relation to the project's assessment approach</w:t>
      </w:r>
    </w:p>
    <w:tbl>
      <w:tblPr>
        <w:tblStyle w:val="MainTableStyle"/>
        <w:tblW w:w="14601" w:type="dxa"/>
        <w:tblLook w:val="04A0" w:firstRow="1" w:lastRow="0" w:firstColumn="1" w:lastColumn="0" w:noHBand="0" w:noVBand="1"/>
      </w:tblPr>
      <w:tblGrid>
        <w:gridCol w:w="2127"/>
        <w:gridCol w:w="7371"/>
        <w:gridCol w:w="5103"/>
      </w:tblGrid>
      <w:tr w:rsidR="00F97B05" w14:paraId="50EB9755" w14:textId="77777777" w:rsidTr="0044780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2127" w:type="dxa"/>
          </w:tcPr>
          <w:p w14:paraId="75FA558B" w14:textId="77777777" w:rsidR="00F97B05" w:rsidRPr="00F97B05" w:rsidRDefault="00F97B05" w:rsidP="00F97B05">
            <w:pPr>
              <w:pStyle w:val="TableText"/>
            </w:pPr>
            <w:r>
              <w:t>Principle</w:t>
            </w:r>
          </w:p>
        </w:tc>
        <w:tc>
          <w:tcPr>
            <w:tcW w:w="7371" w:type="dxa"/>
          </w:tcPr>
          <w:p w14:paraId="1FB0B853" w14:textId="77777777" w:rsidR="00F97B05" w:rsidRPr="00F97B05" w:rsidRDefault="00F97B05" w:rsidP="00F97B05">
            <w:pPr>
              <w:pStyle w:val="TableText"/>
              <w:cnfStyle w:val="100000000000" w:firstRow="1" w:lastRow="0" w:firstColumn="0" w:lastColumn="0" w:oddVBand="0" w:evenVBand="0" w:oddHBand="0" w:evenHBand="0" w:firstRowFirstColumn="0" w:firstRowLastColumn="0" w:lastRowFirstColumn="0" w:lastRowLastColumn="0"/>
            </w:pPr>
            <w:r>
              <w:t>Assessment approach</w:t>
            </w:r>
          </w:p>
        </w:tc>
        <w:tc>
          <w:tcPr>
            <w:tcW w:w="5103" w:type="dxa"/>
          </w:tcPr>
          <w:p w14:paraId="599C0152" w14:textId="77777777" w:rsidR="00F97B05" w:rsidRPr="00F97B05" w:rsidRDefault="00F97B05" w:rsidP="00F97B05">
            <w:pPr>
              <w:pStyle w:val="TableText"/>
              <w:cnfStyle w:val="100000000000" w:firstRow="1" w:lastRow="0" w:firstColumn="0" w:lastColumn="0" w:oddVBand="0" w:evenVBand="0" w:oddHBand="0" w:evenHBand="0" w:firstRowFirstColumn="0" w:firstRowLastColumn="0" w:lastRowFirstColumn="0" w:lastRowLastColumn="0"/>
            </w:pPr>
            <w:r>
              <w:t>Relevant part of EIS</w:t>
            </w:r>
          </w:p>
        </w:tc>
      </w:tr>
      <w:tr w:rsidR="00F97B05" w14:paraId="0B1EB98A" w14:textId="77777777" w:rsidTr="00447807">
        <w:trPr>
          <w:cantSplit w:val="0"/>
        </w:trPr>
        <w:tc>
          <w:tcPr>
            <w:cnfStyle w:val="001000000000" w:firstRow="0" w:lastRow="0" w:firstColumn="1" w:lastColumn="0" w:oddVBand="0" w:evenVBand="0" w:oddHBand="0" w:evenHBand="0" w:firstRowFirstColumn="0" w:firstRowLastColumn="0" w:lastRowFirstColumn="0" w:lastRowLastColumn="0"/>
            <w:tcW w:w="2127" w:type="dxa"/>
          </w:tcPr>
          <w:p w14:paraId="79196AF9" w14:textId="77777777" w:rsidR="00F97B05" w:rsidRPr="00F97B05" w:rsidRDefault="00F97B05" w:rsidP="00F97B05">
            <w:pPr>
              <w:pStyle w:val="TableText"/>
            </w:pPr>
            <w:r>
              <w:t xml:space="preserve">Decision-making processes should effectively integrate both long-term and short-term economic, environmental, social and equitable considerations </w:t>
            </w:r>
          </w:p>
        </w:tc>
        <w:tc>
          <w:tcPr>
            <w:tcW w:w="7371" w:type="dxa"/>
          </w:tcPr>
          <w:p w14:paraId="5F29BD27"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F97B05">
              <w:t>Project planning and design have considered the potential long-term and short-term economic, environmental and social impacts that may occur during construction, operation and decommissioning.</w:t>
            </w:r>
          </w:p>
          <w:p w14:paraId="5F4A742E"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Alternative designs were considered for various</w:t>
            </w:r>
            <w:r w:rsidRPr="00F97B05">
              <w:t xml:space="preserve"> project components, including:</w:t>
            </w:r>
          </w:p>
          <w:p w14:paraId="465801F2"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705319">
              <w:t>Offshore wind turbine size, wind farm layout</w:t>
            </w:r>
            <w:r w:rsidRPr="00F97B05">
              <w:t>, foundation type (and installation method), offshore substation design and offshore export cable type</w:t>
            </w:r>
          </w:p>
          <w:p w14:paraId="394F76B5"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705319">
              <w:t xml:space="preserve">Onshore transmission </w:t>
            </w:r>
            <w:r w:rsidRPr="00F97B05">
              <w:t>alignment options and transmission system design</w:t>
            </w:r>
          </w:p>
          <w:p w14:paraId="3889D6C5"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705319">
              <w:t>Shore crossing location and construction method</w:t>
            </w:r>
          </w:p>
          <w:p w14:paraId="1B011551"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E</w:t>
            </w:r>
            <w:r w:rsidRPr="00F97B05">
              <w:t>lectricity network connection location.</w:t>
            </w:r>
          </w:p>
          <w:p w14:paraId="4F4DBF56" w14:textId="345D8A44" w:rsidR="00F97B05" w:rsidRPr="00F97B05" w:rsidRDefault="00F97B05" w:rsidP="00447807">
            <w:pPr>
              <w:pStyle w:val="TableText"/>
              <w:cnfStyle w:val="000000000000" w:firstRow="0" w:lastRow="0" w:firstColumn="0" w:lastColumn="0" w:oddVBand="0" w:evenVBand="0" w:oddHBand="0" w:evenHBand="0" w:firstRowFirstColumn="0" w:firstRowLastColumn="0" w:lastRowFirstColumn="0" w:lastRowLastColumn="0"/>
            </w:pPr>
            <w:r w:rsidRPr="00F97B05">
              <w:t xml:space="preserve">Onshore transmission options were assessed in relation to environmental, socio-economic, technical/constructability and logistical factors (refer to </w:t>
            </w:r>
            <w:r w:rsidRPr="00F32357">
              <w:rPr>
                <w:i/>
              </w:rPr>
              <w:t xml:space="preserve">Chapter 3 – Project </w:t>
            </w:r>
            <w:r w:rsidR="00F32357" w:rsidRPr="00F32357">
              <w:rPr>
                <w:i/>
                <w:iCs/>
              </w:rPr>
              <w:t>D</w:t>
            </w:r>
            <w:r w:rsidRPr="00F32357">
              <w:rPr>
                <w:i/>
                <w:iCs/>
              </w:rPr>
              <w:t>evelopment</w:t>
            </w:r>
            <w:r w:rsidRPr="00F97B05">
              <w:t xml:space="preserve"> for details on the multi criteria analysis undertaken for the initial route selection/s). The introduction of the Gippsland Offshore Wind Transmission Project (VicGrid) resulting in the removal of the majority of the onshore transmission from the project scope. The project was also required by the state government to connect to the electricity grid at the proposed VicGrid connection hub in Giffard. To facilitate this</w:t>
            </w:r>
            <w:r w:rsidR="000D6B90">
              <w:t>,</w:t>
            </w:r>
            <w:r w:rsidRPr="00F97B05">
              <w:t xml:space="preserve"> additional assessments were undertaken on three potential alignments to connect to the hub to ensure any potential impacts on terrestrial ecology and cultural heritage were known. These additional assessments have been include</w:t>
            </w:r>
            <w:r w:rsidR="000D6B90">
              <w:t>d</w:t>
            </w:r>
            <w:r w:rsidRPr="00F97B05">
              <w:t xml:space="preserve"> in the relevant EIS technical reports. </w:t>
            </w:r>
          </w:p>
          <w:p w14:paraId="74374CC0" w14:textId="05C25DCE" w:rsidR="00F97B05" w:rsidRPr="00F97B05" w:rsidRDefault="00F97B05" w:rsidP="00E92990">
            <w:pPr>
              <w:pStyle w:val="TableText"/>
              <w:cnfStyle w:val="000000000000" w:firstRow="0" w:lastRow="0" w:firstColumn="0" w:lastColumn="0" w:oddVBand="0" w:evenVBand="0" w:oddHBand="0" w:evenHBand="0" w:firstRowFirstColumn="0" w:firstRowLastColumn="0" w:lastRowFirstColumn="0" w:lastRowLastColumn="0"/>
            </w:pPr>
            <w:r w:rsidRPr="00447807">
              <w:t>With up to 147 turbines, the project could generate up to 2.2 GW of power.</w:t>
            </w:r>
            <w:r w:rsidR="00447807">
              <w:t xml:space="preserve"> </w:t>
            </w:r>
            <w:r w:rsidRPr="00447807">
              <w:t>With an investment of around $3 b</w:t>
            </w:r>
            <w:r w:rsidR="00973AC9">
              <w:t>illion</w:t>
            </w:r>
            <w:r w:rsidRPr="00447807">
              <w:t xml:space="preserve"> in Gippsland and around $7 b</w:t>
            </w:r>
            <w:r w:rsidR="00973AC9">
              <w:t>illion</w:t>
            </w:r>
            <w:r w:rsidRPr="00447807">
              <w:t xml:space="preserve"> in Victoria, the project could create up to 6,000 Australian jobs, including 4,600 in Victoria across the life of the project. Through proposed design and mitigation measures, the project aims</w:t>
            </w:r>
            <w:r w:rsidRPr="00F97B05">
              <w:t xml:space="preserve"> to achieve a sustainable and beneficial economic outcome for the communities and industries involved. </w:t>
            </w:r>
          </w:p>
          <w:p w14:paraId="08885478"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The assessment led to the adoption of the following key design alternatives to minimise environmental impacts:</w:t>
            </w:r>
          </w:p>
          <w:p w14:paraId="711D36AA"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lastRenderedPageBreak/>
              <w:t>Increasing the air gap between the turbine blades and the surface of the water from 25 to 35 m to significantly reduce bird collision risk.</w:t>
            </w:r>
          </w:p>
          <w:p w14:paraId="08C70502"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Us</w:t>
            </w:r>
            <w:r w:rsidRPr="00F97B05">
              <w:t>ing trenchless methods for the construction of the shore crossing to avoid and reduce impacts to the sensitive dune system and coastal habitats.</w:t>
            </w:r>
          </w:p>
          <w:p w14:paraId="5617CAE8"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Selecting onshore transmission alignment options to avoid significant economic, environmental and social impacts where possible.</w:t>
            </w:r>
          </w:p>
          <w:p w14:paraId="69D0146C" w14:textId="038E2EA5"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 xml:space="preserve">Long-term and short-term economic, environmental, social and equitable impacts are assessed throughout the EIS in line with the assessment approach in </w:t>
            </w:r>
            <w:r w:rsidRPr="00F32357">
              <w:rPr>
                <w:i/>
              </w:rPr>
              <w:t xml:space="preserve">Chapter 6 – Assessment </w:t>
            </w:r>
            <w:r w:rsidR="00F32357">
              <w:rPr>
                <w:i/>
                <w:iCs/>
              </w:rPr>
              <w:t>F</w:t>
            </w:r>
            <w:r w:rsidRPr="00F32357">
              <w:rPr>
                <w:i/>
                <w:iCs/>
              </w:rPr>
              <w:t>ramework</w:t>
            </w:r>
            <w:r w:rsidRPr="00F32357">
              <w:rPr>
                <w:i/>
              </w:rPr>
              <w:t>.</w:t>
            </w:r>
          </w:p>
          <w:p w14:paraId="6EAC73E2" w14:textId="15B2C045" w:rsidR="00F97B05" w:rsidRPr="00F97B05" w:rsidRDefault="004A26D7" w:rsidP="00F97B05">
            <w:pPr>
              <w:pStyle w:val="TableText"/>
              <w:cnfStyle w:val="000000000000" w:firstRow="0" w:lastRow="0" w:firstColumn="0" w:lastColumn="0" w:oddVBand="0" w:evenVBand="0" w:oddHBand="0" w:evenHBand="0" w:firstRowFirstColumn="0" w:firstRowLastColumn="0" w:lastRowFirstColumn="0" w:lastRowLastColumn="0"/>
            </w:pPr>
            <w:r>
              <w:t>Star of the South</w:t>
            </w:r>
            <w:r w:rsidR="00F97B05">
              <w:t xml:space="preserve"> has undertaken significant </w:t>
            </w:r>
            <w:r w:rsidR="00BC69C7">
              <w:t>consultation</w:t>
            </w:r>
            <w:r w:rsidR="00F97B05">
              <w:t xml:space="preserve"> to understand social sensitivities and constraints on the</w:t>
            </w:r>
            <w:r w:rsidR="00F97B05" w:rsidRPr="00F97B05">
              <w:t xml:space="preserve"> topics and issues relevant to the project’s development, recording over 16,300 interactions with a wide range of stakeholders including:</w:t>
            </w:r>
          </w:p>
          <w:p w14:paraId="68E6A095"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First Nations</w:t>
            </w:r>
          </w:p>
          <w:p w14:paraId="72AB5B27"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Commonwealth, Victorian and local government departments, agencies and bodies</w:t>
            </w:r>
          </w:p>
          <w:p w14:paraId="32D4DE01"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Education and training providers</w:t>
            </w:r>
          </w:p>
          <w:p w14:paraId="2B55A980"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Energy industry</w:t>
            </w:r>
          </w:p>
          <w:p w14:paraId="105464E0"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Environmental groups</w:t>
            </w:r>
          </w:p>
          <w:p w14:paraId="10AEA2E5"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Fishers</w:t>
            </w:r>
          </w:p>
          <w:p w14:paraId="16ABE38A"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Local communities and community groups</w:t>
            </w:r>
          </w:p>
          <w:p w14:paraId="5B44EF63"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Landholders</w:t>
            </w:r>
          </w:p>
          <w:p w14:paraId="7EA08306"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Media</w:t>
            </w:r>
          </w:p>
          <w:p w14:paraId="6ECF8A1E"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Peak bodies, associations and unions</w:t>
            </w:r>
          </w:p>
          <w:p w14:paraId="2AF2945D"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Ports and shipping stakeholders</w:t>
            </w:r>
          </w:p>
          <w:p w14:paraId="37328A2E"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6B4A94">
              <w:t>Supply chain and local businesses.</w:t>
            </w:r>
          </w:p>
          <w:p w14:paraId="28EBCABF" w14:textId="53CA3303" w:rsidR="00447807" w:rsidRPr="00F97B05" w:rsidRDefault="00BC69C7" w:rsidP="00447807">
            <w:pPr>
              <w:pStyle w:val="TableText"/>
              <w:cnfStyle w:val="000000000000" w:firstRow="0" w:lastRow="0" w:firstColumn="0" w:lastColumn="0" w:oddVBand="0" w:evenVBand="0" w:oddHBand="0" w:evenHBand="0" w:firstRowFirstColumn="0" w:firstRowLastColumn="0" w:lastRowFirstColumn="0" w:lastRowLastColumn="0"/>
            </w:pPr>
            <w:r>
              <w:t>Star of the South</w:t>
            </w:r>
            <w:r w:rsidR="00F97B05">
              <w:t xml:space="preserve"> has responded to issues raised in a number of ways (refer to</w:t>
            </w:r>
            <w:r w:rsidR="00F32357">
              <w:t xml:space="preserve"> </w:t>
            </w:r>
            <w:r w:rsidR="00F32357" w:rsidRPr="009F3A35">
              <w:rPr>
                <w:rStyle w:val="Italics"/>
              </w:rPr>
              <w:t>C</w:t>
            </w:r>
            <w:r w:rsidR="00F97B05" w:rsidRPr="009F3A35">
              <w:rPr>
                <w:rStyle w:val="Italics"/>
              </w:rPr>
              <w:t xml:space="preserve">hapter 7 </w:t>
            </w:r>
            <w:r w:rsidR="00F32357" w:rsidRPr="009F3A35">
              <w:rPr>
                <w:rStyle w:val="Italics"/>
              </w:rPr>
              <w:t xml:space="preserve">- </w:t>
            </w:r>
            <w:r w:rsidR="007D310F" w:rsidRPr="009F3A35">
              <w:rPr>
                <w:rStyle w:val="Italics"/>
              </w:rPr>
              <w:t xml:space="preserve">Community </w:t>
            </w:r>
            <w:r w:rsidR="00A848DC">
              <w:rPr>
                <w:rStyle w:val="Italics"/>
              </w:rPr>
              <w:t>E</w:t>
            </w:r>
            <w:r w:rsidR="007D310F" w:rsidRPr="009F3A35">
              <w:rPr>
                <w:rStyle w:val="Italics"/>
              </w:rPr>
              <w:t>ngagement</w:t>
            </w:r>
            <w:r w:rsidR="007D310F" w:rsidRPr="00F32357">
              <w:rPr>
                <w:i/>
              </w:rPr>
              <w:t xml:space="preserve"> </w:t>
            </w:r>
            <w:r w:rsidR="00F97B05" w:rsidRPr="00F97B05">
              <w:t xml:space="preserve">for details). Community and stakeholder feedback has informed various aspects of the assessment. Feedback specific to an assessment topic is documented in the relevant technical report and outlined in summary form in Tables 7-8 to 7-12 in </w:t>
            </w:r>
            <w:r w:rsidR="00A848DC" w:rsidRPr="009F3A35">
              <w:rPr>
                <w:rStyle w:val="Italics"/>
              </w:rPr>
              <w:t>C</w:t>
            </w:r>
            <w:r w:rsidR="00F97B05" w:rsidRPr="009F3A35">
              <w:rPr>
                <w:rStyle w:val="Italics"/>
              </w:rPr>
              <w:t>hapter 7</w:t>
            </w:r>
            <w:r w:rsidR="00A848DC" w:rsidRPr="009F3A35">
              <w:rPr>
                <w:rStyle w:val="Italics"/>
              </w:rPr>
              <w:t xml:space="preserve"> - Community Engagement</w:t>
            </w:r>
            <w:r w:rsidR="00F97B05" w:rsidRPr="00F97B05">
              <w:t xml:space="preserve">. </w:t>
            </w:r>
          </w:p>
          <w:p w14:paraId="0BF89667" w14:textId="069AD454" w:rsidR="00F97B05" w:rsidRPr="00F97B05" w:rsidRDefault="00F97B05" w:rsidP="00447807">
            <w:pPr>
              <w:pStyle w:val="TableText"/>
              <w:cnfStyle w:val="000000000000" w:firstRow="0" w:lastRow="0" w:firstColumn="0" w:lastColumn="0" w:oddVBand="0" w:evenVBand="0" w:oddHBand="0" w:evenHBand="0" w:firstRowFirstColumn="0" w:firstRowLastColumn="0" w:lastRowFirstColumn="0" w:lastRowLastColumn="0"/>
            </w:pPr>
            <w:r w:rsidRPr="00A1147B">
              <w:rPr>
                <w:i/>
              </w:rPr>
              <w:t>Attachment II – Consultation Report</w:t>
            </w:r>
            <w:r w:rsidRPr="00F97B05">
              <w:t xml:space="preserve"> also provides a summary of consultation activities, key feedback and Star of the South’s response.</w:t>
            </w:r>
          </w:p>
          <w:p w14:paraId="5AAE9B7F"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F97B05">
              <w:lastRenderedPageBreak/>
              <w:t>In the context of all feedback raised with Star of the South over the life of the project, potential environmental impacts and risks of the project have been raised significantly less frequently than other topics including jobs and procurement, land and property and general project information.</w:t>
            </w:r>
          </w:p>
          <w:p w14:paraId="77904C2C" w14:textId="55E74B37" w:rsidR="00F97B05" w:rsidRPr="00F97B05" w:rsidRDefault="00BC69C7" w:rsidP="00F97B05">
            <w:pPr>
              <w:pStyle w:val="TableText"/>
              <w:cnfStyle w:val="000000000000" w:firstRow="0" w:lastRow="0" w:firstColumn="0" w:lastColumn="0" w:oddVBand="0" w:evenVBand="0" w:oddHBand="0" w:evenHBand="0" w:firstRowFirstColumn="0" w:firstRowLastColumn="0" w:lastRowFirstColumn="0" w:lastRowLastColumn="0"/>
            </w:pPr>
            <w:r>
              <w:t>Consultation</w:t>
            </w:r>
            <w:r w:rsidR="00F97B05">
              <w:t xml:space="preserve"> will continue t</w:t>
            </w:r>
            <w:r w:rsidR="00F97B05" w:rsidRPr="00F97B05">
              <w:t xml:space="preserve">hroughout the construction, operation and decommissioning phases of the project. </w:t>
            </w:r>
          </w:p>
          <w:p w14:paraId="75C7298B"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BB7FB3">
              <w:t xml:space="preserve">An assessment </w:t>
            </w:r>
            <w:r w:rsidRPr="00F97B05">
              <w:t>of the project's technical requirements and potential impacts, considering both short-term and long-term impacts, was completed to inform the development of the project design assessed in the EIS.</w:t>
            </w:r>
          </w:p>
        </w:tc>
        <w:tc>
          <w:tcPr>
            <w:tcW w:w="5103" w:type="dxa"/>
          </w:tcPr>
          <w:p w14:paraId="15881A09" w14:textId="3375EBFA"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lastRenderedPageBreak/>
              <w:t xml:space="preserve">Chapter 3 – Project </w:t>
            </w:r>
            <w:r w:rsidR="001442FF" w:rsidRPr="00C115A4">
              <w:rPr>
                <w:i/>
              </w:rPr>
              <w:t>D</w:t>
            </w:r>
            <w:r w:rsidRPr="00C115A4">
              <w:rPr>
                <w:i/>
              </w:rPr>
              <w:t>evelopment</w:t>
            </w:r>
          </w:p>
          <w:p w14:paraId="215B8D95" w14:textId="4E324925"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Chapter 7 – Community </w:t>
            </w:r>
            <w:r w:rsidR="001442FF" w:rsidRPr="00C115A4">
              <w:rPr>
                <w:i/>
              </w:rPr>
              <w:t>E</w:t>
            </w:r>
            <w:r w:rsidRPr="00C115A4">
              <w:rPr>
                <w:i/>
              </w:rPr>
              <w:t>ngagement</w:t>
            </w:r>
          </w:p>
          <w:p w14:paraId="706EF57A" w14:textId="2CC23BBD"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 xml:space="preserve">Chapters </w:t>
            </w:r>
            <w:r w:rsidR="007919FA">
              <w:t>8</w:t>
            </w:r>
            <w:r>
              <w:t xml:space="preserve"> to 1</w:t>
            </w:r>
            <w:r w:rsidR="007D66A4">
              <w:t>7</w:t>
            </w:r>
            <w:r>
              <w:t xml:space="preserve"> (marine environment matters) </w:t>
            </w:r>
          </w:p>
          <w:p w14:paraId="6BCC34B1" w14:textId="327A8878" w:rsidR="00F97B05" w:rsidRPr="009F3A35" w:rsidRDefault="00F97B05" w:rsidP="00F97B05">
            <w:pPr>
              <w:pStyle w:val="TableBullet1"/>
              <w:cnfStyle w:val="000000000000" w:firstRow="0" w:lastRow="0" w:firstColumn="0" w:lastColumn="0" w:oddVBand="0" w:evenVBand="0" w:oddHBand="0" w:evenHBand="0" w:firstRowFirstColumn="0" w:firstRowLastColumn="0" w:lastRowFirstColumn="0" w:lastRowLastColumn="0"/>
              <w:rPr>
                <w:rStyle w:val="Italics"/>
              </w:rPr>
            </w:pPr>
            <w:r w:rsidRPr="009F3A35">
              <w:rPr>
                <w:rStyle w:val="Italics"/>
              </w:rPr>
              <w:t>Chapter 1</w:t>
            </w:r>
            <w:r w:rsidR="007D66A4" w:rsidRPr="009F3A35">
              <w:rPr>
                <w:rStyle w:val="Italics"/>
              </w:rPr>
              <w:t>8</w:t>
            </w:r>
            <w:r w:rsidRPr="009F3A35">
              <w:rPr>
                <w:rStyle w:val="Italics"/>
              </w:rPr>
              <w:t xml:space="preserve"> – Onshore </w:t>
            </w:r>
            <w:r w:rsidR="001442FF" w:rsidRPr="009F3A35">
              <w:rPr>
                <w:rStyle w:val="Italics"/>
              </w:rPr>
              <w:t>E</w:t>
            </w:r>
            <w:r w:rsidRPr="009F3A35">
              <w:rPr>
                <w:rStyle w:val="Italics"/>
              </w:rPr>
              <w:t>cology (EPBC matters)</w:t>
            </w:r>
          </w:p>
          <w:p w14:paraId="140E4F62" w14:textId="21D23006" w:rsidR="00F97B05" w:rsidRPr="009F3A35" w:rsidRDefault="00F97B05" w:rsidP="00F97B05">
            <w:pPr>
              <w:pStyle w:val="TableBullet1"/>
              <w:cnfStyle w:val="000000000000" w:firstRow="0" w:lastRow="0" w:firstColumn="0" w:lastColumn="0" w:oddVBand="0" w:evenVBand="0" w:oddHBand="0" w:evenHBand="0" w:firstRowFirstColumn="0" w:firstRowLastColumn="0" w:lastRowFirstColumn="0" w:lastRowLastColumn="0"/>
              <w:rPr>
                <w:rStyle w:val="Italics"/>
              </w:rPr>
            </w:pPr>
            <w:r w:rsidRPr="009F3A35">
              <w:rPr>
                <w:rStyle w:val="Italics"/>
              </w:rPr>
              <w:t xml:space="preserve">Chapter </w:t>
            </w:r>
            <w:r w:rsidR="007D66A4" w:rsidRPr="009F3A35">
              <w:rPr>
                <w:rStyle w:val="Italics"/>
              </w:rPr>
              <w:t>20</w:t>
            </w:r>
            <w:r w:rsidRPr="009F3A35">
              <w:rPr>
                <w:rStyle w:val="Italics"/>
              </w:rPr>
              <w:t xml:space="preserve"> – Social </w:t>
            </w:r>
          </w:p>
          <w:p w14:paraId="0408176E" w14:textId="17891426" w:rsidR="00F97B05" w:rsidRPr="009F3A35" w:rsidRDefault="00F97B05" w:rsidP="00F97B05">
            <w:pPr>
              <w:pStyle w:val="TableBullet1"/>
              <w:cnfStyle w:val="000000000000" w:firstRow="0" w:lastRow="0" w:firstColumn="0" w:lastColumn="0" w:oddVBand="0" w:evenVBand="0" w:oddHBand="0" w:evenHBand="0" w:firstRowFirstColumn="0" w:firstRowLastColumn="0" w:lastRowFirstColumn="0" w:lastRowLastColumn="0"/>
              <w:rPr>
                <w:rStyle w:val="Italics"/>
              </w:rPr>
            </w:pPr>
            <w:r w:rsidRPr="009F3A35">
              <w:rPr>
                <w:rStyle w:val="Italics"/>
              </w:rPr>
              <w:t xml:space="preserve">Chapter </w:t>
            </w:r>
            <w:r w:rsidR="007D66A4" w:rsidRPr="009F3A35">
              <w:rPr>
                <w:rStyle w:val="Italics"/>
              </w:rPr>
              <w:t>21</w:t>
            </w:r>
            <w:r w:rsidRPr="009F3A35">
              <w:rPr>
                <w:rStyle w:val="Italics"/>
              </w:rPr>
              <w:t xml:space="preserve"> – Business and </w:t>
            </w:r>
            <w:r w:rsidR="001442FF" w:rsidRPr="009F3A35">
              <w:rPr>
                <w:rStyle w:val="Italics"/>
              </w:rPr>
              <w:t>T</w:t>
            </w:r>
            <w:r w:rsidRPr="009F3A35">
              <w:rPr>
                <w:rStyle w:val="Italics"/>
              </w:rPr>
              <w:t xml:space="preserve">ourism </w:t>
            </w:r>
          </w:p>
          <w:p w14:paraId="45778C9C" w14:textId="00D6B19A"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9F3A35">
              <w:rPr>
                <w:rStyle w:val="Italics"/>
              </w:rPr>
              <w:t xml:space="preserve">Chapter </w:t>
            </w:r>
            <w:r w:rsidR="007D66A4" w:rsidRPr="009F3A35">
              <w:rPr>
                <w:rStyle w:val="Italics"/>
              </w:rPr>
              <w:t>22</w:t>
            </w:r>
            <w:r w:rsidRPr="009F3A35">
              <w:rPr>
                <w:rStyle w:val="Italics"/>
              </w:rPr>
              <w:t xml:space="preserve"> – Seascape</w:t>
            </w:r>
            <w:r w:rsidRPr="00C115A4">
              <w:rPr>
                <w:i/>
              </w:rPr>
              <w:t xml:space="preserve">, </w:t>
            </w:r>
            <w:r w:rsidR="001442FF" w:rsidRPr="00C115A4">
              <w:rPr>
                <w:i/>
              </w:rPr>
              <w:t>La</w:t>
            </w:r>
            <w:r w:rsidRPr="00C115A4">
              <w:rPr>
                <w:i/>
              </w:rPr>
              <w:t xml:space="preserve">ndscape and </w:t>
            </w:r>
            <w:r w:rsidR="001442FF" w:rsidRPr="00C115A4">
              <w:rPr>
                <w:i/>
              </w:rPr>
              <w:t>V</w:t>
            </w:r>
            <w:r w:rsidRPr="00C115A4">
              <w:rPr>
                <w:i/>
              </w:rPr>
              <w:t>isual</w:t>
            </w:r>
          </w:p>
          <w:p w14:paraId="165A189D"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p>
          <w:p w14:paraId="196EEDA5" w14:textId="42427B08" w:rsidR="00F97B05" w:rsidRPr="00F97B05" w:rsidRDefault="00BE2AED" w:rsidP="00F97B05">
            <w:pPr>
              <w:pStyle w:val="TableText"/>
              <w:cnfStyle w:val="000000000000" w:firstRow="0" w:lastRow="0" w:firstColumn="0" w:lastColumn="0" w:oddVBand="0" w:evenVBand="0" w:oddHBand="0" w:evenHBand="0" w:firstRowFirstColumn="0" w:firstRowLastColumn="0" w:lastRowFirstColumn="0" w:lastRowLastColumn="0"/>
            </w:pPr>
            <w:r>
              <w:t>Technical reports</w:t>
            </w:r>
          </w:p>
          <w:p w14:paraId="4F9F85AB" w14:textId="40112053"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1442FF" w:rsidRPr="00C115A4">
              <w:rPr>
                <w:i/>
              </w:rPr>
              <w:t>Report</w:t>
            </w:r>
            <w:r w:rsidRPr="00C115A4">
              <w:rPr>
                <w:i/>
              </w:rPr>
              <w:t xml:space="preserve"> A - Coastal </w:t>
            </w:r>
            <w:r w:rsidR="001442FF" w:rsidRPr="00C115A4">
              <w:rPr>
                <w:i/>
              </w:rPr>
              <w:t>P</w:t>
            </w:r>
            <w:r w:rsidRPr="00C115A4">
              <w:rPr>
                <w:i/>
              </w:rPr>
              <w:t xml:space="preserve">rocesses and </w:t>
            </w:r>
            <w:r w:rsidR="001442FF" w:rsidRPr="00C115A4">
              <w:rPr>
                <w:i/>
              </w:rPr>
              <w:t>S</w:t>
            </w:r>
            <w:r w:rsidRPr="00C115A4">
              <w:rPr>
                <w:i/>
              </w:rPr>
              <w:t>ediment</w:t>
            </w:r>
            <w:r w:rsidR="001442FF" w:rsidRPr="00C115A4">
              <w:rPr>
                <w:i/>
              </w:rPr>
              <w:t xml:space="preserve"> and T</w:t>
            </w:r>
            <w:r w:rsidRPr="00C115A4">
              <w:rPr>
                <w:i/>
              </w:rPr>
              <w:t>ransport</w:t>
            </w:r>
          </w:p>
          <w:p w14:paraId="35D7C9D6" w14:textId="3292CC05"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1442FF" w:rsidRPr="00C115A4">
              <w:rPr>
                <w:i/>
              </w:rPr>
              <w:t>Report</w:t>
            </w:r>
            <w:r w:rsidRPr="00C115A4">
              <w:rPr>
                <w:i/>
              </w:rPr>
              <w:t xml:space="preserve"> B - Benthic </w:t>
            </w:r>
            <w:r w:rsidR="001442FF" w:rsidRPr="00C115A4">
              <w:rPr>
                <w:i/>
              </w:rPr>
              <w:t>Ecology</w:t>
            </w:r>
          </w:p>
          <w:p w14:paraId="3266F2FB" w14:textId="659D5B20"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1442FF" w:rsidRPr="00C115A4">
              <w:rPr>
                <w:i/>
              </w:rPr>
              <w:t>Report</w:t>
            </w:r>
            <w:r w:rsidRPr="00C115A4">
              <w:rPr>
                <w:i/>
              </w:rPr>
              <w:t xml:space="preserve"> C - Fish and </w:t>
            </w:r>
            <w:r w:rsidR="001442FF" w:rsidRPr="00C115A4">
              <w:rPr>
                <w:i/>
              </w:rPr>
              <w:t>Invertebrates</w:t>
            </w:r>
          </w:p>
          <w:p w14:paraId="328451AA" w14:textId="3572EAE8"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1442FF" w:rsidRPr="00C115A4">
              <w:rPr>
                <w:i/>
              </w:rPr>
              <w:t>Report</w:t>
            </w:r>
            <w:r w:rsidRPr="00C115A4">
              <w:rPr>
                <w:i/>
              </w:rPr>
              <w:t xml:space="preserve"> D - Marine </w:t>
            </w:r>
            <w:r w:rsidR="001442FF" w:rsidRPr="00C115A4">
              <w:rPr>
                <w:i/>
              </w:rPr>
              <w:t>Mammals</w:t>
            </w:r>
            <w:r w:rsidRPr="00C115A4">
              <w:rPr>
                <w:i/>
              </w:rPr>
              <w:t xml:space="preserve"> and </w:t>
            </w:r>
            <w:r w:rsidR="001442FF" w:rsidRPr="00C115A4">
              <w:rPr>
                <w:i/>
              </w:rPr>
              <w:t>Turtles</w:t>
            </w:r>
          </w:p>
          <w:p w14:paraId="193DAF5E" w14:textId="2005D3B1"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1442FF" w:rsidRPr="00C115A4">
              <w:rPr>
                <w:i/>
              </w:rPr>
              <w:t>Report</w:t>
            </w:r>
            <w:r w:rsidRPr="00C115A4">
              <w:rPr>
                <w:i/>
              </w:rPr>
              <w:t xml:space="preserve"> E - Offshore </w:t>
            </w:r>
            <w:r w:rsidR="001442FF" w:rsidRPr="00C115A4">
              <w:rPr>
                <w:i/>
              </w:rPr>
              <w:t>Ornithology</w:t>
            </w:r>
            <w:r w:rsidRPr="00C115A4">
              <w:rPr>
                <w:i/>
              </w:rPr>
              <w:t xml:space="preserve"> and </w:t>
            </w:r>
            <w:r w:rsidR="001442FF" w:rsidRPr="00C115A4">
              <w:rPr>
                <w:i/>
              </w:rPr>
              <w:t>Bats</w:t>
            </w:r>
          </w:p>
          <w:p w14:paraId="6E7D5CFF" w14:textId="1B945CAB"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1442FF" w:rsidRPr="00C115A4">
              <w:rPr>
                <w:i/>
              </w:rPr>
              <w:t>Report</w:t>
            </w:r>
            <w:r w:rsidRPr="00C115A4">
              <w:rPr>
                <w:i/>
              </w:rPr>
              <w:t xml:space="preserve"> F - Marine </w:t>
            </w:r>
            <w:r w:rsidR="001442FF" w:rsidRPr="00C115A4">
              <w:rPr>
                <w:i/>
              </w:rPr>
              <w:t>Protected Areas</w:t>
            </w:r>
          </w:p>
          <w:p w14:paraId="5A659726" w14:textId="770599D5"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1442FF" w:rsidRPr="00C115A4">
              <w:rPr>
                <w:i/>
              </w:rPr>
              <w:t>Report</w:t>
            </w:r>
            <w:r w:rsidRPr="00C115A4">
              <w:rPr>
                <w:i/>
              </w:rPr>
              <w:t xml:space="preserve"> G - Onshore </w:t>
            </w:r>
            <w:r w:rsidR="001442FF" w:rsidRPr="00C115A4">
              <w:rPr>
                <w:i/>
              </w:rPr>
              <w:t>Ecology</w:t>
            </w:r>
          </w:p>
          <w:p w14:paraId="06647808" w14:textId="6C6D0FFA"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1442FF" w:rsidRPr="00C115A4">
              <w:rPr>
                <w:i/>
              </w:rPr>
              <w:t>Report</w:t>
            </w:r>
            <w:r w:rsidRPr="00C115A4">
              <w:rPr>
                <w:i/>
              </w:rPr>
              <w:t xml:space="preserve"> K - Aboriginal </w:t>
            </w:r>
            <w:r w:rsidR="001442FF" w:rsidRPr="00C115A4">
              <w:rPr>
                <w:i/>
              </w:rPr>
              <w:t>Cultural Heritage</w:t>
            </w:r>
          </w:p>
          <w:p w14:paraId="575D7B9C" w14:textId="2B292262"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1442FF" w:rsidRPr="00C115A4">
              <w:rPr>
                <w:i/>
              </w:rPr>
              <w:t>Report</w:t>
            </w:r>
            <w:r w:rsidRPr="00C115A4">
              <w:rPr>
                <w:i/>
              </w:rPr>
              <w:t xml:space="preserve"> L - Historical </w:t>
            </w:r>
            <w:r w:rsidR="001442FF" w:rsidRPr="00C115A4">
              <w:rPr>
                <w:i/>
              </w:rPr>
              <w:t>Heritage</w:t>
            </w:r>
          </w:p>
          <w:p w14:paraId="385BEC0F" w14:textId="0CB97A2C"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M - Non-Aboriginal </w:t>
            </w:r>
            <w:r w:rsidR="00973AC9" w:rsidRPr="00C115A4">
              <w:rPr>
                <w:i/>
              </w:rPr>
              <w:t>Underwater Cultural Heritage</w:t>
            </w:r>
          </w:p>
          <w:p w14:paraId="397BD3DE" w14:textId="42776FB3"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N - Commercial and </w:t>
            </w:r>
            <w:r w:rsidR="00973AC9" w:rsidRPr="00C115A4">
              <w:rPr>
                <w:i/>
              </w:rPr>
              <w:t>Recreational Fisheries</w:t>
            </w:r>
          </w:p>
          <w:p w14:paraId="5E7BAC03" w14:textId="70446CED"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lastRenderedPageBreak/>
              <w:t xml:space="preserve">Technical </w:t>
            </w:r>
            <w:r w:rsidR="00973AC9" w:rsidRPr="00C115A4">
              <w:rPr>
                <w:i/>
              </w:rPr>
              <w:t>Report</w:t>
            </w:r>
            <w:r w:rsidRPr="00C115A4">
              <w:rPr>
                <w:i/>
              </w:rPr>
              <w:t xml:space="preserve"> O - Infrastructure and </w:t>
            </w:r>
            <w:r w:rsidR="00973AC9" w:rsidRPr="00C115A4">
              <w:rPr>
                <w:i/>
              </w:rPr>
              <w:t>Co-Existence</w:t>
            </w:r>
            <w:r w:rsidRPr="00C115A4">
              <w:rPr>
                <w:i/>
              </w:rPr>
              <w:t xml:space="preserve"> with </w:t>
            </w:r>
            <w:r w:rsidR="00973AC9" w:rsidRPr="00C115A4">
              <w:rPr>
                <w:i/>
              </w:rPr>
              <w:t>Other Users</w:t>
            </w:r>
          </w:p>
          <w:p w14:paraId="4982CA0D" w14:textId="26EDD50C"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P - Shipping and </w:t>
            </w:r>
            <w:r w:rsidR="00973AC9" w:rsidRPr="00C115A4">
              <w:rPr>
                <w:i/>
              </w:rPr>
              <w:t>Navigation</w:t>
            </w:r>
          </w:p>
          <w:p w14:paraId="398E4232" w14:textId="6DEFFE0F"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Q - Business and </w:t>
            </w:r>
            <w:r w:rsidR="00973AC9" w:rsidRPr="00C115A4">
              <w:rPr>
                <w:i/>
              </w:rPr>
              <w:t>Tourism</w:t>
            </w:r>
          </w:p>
          <w:p w14:paraId="218E3A1A" w14:textId="45DF6200"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R - Social</w:t>
            </w:r>
          </w:p>
          <w:p w14:paraId="6857CB4A" w14:textId="7D9D850F"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C115A4">
              <w:rPr>
                <w:i/>
              </w:rPr>
              <w:t xml:space="preserve">Technical </w:t>
            </w:r>
            <w:r w:rsidR="00973AC9" w:rsidRPr="00C115A4">
              <w:rPr>
                <w:i/>
              </w:rPr>
              <w:t>Report</w:t>
            </w:r>
            <w:r w:rsidRPr="00C115A4">
              <w:rPr>
                <w:i/>
              </w:rPr>
              <w:t xml:space="preserve"> Z - Submerged Aboriginal </w:t>
            </w:r>
            <w:r w:rsidR="00973AC9" w:rsidRPr="00C115A4">
              <w:rPr>
                <w:i/>
              </w:rPr>
              <w:t>Cultural Heritage</w:t>
            </w:r>
          </w:p>
        </w:tc>
      </w:tr>
      <w:tr w:rsidR="00F97B05" w14:paraId="56B7AA81" w14:textId="77777777" w:rsidTr="00447807">
        <w:trPr>
          <w:cantSplit w:val="0"/>
        </w:trPr>
        <w:tc>
          <w:tcPr>
            <w:cnfStyle w:val="001000000000" w:firstRow="0" w:lastRow="0" w:firstColumn="1" w:lastColumn="0" w:oddVBand="0" w:evenVBand="0" w:oddHBand="0" w:evenHBand="0" w:firstRowFirstColumn="0" w:firstRowLastColumn="0" w:lastRowFirstColumn="0" w:lastRowLastColumn="0"/>
            <w:tcW w:w="2127" w:type="dxa"/>
          </w:tcPr>
          <w:p w14:paraId="34C0ACF0" w14:textId="77777777" w:rsidR="00F97B05" w:rsidRPr="00F97B05" w:rsidRDefault="00F97B05" w:rsidP="00F97B05">
            <w:pPr>
              <w:pStyle w:val="TableText"/>
            </w:pPr>
            <w:r>
              <w:lastRenderedPageBreak/>
              <w:t xml:space="preserve">If there are threats of serious or irreversible damage, lack of full scientific certainty should not be used as a reason for postponing measures to prevent environmental degradation </w:t>
            </w:r>
          </w:p>
        </w:tc>
        <w:tc>
          <w:tcPr>
            <w:tcW w:w="7371" w:type="dxa"/>
          </w:tcPr>
          <w:p w14:paraId="5EB749CE"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Star of the South's integrated assessment has been informed by extensive environmental investigations across the land and marine environments where the project will be located.</w:t>
            </w:r>
          </w:p>
          <w:p w14:paraId="38973CC7"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 xml:space="preserve">The marine ecological surveys completed included one of the largest marine research programs ever undertaken in the Bass Strait. </w:t>
            </w:r>
            <w:r w:rsidRPr="00F97B05">
              <w:t xml:space="preserve">Terrestrial ecological surveys were conducted to inform the selection of onshore transmission alignment options to connect the project to the electricity network. These surveys provided a detailed understanding of the existing environment, addressing knowledge gaps and uncertainty on the values that could be impacted. </w:t>
            </w:r>
          </w:p>
          <w:p w14:paraId="1D036913"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 xml:space="preserve">This ecological characterisation provided a contextual understanding of the potential impacts that were assessed in the different technical reports </w:t>
            </w:r>
            <w:r w:rsidRPr="00F97B05">
              <w:t xml:space="preserve">prepared by experienced technical specialists. </w:t>
            </w:r>
          </w:p>
          <w:p w14:paraId="02787309" w14:textId="77777777" w:rsidR="00590699" w:rsidRPr="00590699" w:rsidRDefault="00590699" w:rsidP="00590699">
            <w:pPr>
              <w:pStyle w:val="TableText"/>
              <w:cnfStyle w:val="000000000000" w:firstRow="0" w:lastRow="0" w:firstColumn="0" w:lastColumn="0" w:oddVBand="0" w:evenVBand="0" w:oddHBand="0" w:evenHBand="0" w:firstRowFirstColumn="0" w:firstRowLastColumn="0" w:lastRowFirstColumn="0" w:lastRowLastColumn="0"/>
            </w:pPr>
            <w:r w:rsidRPr="009F3A35">
              <w:t>The precautionary principle was applied to the ornithological assessment, specifically the turbine collision impact pathway where there was a level of residual uncertainty in the collision risk model parameters, such as the species-specific avoidance behaviour. As a result of applying the precautionary principle the project implemented additional mitigations specific to this impact pathways, in the form of raising the minimum air gap of the turbines from 25 to 35 meters, this resulted in an average 40% reduction in predicted annual collisions across all species, and a more significant reduction for some of the key species of greater conservation value (70% reduction in Shy Albatross).</w:t>
            </w:r>
          </w:p>
          <w:p w14:paraId="61E1CA14" w14:textId="54333D4D" w:rsidR="00590699" w:rsidRPr="00590699" w:rsidRDefault="00590699" w:rsidP="00590699">
            <w:pPr>
              <w:pStyle w:val="TableText"/>
              <w:cnfStyle w:val="000000000000" w:firstRow="0" w:lastRow="0" w:firstColumn="0" w:lastColumn="0" w:oddVBand="0" w:evenVBand="0" w:oddHBand="0" w:evenHBand="0" w:firstRowFirstColumn="0" w:firstRowLastColumn="0" w:lastRowFirstColumn="0" w:lastRowLastColumn="0"/>
            </w:pPr>
            <w:r w:rsidRPr="009F3A35">
              <w:t>To address this residual uncertainty the project has proposed monitoring that will target the input parameters of the model where</w:t>
            </w:r>
            <w:r w:rsidR="009539DA" w:rsidRPr="009F3A35">
              <w:t xml:space="preserve"> </w:t>
            </w:r>
            <w:r w:rsidRPr="009F3A35">
              <w:t>the residual uncertainties lie to give more confidence in the outputs of the collision risk modelling. The Seabird Monitoring and Management Framework provides further details on the monitoring approaches to address these uncertainties and an adaptive management framework with clear triggers values to initiate additional management measures based on the results of the monitoring programme.</w:t>
            </w:r>
          </w:p>
          <w:p w14:paraId="6353D58B" w14:textId="6BC3D88B"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The findings of the technical reports have been used to develop mitigation measures </w:t>
            </w:r>
            <w:r w:rsidRPr="00F97B05">
              <w:t xml:space="preserve">that set out performance indicators that must be achieved during design, construction, operation and decommissioning of the project. A complete list of the mitigation measures and the framework for how they will be delivered for the project can be found in </w:t>
            </w:r>
            <w:r w:rsidRPr="00973AC9">
              <w:rPr>
                <w:i/>
              </w:rPr>
              <w:t xml:space="preserve">Chapter </w:t>
            </w:r>
            <w:r w:rsidR="00051CCD">
              <w:t>23</w:t>
            </w:r>
            <w:r w:rsidRPr="00973AC9">
              <w:rPr>
                <w:i/>
              </w:rPr>
              <w:t xml:space="preserve"> – Commonwealth Environmental Management Framework</w:t>
            </w:r>
            <w:r w:rsidRPr="00F97B05">
              <w:t>.</w:t>
            </w:r>
          </w:p>
          <w:p w14:paraId="22342B83"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p>
        </w:tc>
        <w:tc>
          <w:tcPr>
            <w:tcW w:w="5103" w:type="dxa"/>
          </w:tcPr>
          <w:p w14:paraId="369C9C4A" w14:textId="7413BD68"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lastRenderedPageBreak/>
              <w:t xml:space="preserve">Chapter 6 – Assessment </w:t>
            </w:r>
            <w:r w:rsidR="00973AC9" w:rsidRPr="00C115A4">
              <w:rPr>
                <w:i/>
              </w:rPr>
              <w:t>Framework</w:t>
            </w:r>
            <w:r w:rsidRPr="00C115A4">
              <w:rPr>
                <w:i/>
              </w:rPr>
              <w:t xml:space="preserve"> </w:t>
            </w:r>
          </w:p>
          <w:p w14:paraId="11A5A2FA" w14:textId="4D0429C1" w:rsidR="00E426AA" w:rsidRPr="00F97B05" w:rsidRDefault="00E426AA" w:rsidP="00E426AA">
            <w:pPr>
              <w:pStyle w:val="TableBullet1"/>
              <w:cnfStyle w:val="000000000000" w:firstRow="0" w:lastRow="0" w:firstColumn="0" w:lastColumn="0" w:oddVBand="0" w:evenVBand="0" w:oddHBand="0" w:evenHBand="0" w:firstRowFirstColumn="0" w:firstRowLastColumn="0" w:lastRowFirstColumn="0" w:lastRowLastColumn="0"/>
            </w:pPr>
            <w:r>
              <w:t xml:space="preserve">Chapters </w:t>
            </w:r>
            <w:r w:rsidR="007D66A4">
              <w:t>8</w:t>
            </w:r>
            <w:r>
              <w:t xml:space="preserve"> </w:t>
            </w:r>
            <w:r w:rsidR="00051CCD">
              <w:t>t</w:t>
            </w:r>
            <w:r w:rsidR="00973AC9">
              <w:t>o</w:t>
            </w:r>
            <w:r>
              <w:t xml:space="preserve"> 1</w:t>
            </w:r>
            <w:r w:rsidR="007D66A4">
              <w:t>7</w:t>
            </w:r>
            <w:r>
              <w:t xml:space="preserve"> (</w:t>
            </w:r>
            <w:r w:rsidR="00973AC9">
              <w:t>Marine Environment Matters</w:t>
            </w:r>
            <w:r>
              <w:t xml:space="preserve">) </w:t>
            </w:r>
          </w:p>
          <w:p w14:paraId="1A6A032D" w14:textId="33C2BD63" w:rsidR="00E426AA" w:rsidRPr="009F3A35" w:rsidRDefault="00E426AA" w:rsidP="00E426AA">
            <w:pPr>
              <w:pStyle w:val="TableBullet1"/>
              <w:cnfStyle w:val="000000000000" w:firstRow="0" w:lastRow="0" w:firstColumn="0" w:lastColumn="0" w:oddVBand="0" w:evenVBand="0" w:oddHBand="0" w:evenHBand="0" w:firstRowFirstColumn="0" w:firstRowLastColumn="0" w:lastRowFirstColumn="0" w:lastRowLastColumn="0"/>
              <w:rPr>
                <w:rStyle w:val="Italics"/>
              </w:rPr>
            </w:pPr>
            <w:r w:rsidRPr="009F3A35">
              <w:rPr>
                <w:rStyle w:val="Italics"/>
              </w:rPr>
              <w:t>Chapter 1</w:t>
            </w:r>
            <w:r w:rsidR="00054B20" w:rsidRPr="009F3A35">
              <w:rPr>
                <w:rStyle w:val="Italics"/>
              </w:rPr>
              <w:t>8</w:t>
            </w:r>
            <w:r w:rsidRPr="009F3A35">
              <w:rPr>
                <w:rStyle w:val="Italics"/>
              </w:rPr>
              <w:t xml:space="preserve"> – Onshore </w:t>
            </w:r>
            <w:r w:rsidR="00973AC9" w:rsidRPr="009F3A35">
              <w:rPr>
                <w:rStyle w:val="Italics"/>
              </w:rPr>
              <w:t>Ecology</w:t>
            </w:r>
            <w:r w:rsidRPr="009F3A35">
              <w:rPr>
                <w:rStyle w:val="Italics"/>
              </w:rPr>
              <w:t xml:space="preserve"> (EPBC </w:t>
            </w:r>
            <w:r w:rsidR="00973AC9" w:rsidRPr="009F3A35">
              <w:rPr>
                <w:rStyle w:val="Italics"/>
              </w:rPr>
              <w:t>Matters</w:t>
            </w:r>
            <w:r w:rsidRPr="009F3A35">
              <w:rPr>
                <w:rStyle w:val="Italics"/>
              </w:rPr>
              <w:t>)</w:t>
            </w:r>
          </w:p>
          <w:p w14:paraId="68F6F48C" w14:textId="50E8447F"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9F3A35">
              <w:rPr>
                <w:rStyle w:val="Italics"/>
              </w:rPr>
              <w:t xml:space="preserve">Chapter </w:t>
            </w:r>
            <w:r w:rsidR="00EC5866" w:rsidRPr="009F3A35">
              <w:rPr>
                <w:rStyle w:val="Italics"/>
              </w:rPr>
              <w:t>23</w:t>
            </w:r>
            <w:r w:rsidRPr="009F3A35">
              <w:rPr>
                <w:rStyle w:val="Italics"/>
              </w:rPr>
              <w:t xml:space="preserve"> – Commonwealth</w:t>
            </w:r>
            <w:r w:rsidRPr="00C115A4">
              <w:rPr>
                <w:i/>
              </w:rPr>
              <w:t xml:space="preserve"> </w:t>
            </w:r>
            <w:r w:rsidR="00973AC9" w:rsidRPr="00C115A4">
              <w:rPr>
                <w:i/>
              </w:rPr>
              <w:t>Environmental Management Framework</w:t>
            </w:r>
          </w:p>
          <w:p w14:paraId="65107D7E" w14:textId="77777777" w:rsid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p>
          <w:p w14:paraId="623642C2" w14:textId="2C8BA74A" w:rsidR="00096631" w:rsidRPr="00F97B05" w:rsidRDefault="00096631" w:rsidP="00096631">
            <w:pPr>
              <w:pStyle w:val="TableText"/>
              <w:cnfStyle w:val="000000000000" w:firstRow="0" w:lastRow="0" w:firstColumn="0" w:lastColumn="0" w:oddVBand="0" w:evenVBand="0" w:oddHBand="0" w:evenHBand="0" w:firstRowFirstColumn="0" w:firstRowLastColumn="0" w:lastRowFirstColumn="0" w:lastRowLastColumn="0"/>
            </w:pPr>
            <w:r>
              <w:t xml:space="preserve">Technical </w:t>
            </w:r>
            <w:r w:rsidR="00973AC9">
              <w:t>Reports</w:t>
            </w:r>
          </w:p>
          <w:p w14:paraId="7706F16B" w14:textId="6081E01C"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A - Coastal </w:t>
            </w:r>
            <w:r w:rsidR="00973AC9" w:rsidRPr="00C115A4">
              <w:rPr>
                <w:i/>
              </w:rPr>
              <w:t>Processes</w:t>
            </w:r>
            <w:r w:rsidRPr="00C115A4">
              <w:rPr>
                <w:i/>
              </w:rPr>
              <w:t xml:space="preserve"> and </w:t>
            </w:r>
            <w:r w:rsidR="00973AC9" w:rsidRPr="00C115A4">
              <w:rPr>
                <w:i/>
              </w:rPr>
              <w:t>Sediment Transport</w:t>
            </w:r>
          </w:p>
          <w:p w14:paraId="60687C12" w14:textId="1B412889"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B - Benthic </w:t>
            </w:r>
            <w:r w:rsidR="00973AC9" w:rsidRPr="00C115A4">
              <w:rPr>
                <w:i/>
              </w:rPr>
              <w:t>Ecology</w:t>
            </w:r>
          </w:p>
          <w:p w14:paraId="236CB574" w14:textId="6B5CC3DF"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C - Fish and </w:t>
            </w:r>
            <w:r w:rsidR="00973AC9" w:rsidRPr="00C115A4">
              <w:rPr>
                <w:i/>
              </w:rPr>
              <w:t>Invertebrates</w:t>
            </w:r>
          </w:p>
          <w:p w14:paraId="1C79E0BC" w14:textId="72241631"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D - Marine </w:t>
            </w:r>
            <w:r w:rsidR="00973AC9" w:rsidRPr="00C115A4">
              <w:rPr>
                <w:i/>
              </w:rPr>
              <w:t>Mammals</w:t>
            </w:r>
            <w:r w:rsidRPr="00C115A4">
              <w:rPr>
                <w:i/>
              </w:rPr>
              <w:t xml:space="preserve"> and </w:t>
            </w:r>
            <w:r w:rsidR="00973AC9" w:rsidRPr="00C115A4">
              <w:rPr>
                <w:i/>
              </w:rPr>
              <w:t>Turtles</w:t>
            </w:r>
          </w:p>
          <w:p w14:paraId="0AAF4B9D" w14:textId="729C0849"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E - Offshore </w:t>
            </w:r>
            <w:r w:rsidR="00973AC9" w:rsidRPr="00C115A4">
              <w:rPr>
                <w:i/>
              </w:rPr>
              <w:t>Ornithology</w:t>
            </w:r>
            <w:r w:rsidRPr="00C115A4">
              <w:rPr>
                <w:i/>
              </w:rPr>
              <w:t xml:space="preserve"> and </w:t>
            </w:r>
            <w:r w:rsidR="00973AC9" w:rsidRPr="00C115A4">
              <w:rPr>
                <w:i/>
              </w:rPr>
              <w:t>Bats</w:t>
            </w:r>
          </w:p>
          <w:p w14:paraId="01F48C2C" w14:textId="09583A00" w:rsidR="00F97B05" w:rsidRPr="00C115A4"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C115A4">
              <w:rPr>
                <w:i/>
              </w:rPr>
              <w:t xml:space="preserve">Technical </w:t>
            </w:r>
            <w:r w:rsidR="00973AC9" w:rsidRPr="00C115A4">
              <w:rPr>
                <w:i/>
              </w:rPr>
              <w:t>Report</w:t>
            </w:r>
            <w:r w:rsidRPr="00C115A4">
              <w:rPr>
                <w:i/>
              </w:rPr>
              <w:t xml:space="preserve"> F - Marine </w:t>
            </w:r>
            <w:r w:rsidR="00973AC9" w:rsidRPr="00C115A4">
              <w:rPr>
                <w:i/>
              </w:rPr>
              <w:t>Protected Areas</w:t>
            </w:r>
          </w:p>
          <w:p w14:paraId="1DB22810" w14:textId="4B1412CD"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C115A4">
              <w:rPr>
                <w:i/>
              </w:rPr>
              <w:t xml:space="preserve">Technical </w:t>
            </w:r>
            <w:r w:rsidR="00973AC9" w:rsidRPr="00C115A4">
              <w:rPr>
                <w:i/>
              </w:rPr>
              <w:t>Report</w:t>
            </w:r>
            <w:r w:rsidRPr="00C115A4">
              <w:rPr>
                <w:i/>
              </w:rPr>
              <w:t xml:space="preserve"> G - Onshore </w:t>
            </w:r>
            <w:r w:rsidR="00973AC9" w:rsidRPr="00C115A4">
              <w:rPr>
                <w:i/>
              </w:rPr>
              <w:t>Ecology</w:t>
            </w:r>
          </w:p>
        </w:tc>
      </w:tr>
      <w:tr w:rsidR="00F97B05" w14:paraId="78FDDB6C" w14:textId="77777777" w:rsidTr="00447807">
        <w:trPr>
          <w:cantSplit w:val="0"/>
        </w:trPr>
        <w:tc>
          <w:tcPr>
            <w:cnfStyle w:val="001000000000" w:firstRow="0" w:lastRow="0" w:firstColumn="1" w:lastColumn="0" w:oddVBand="0" w:evenVBand="0" w:oddHBand="0" w:evenHBand="0" w:firstRowFirstColumn="0" w:firstRowLastColumn="0" w:lastRowFirstColumn="0" w:lastRowLastColumn="0"/>
            <w:tcW w:w="2127" w:type="dxa"/>
          </w:tcPr>
          <w:p w14:paraId="5F150CA6" w14:textId="77777777" w:rsidR="00F97B05" w:rsidRPr="00F97B05" w:rsidRDefault="00F97B05" w:rsidP="00F97B05">
            <w:pPr>
              <w:pStyle w:val="TableText"/>
            </w:pPr>
            <w:r>
              <w:t>The principle</w:t>
            </w:r>
            <w:r w:rsidRPr="00F97B05">
              <w:t xml:space="preserve"> of inter</w:t>
            </w:r>
            <w:r w:rsidRPr="00F97B05">
              <w:rPr>
                <w:rFonts w:ascii="Cambria Math" w:hAnsi="Cambria Math" w:cs="Cambria Math"/>
              </w:rPr>
              <w:t>‑</w:t>
            </w:r>
            <w:r w:rsidRPr="00F97B05">
              <w:t xml:space="preserve">generational equity – that the present generation should ensure that the health, diversity and productivity of the environment is maintained or enhanced for the benefit of future generations </w:t>
            </w:r>
          </w:p>
        </w:tc>
        <w:tc>
          <w:tcPr>
            <w:tcW w:w="7371" w:type="dxa"/>
          </w:tcPr>
          <w:p w14:paraId="45932AD3"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 xml:space="preserve">To align with and support Commonwealth and Victorian </w:t>
            </w:r>
            <w:r w:rsidRPr="00F97B05">
              <w:t xml:space="preserve">renewable energy targets for a decarbonised future, Star of the South aims to deliver clean and reliable energy to the electricity network while ensuring the economic, environmental and technological viability of the project. </w:t>
            </w:r>
          </w:p>
          <w:p w14:paraId="39DEB76C" w14:textId="097742A3"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D44643">
              <w:t xml:space="preserve">As a party to the Paris Agreement, Australia has </w:t>
            </w:r>
            <w:r w:rsidRPr="00F97B05">
              <w:t xml:space="preserve">set legislated targets under the </w:t>
            </w:r>
            <w:r w:rsidRPr="00F97B05">
              <w:rPr>
                <w:rStyle w:val="Italics"/>
              </w:rPr>
              <w:t xml:space="preserve">Climate Change Act 2022 (Cth) </w:t>
            </w:r>
            <w:r w:rsidRPr="00F97B05">
              <w:t xml:space="preserve">to achieve net zero emissions by 2050, reduce greenhouse gas emissions by </w:t>
            </w:r>
            <w:r w:rsidR="000B76E3">
              <w:t>62-70</w:t>
            </w:r>
            <w:r w:rsidRPr="00F97B05">
              <w:t>% below 2005 levels by 203</w:t>
            </w:r>
            <w:r w:rsidR="000B76E3">
              <w:t>5</w:t>
            </w:r>
            <w:r w:rsidRPr="00F97B05">
              <w:t xml:space="preserve"> and generate 82% renewable energy by 2030. </w:t>
            </w:r>
          </w:p>
          <w:p w14:paraId="302F6AC0"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Recognising that o</w:t>
            </w:r>
            <w:r w:rsidRPr="00F97B05">
              <w:t>ffshore wind is a large-scale, consistent renewable energy source that complements solar and onshore wind generation, Victoria became the first state to legislate offshore wind capacity goals of at least 2 GW by 2032, 4 GW by 2035 and 9 GW by 2040. These targets align with the State's broader commitment to achieving 65% renewable electricity generation by 2030 and 95% by 2035.</w:t>
            </w:r>
          </w:p>
          <w:p w14:paraId="261F0A4A"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The project has the potential to contribute to these targets significantly. Notably, the carbon e</w:t>
            </w:r>
            <w:r w:rsidRPr="00F97B05">
              <w:t>missions associated with project component manufacturing and construction activities are expected to be offset after approximately six months of operations. Thereafter, the project would save an estimated 7 m tonnes of carbon emissions per year of operations.</w:t>
            </w:r>
          </w:p>
          <w:p w14:paraId="0FDA77C0"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The project would create u</w:t>
            </w:r>
            <w:r w:rsidRPr="00F97B05">
              <w:t>p to 6,000 jobs in Australia over its lifetime, including up to 200 long-term local jobs at a Gippsland port during its approximate 30-year operation phase. The project will also invest around $8 b in Australia, including providing an estimated $3 b direct boost to Gippsland’s economy. These socio-economic benefits would be realised at the same time as coal-fired power stations are being decommissioned.</w:t>
            </w:r>
          </w:p>
          <w:p w14:paraId="4B30C370"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F97B05">
              <w:t xml:space="preserve">The implementation of mitigation measures during the project's construction, operation and decommissioning will minimise environmental impacts in the short and long term. The project also allows for the continued use of the land and water resources where it will be installed, once construction is complete, by current and future generations.  </w:t>
            </w:r>
          </w:p>
          <w:p w14:paraId="28C66C7E"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F97B05">
              <w:t>The project contributes to inter</w:t>
            </w:r>
            <w:r w:rsidRPr="00F97B05">
              <w:rPr>
                <w:rFonts w:ascii="Cambria Math" w:hAnsi="Cambria Math" w:cs="Cambria Math"/>
              </w:rPr>
              <w:t>‑</w:t>
            </w:r>
            <w:r w:rsidRPr="00F97B05">
              <w:t>generational equity by contributing to Australia’s transmission to renewable energy to reduce emissions by 2050 whilst ensuring impacts to the environment are minimised.</w:t>
            </w:r>
          </w:p>
        </w:tc>
        <w:tc>
          <w:tcPr>
            <w:tcW w:w="5103" w:type="dxa"/>
          </w:tcPr>
          <w:p w14:paraId="3C3FA9E5" w14:textId="1C8CB0F6"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2 – Project </w:t>
            </w:r>
            <w:r w:rsidR="00A1147B" w:rsidRPr="00193BB0">
              <w:rPr>
                <w:i/>
              </w:rPr>
              <w:t>Rationale</w:t>
            </w:r>
          </w:p>
          <w:p w14:paraId="099A2158" w14:textId="3D20F00C"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9F3A35">
              <w:rPr>
                <w:rStyle w:val="Italics"/>
              </w:rPr>
              <w:t xml:space="preserve">Chapter </w:t>
            </w:r>
            <w:r w:rsidR="00EC5866" w:rsidRPr="009F3A35">
              <w:rPr>
                <w:rStyle w:val="Italics"/>
              </w:rPr>
              <w:t>23</w:t>
            </w:r>
            <w:r w:rsidRPr="009F3A35">
              <w:rPr>
                <w:rStyle w:val="Italics"/>
              </w:rPr>
              <w:t xml:space="preserve"> – Commonwealth</w:t>
            </w:r>
            <w:r w:rsidRPr="00193BB0">
              <w:rPr>
                <w:i/>
              </w:rPr>
              <w:t xml:space="preserve"> </w:t>
            </w:r>
            <w:r w:rsidR="00A1147B" w:rsidRPr="00193BB0">
              <w:rPr>
                <w:i/>
              </w:rPr>
              <w:t>Environmental Management Framework</w:t>
            </w:r>
            <w:r w:rsidRPr="00193BB0">
              <w:rPr>
                <w:i/>
              </w:rPr>
              <w:t xml:space="preserve"> </w:t>
            </w:r>
          </w:p>
        </w:tc>
      </w:tr>
      <w:tr w:rsidR="00F97B05" w14:paraId="2F76A06F" w14:textId="77777777" w:rsidTr="00447807">
        <w:trPr>
          <w:cantSplit w:val="0"/>
        </w:trPr>
        <w:tc>
          <w:tcPr>
            <w:cnfStyle w:val="001000000000" w:firstRow="0" w:lastRow="0" w:firstColumn="1" w:lastColumn="0" w:oddVBand="0" w:evenVBand="0" w:oddHBand="0" w:evenHBand="0" w:firstRowFirstColumn="0" w:firstRowLastColumn="0" w:lastRowFirstColumn="0" w:lastRowLastColumn="0"/>
            <w:tcW w:w="2127" w:type="dxa"/>
          </w:tcPr>
          <w:p w14:paraId="3DD7AFC0" w14:textId="77777777" w:rsidR="00F97B05" w:rsidRPr="00F97B05" w:rsidRDefault="00F97B05" w:rsidP="00F97B05">
            <w:pPr>
              <w:pStyle w:val="TableText"/>
            </w:pPr>
            <w:r>
              <w:lastRenderedPageBreak/>
              <w:t>The conservation of biological diversity and ecological integrity should be a fundamental consideration in decision-making</w:t>
            </w:r>
          </w:p>
        </w:tc>
        <w:tc>
          <w:tcPr>
            <w:tcW w:w="7371" w:type="dxa"/>
          </w:tcPr>
          <w:p w14:paraId="167E39C9" w14:textId="76ABBAA5"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F97B05">
              <w:t xml:space="preserve">The potential for </w:t>
            </w:r>
            <w:r w:rsidR="008815BC">
              <w:t>the project</w:t>
            </w:r>
            <w:r w:rsidRPr="00F97B05">
              <w:t xml:space="preserve"> to affect biological diversity and ecological integrity onshore and offshore was a key consideration in the project design process. </w:t>
            </w:r>
          </w:p>
          <w:p w14:paraId="037B901E"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412EEA">
              <w:t xml:space="preserve">Flora and fauna surveys were completed </w:t>
            </w:r>
            <w:r w:rsidRPr="00F97B05">
              <w:t>to understand the project's potential impacts better and to inform the selection of design measures that avoid impacting threatened flora, fauna and vegetation communities.</w:t>
            </w:r>
          </w:p>
          <w:p w14:paraId="365475F0"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412EEA">
              <w:t xml:space="preserve">The following </w:t>
            </w:r>
            <w:r w:rsidRPr="00F97B05">
              <w:t xml:space="preserve">key avoidance, minimisation and mitigation measures were adopted to conserve biological diversity and ecological integrity: </w:t>
            </w:r>
          </w:p>
          <w:p w14:paraId="613D4403"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F97B05">
              <w:t>Avoiding national parks, marine parks, state parks, conservation parks, reserves and registered heritage places.</w:t>
            </w:r>
          </w:p>
          <w:p w14:paraId="06672067"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I</w:t>
            </w:r>
            <w:r w:rsidRPr="00F97B05">
              <w:t>mplementing no-go zones for protected areas during onshore construction.</w:t>
            </w:r>
          </w:p>
          <w:p w14:paraId="3D52C5D1"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2C4ACB">
              <w:t xml:space="preserve">Development of construction management plans to protect and manage interactions with native fauna </w:t>
            </w:r>
          </w:p>
          <w:p w14:paraId="2B7BB7D2"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 xml:space="preserve">Using trenchless methods for the construction of the shore crossing to </w:t>
            </w:r>
            <w:r w:rsidRPr="00F97B05">
              <w:t xml:space="preserve">avoid and reduce impacts to the sensitive dune system and coastal habitats. </w:t>
            </w:r>
          </w:p>
          <w:p w14:paraId="4447C569"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Using</w:t>
            </w:r>
            <w:r w:rsidRPr="00F97B05">
              <w:t xml:space="preserve"> construction techniques for cable installation such as fluidisation of the seabed to minimise sediment dispersion and reduce impacts to water quality. </w:t>
            </w:r>
          </w:p>
          <w:p w14:paraId="106D29FC"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B</w:t>
            </w:r>
            <w:r w:rsidRPr="00F97B05">
              <w:t xml:space="preserve">urying offshore export and inter-array cables, or covering them if burial is not possible, to reduce electromagnetic field (EMI) emissions so they do not have a significant impact on the marine environment. </w:t>
            </w:r>
          </w:p>
          <w:p w14:paraId="46F05E0C"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221D6F">
              <w:t>Implementing light pollution management measures to minimise the impacts of artificial light on marine fauna.</w:t>
            </w:r>
          </w:p>
          <w:p w14:paraId="0E54C05D"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D310C8">
              <w:t>Increas</w:t>
            </w:r>
            <w:r w:rsidRPr="00F97B05">
              <w:t>ing the air gap between the turbine blades and the surface of the water from 25 to 35 m to significantly reduce bird collision risk.</w:t>
            </w:r>
          </w:p>
          <w:p w14:paraId="646466A1"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 xml:space="preserve">Implementing a minimum spacing of 1,062 m between turbines </w:t>
            </w:r>
            <w:r w:rsidRPr="00F97B05">
              <w:t>to minimise potential displacement and barrier effects to marine and bird life.</w:t>
            </w:r>
          </w:p>
          <w:p w14:paraId="7AC22D30"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06359C">
              <w:t>Implementing noise abatement systems, active monitoring processes and marine mammal observers aboard vessels to maintain precaution zones and minimise the impact of underwater noise on marine fauna during construction.</w:t>
            </w:r>
          </w:p>
          <w:p w14:paraId="064C9090"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 xml:space="preserve">Using vessel propeller guards, speed restrictions and no-approach and caution zones to avoid and minimise the impacts of collisions with birds and mammals. </w:t>
            </w:r>
          </w:p>
          <w:p w14:paraId="42529D2F" w14:textId="7777777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 xml:space="preserve">Positioning turbines to avoid areas of rocky reefs, which are high in biodiversity. </w:t>
            </w:r>
          </w:p>
          <w:p w14:paraId="1841A49B" w14:textId="682B27EE"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Implementing a</w:t>
            </w:r>
            <w:r w:rsidRPr="00F97B05">
              <w:t>rchaeological exclusion zones on confirmed cultural heritage assets to avoid impacts.</w:t>
            </w:r>
          </w:p>
        </w:tc>
        <w:tc>
          <w:tcPr>
            <w:tcW w:w="5103" w:type="dxa"/>
          </w:tcPr>
          <w:p w14:paraId="29549139" w14:textId="33A5D16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p>
          <w:p w14:paraId="2C53F30D" w14:textId="6541860A"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3 – Project </w:t>
            </w:r>
            <w:r w:rsidR="00EB545E" w:rsidRPr="00193BB0">
              <w:rPr>
                <w:i/>
              </w:rPr>
              <w:t>Development</w:t>
            </w:r>
          </w:p>
          <w:p w14:paraId="2BA00E2B" w14:textId="3D8863EA"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4 – Project </w:t>
            </w:r>
            <w:r w:rsidR="00EB545E" w:rsidRPr="00193BB0">
              <w:rPr>
                <w:i/>
              </w:rPr>
              <w:t>Description</w:t>
            </w:r>
          </w:p>
          <w:p w14:paraId="3CE634E5" w14:textId="16D8D54F" w:rsidR="00E426AA" w:rsidRPr="00F97B05" w:rsidRDefault="00E426AA" w:rsidP="00E426AA">
            <w:pPr>
              <w:pStyle w:val="TableBullet1"/>
              <w:cnfStyle w:val="000000000000" w:firstRow="0" w:lastRow="0" w:firstColumn="0" w:lastColumn="0" w:oddVBand="0" w:evenVBand="0" w:oddHBand="0" w:evenHBand="0" w:firstRowFirstColumn="0" w:firstRowLastColumn="0" w:lastRowFirstColumn="0" w:lastRowLastColumn="0"/>
            </w:pPr>
            <w:r>
              <w:t xml:space="preserve">Chapters </w:t>
            </w:r>
            <w:r w:rsidR="00EC5866">
              <w:t>8</w:t>
            </w:r>
            <w:r>
              <w:t xml:space="preserve"> </w:t>
            </w:r>
            <w:r w:rsidR="003A3203">
              <w:t>t</w:t>
            </w:r>
            <w:r w:rsidR="00EB545E">
              <w:t>o</w:t>
            </w:r>
            <w:r>
              <w:t xml:space="preserve"> 1</w:t>
            </w:r>
            <w:r w:rsidR="00EC5866">
              <w:t>7</w:t>
            </w:r>
            <w:r>
              <w:t xml:space="preserve"> (</w:t>
            </w:r>
            <w:r w:rsidR="00EB545E">
              <w:t>Marine Environment Matters</w:t>
            </w:r>
            <w:r>
              <w:t xml:space="preserve">) </w:t>
            </w:r>
          </w:p>
          <w:p w14:paraId="66881A31" w14:textId="177BFB4A" w:rsidR="00E426AA" w:rsidRPr="00193BB0" w:rsidRDefault="00E426AA" w:rsidP="00E426AA">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Chapter 1</w:t>
            </w:r>
            <w:r w:rsidR="0010581D">
              <w:rPr>
                <w:i/>
              </w:rPr>
              <w:t>8</w:t>
            </w:r>
            <w:r w:rsidRPr="00193BB0">
              <w:rPr>
                <w:i/>
              </w:rPr>
              <w:t xml:space="preserve"> – Onshore </w:t>
            </w:r>
            <w:r w:rsidR="00EB545E" w:rsidRPr="00193BB0">
              <w:rPr>
                <w:i/>
              </w:rPr>
              <w:t>Ecology</w:t>
            </w:r>
            <w:r w:rsidRPr="00193BB0">
              <w:rPr>
                <w:i/>
              </w:rPr>
              <w:t xml:space="preserve"> (EPBC </w:t>
            </w:r>
            <w:r w:rsidR="00EB545E" w:rsidRPr="00193BB0">
              <w:rPr>
                <w:i/>
              </w:rPr>
              <w:t>Matters</w:t>
            </w:r>
            <w:r w:rsidRPr="00193BB0">
              <w:rPr>
                <w:i/>
              </w:rPr>
              <w:t>)</w:t>
            </w:r>
          </w:p>
          <w:p w14:paraId="02A6A4B2" w14:textId="6D5349C5"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t xml:space="preserve">Chapters </w:t>
            </w:r>
            <w:r w:rsidR="003C2C9A">
              <w:t>19</w:t>
            </w:r>
            <w:r>
              <w:t xml:space="preserve"> </w:t>
            </w:r>
            <w:r w:rsidR="003A3203">
              <w:t>t</w:t>
            </w:r>
            <w:r w:rsidR="00EB545E">
              <w:t>o</w:t>
            </w:r>
            <w:r>
              <w:t xml:space="preserve"> </w:t>
            </w:r>
            <w:r w:rsidR="003C2C9A">
              <w:t xml:space="preserve">22 </w:t>
            </w:r>
            <w:r>
              <w:t>(</w:t>
            </w:r>
            <w:r w:rsidR="00EB545E">
              <w:t>Social, Business</w:t>
            </w:r>
            <w:r w:rsidR="001B6675">
              <w:t xml:space="preserve"> and Tourism</w:t>
            </w:r>
            <w:r>
              <w:t xml:space="preserve">, SLVIA, </w:t>
            </w:r>
            <w:r w:rsidR="00EB545E">
              <w:t>Submerged</w:t>
            </w:r>
            <w:r>
              <w:t xml:space="preserve"> Aboriginal </w:t>
            </w:r>
            <w:r w:rsidR="001B6675">
              <w:t>Cultural</w:t>
            </w:r>
            <w:r w:rsidR="003A3203">
              <w:t xml:space="preserve"> </w:t>
            </w:r>
            <w:r w:rsidR="00EB545E">
              <w:t>Heritage</w:t>
            </w:r>
            <w:r>
              <w:t>)</w:t>
            </w:r>
          </w:p>
          <w:p w14:paraId="4A53E630" w14:textId="2F41EA8D"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Chapte</w:t>
            </w:r>
            <w:r w:rsidRPr="009F3A35">
              <w:rPr>
                <w:rStyle w:val="Italics"/>
              </w:rPr>
              <w:t xml:space="preserve">r </w:t>
            </w:r>
            <w:r w:rsidR="003C2C9A" w:rsidRPr="009F3A35">
              <w:rPr>
                <w:rStyle w:val="Italics"/>
              </w:rPr>
              <w:t>23</w:t>
            </w:r>
            <w:r w:rsidRPr="009F3A35">
              <w:rPr>
                <w:rStyle w:val="Italics"/>
              </w:rPr>
              <w:t xml:space="preserve"> – Commonwealth </w:t>
            </w:r>
            <w:r w:rsidR="00EB545E" w:rsidRPr="009F3A35">
              <w:rPr>
                <w:rStyle w:val="Italics"/>
              </w:rPr>
              <w:t>Environmental Management Framework</w:t>
            </w:r>
          </w:p>
          <w:p w14:paraId="0FB2ACC3" w14:textId="77777777" w:rsid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p>
          <w:p w14:paraId="549A68D7" w14:textId="6B213EFC" w:rsidR="00F97B05" w:rsidRPr="00F97B05" w:rsidRDefault="00575EFF" w:rsidP="00F97B05">
            <w:pPr>
              <w:pStyle w:val="TableText"/>
              <w:cnfStyle w:val="000000000000" w:firstRow="0" w:lastRow="0" w:firstColumn="0" w:lastColumn="0" w:oddVBand="0" w:evenVBand="0" w:oddHBand="0" w:evenHBand="0" w:firstRowFirstColumn="0" w:firstRowLastColumn="0" w:lastRowFirstColumn="0" w:lastRowLastColumn="0"/>
            </w:pPr>
            <w:r>
              <w:t xml:space="preserve">Technical </w:t>
            </w:r>
            <w:r w:rsidR="00EB545E">
              <w:t>Reports</w:t>
            </w:r>
          </w:p>
          <w:p w14:paraId="42B4DC31" w14:textId="62068CA9"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EB545E" w:rsidRPr="00193BB0">
              <w:rPr>
                <w:i/>
              </w:rPr>
              <w:t>Report</w:t>
            </w:r>
            <w:r w:rsidRPr="00193BB0">
              <w:rPr>
                <w:i/>
              </w:rPr>
              <w:t xml:space="preserve"> A - Coastal </w:t>
            </w:r>
            <w:r w:rsidR="00EB545E" w:rsidRPr="00193BB0">
              <w:rPr>
                <w:i/>
              </w:rPr>
              <w:t>Processes</w:t>
            </w:r>
            <w:r w:rsidRPr="00193BB0">
              <w:rPr>
                <w:i/>
              </w:rPr>
              <w:t xml:space="preserve"> and </w:t>
            </w:r>
            <w:r w:rsidR="00EB545E" w:rsidRPr="00193BB0">
              <w:rPr>
                <w:i/>
              </w:rPr>
              <w:t>Sediment Transport</w:t>
            </w:r>
          </w:p>
          <w:p w14:paraId="2F7026B5" w14:textId="3063B430"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EB545E" w:rsidRPr="00193BB0">
              <w:rPr>
                <w:i/>
              </w:rPr>
              <w:t>Report</w:t>
            </w:r>
            <w:r w:rsidRPr="00193BB0">
              <w:rPr>
                <w:i/>
              </w:rPr>
              <w:t xml:space="preserve"> B - Benthic </w:t>
            </w:r>
            <w:r w:rsidR="00EB545E" w:rsidRPr="00193BB0">
              <w:rPr>
                <w:i/>
              </w:rPr>
              <w:t>Ecology</w:t>
            </w:r>
          </w:p>
          <w:p w14:paraId="7C89BE99" w14:textId="5D9B6187"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EB545E" w:rsidRPr="00193BB0">
              <w:rPr>
                <w:i/>
              </w:rPr>
              <w:t>Report</w:t>
            </w:r>
            <w:r w:rsidRPr="00193BB0">
              <w:rPr>
                <w:i/>
              </w:rPr>
              <w:t xml:space="preserve"> C - Fish and </w:t>
            </w:r>
            <w:r w:rsidR="00EB545E" w:rsidRPr="00193BB0">
              <w:rPr>
                <w:i/>
              </w:rPr>
              <w:t>Invertebrates</w:t>
            </w:r>
          </w:p>
          <w:p w14:paraId="4B61F369" w14:textId="0331E28B"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EB545E" w:rsidRPr="00193BB0">
              <w:rPr>
                <w:i/>
              </w:rPr>
              <w:t>Report</w:t>
            </w:r>
            <w:r w:rsidRPr="00193BB0">
              <w:rPr>
                <w:i/>
              </w:rPr>
              <w:t xml:space="preserve"> D - Marine </w:t>
            </w:r>
            <w:r w:rsidR="00EB545E" w:rsidRPr="00193BB0">
              <w:rPr>
                <w:i/>
              </w:rPr>
              <w:t>Mammals</w:t>
            </w:r>
            <w:r w:rsidRPr="00193BB0">
              <w:rPr>
                <w:i/>
              </w:rPr>
              <w:t xml:space="preserve"> and </w:t>
            </w:r>
            <w:r w:rsidR="00EB545E" w:rsidRPr="00193BB0">
              <w:rPr>
                <w:i/>
              </w:rPr>
              <w:t>Turtles</w:t>
            </w:r>
          </w:p>
          <w:p w14:paraId="07C3D87E" w14:textId="4D45A117"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EB545E" w:rsidRPr="00193BB0">
              <w:rPr>
                <w:i/>
              </w:rPr>
              <w:t>Report</w:t>
            </w:r>
            <w:r w:rsidRPr="00193BB0">
              <w:rPr>
                <w:i/>
              </w:rPr>
              <w:t xml:space="preserve"> E - Offshore </w:t>
            </w:r>
            <w:r w:rsidR="00EB545E" w:rsidRPr="00193BB0">
              <w:rPr>
                <w:i/>
              </w:rPr>
              <w:t>Ornithology</w:t>
            </w:r>
            <w:r w:rsidRPr="00193BB0">
              <w:rPr>
                <w:i/>
              </w:rPr>
              <w:t xml:space="preserve"> and </w:t>
            </w:r>
            <w:r w:rsidR="00EB545E" w:rsidRPr="00193BB0">
              <w:rPr>
                <w:i/>
              </w:rPr>
              <w:t>Bats</w:t>
            </w:r>
          </w:p>
          <w:p w14:paraId="7F5508FA" w14:textId="1D742368"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EB545E" w:rsidRPr="00193BB0">
              <w:rPr>
                <w:i/>
              </w:rPr>
              <w:t>Report</w:t>
            </w:r>
            <w:r w:rsidRPr="00193BB0">
              <w:rPr>
                <w:i/>
              </w:rPr>
              <w:t xml:space="preserve"> F - Marine </w:t>
            </w:r>
            <w:r w:rsidR="00EB545E" w:rsidRPr="00193BB0">
              <w:rPr>
                <w:i/>
              </w:rPr>
              <w:t>Protected Areas</w:t>
            </w:r>
          </w:p>
          <w:p w14:paraId="7C46494A" w14:textId="1D2A7797"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193BB0">
              <w:rPr>
                <w:i/>
              </w:rPr>
              <w:t xml:space="preserve">Technical </w:t>
            </w:r>
            <w:r w:rsidR="00EB545E" w:rsidRPr="00193BB0">
              <w:rPr>
                <w:i/>
              </w:rPr>
              <w:t>Report</w:t>
            </w:r>
            <w:r w:rsidRPr="00193BB0">
              <w:rPr>
                <w:i/>
              </w:rPr>
              <w:t xml:space="preserve"> G - Onshore </w:t>
            </w:r>
            <w:r w:rsidR="00EB545E" w:rsidRPr="00193BB0">
              <w:rPr>
                <w:i/>
              </w:rPr>
              <w:t>Ecology</w:t>
            </w:r>
          </w:p>
        </w:tc>
      </w:tr>
      <w:tr w:rsidR="00F97B05" w14:paraId="315979E3" w14:textId="77777777" w:rsidTr="00447807">
        <w:trPr>
          <w:cantSplit w:val="0"/>
        </w:trPr>
        <w:tc>
          <w:tcPr>
            <w:cnfStyle w:val="001000000000" w:firstRow="0" w:lastRow="0" w:firstColumn="1" w:lastColumn="0" w:oddVBand="0" w:evenVBand="0" w:oddHBand="0" w:evenHBand="0" w:firstRowFirstColumn="0" w:firstRowLastColumn="0" w:lastRowFirstColumn="0" w:lastRowLastColumn="0"/>
            <w:tcW w:w="2127" w:type="dxa"/>
          </w:tcPr>
          <w:p w14:paraId="74F5823C" w14:textId="77777777" w:rsidR="00F97B05" w:rsidRPr="00F97B05" w:rsidRDefault="00F97B05" w:rsidP="00F97B05">
            <w:pPr>
              <w:pStyle w:val="TableText"/>
            </w:pPr>
            <w:r>
              <w:lastRenderedPageBreak/>
              <w:t>Improved valuation, pricing and incentive mechanisms should be promoted</w:t>
            </w:r>
            <w:r w:rsidRPr="00F97B05">
              <w:t xml:space="preserve"> </w:t>
            </w:r>
          </w:p>
        </w:tc>
        <w:tc>
          <w:tcPr>
            <w:tcW w:w="7371" w:type="dxa"/>
          </w:tcPr>
          <w:p w14:paraId="099235AE" w14:textId="010A3BFC" w:rsidR="00F97B05" w:rsidRPr="00F97B05" w:rsidRDefault="008815BC" w:rsidP="00F97B05">
            <w:pPr>
              <w:pStyle w:val="TableText"/>
              <w:cnfStyle w:val="000000000000" w:firstRow="0" w:lastRow="0" w:firstColumn="0" w:lastColumn="0" w:oddVBand="0" w:evenVBand="0" w:oddHBand="0" w:evenHBand="0" w:firstRowFirstColumn="0" w:firstRowLastColumn="0" w:lastRowFirstColumn="0" w:lastRowLastColumn="0"/>
            </w:pPr>
            <w:r>
              <w:t>The project</w:t>
            </w:r>
            <w:r w:rsidR="00F97B05" w:rsidRPr="00F97B05">
              <w:t xml:space="preserve"> will increase the nation's energy security and reduce dependency on fossil fuels, while kick-starting a new renewable energy industry to support a more diverse and resilient economy. </w:t>
            </w:r>
          </w:p>
          <w:p w14:paraId="49220DAE" w14:textId="528CC333"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162580">
              <w:t xml:space="preserve">Once developed, the </w:t>
            </w:r>
            <w:r w:rsidRPr="00F97B05">
              <w:t xml:space="preserve">project will play a pivotal role in improving valuation and pricing mechanisms across the National Electricity Market by providing a stable, large-scale source of clean power. Its offshore location in Gippsland offers higher and more consistent wind speeds compared to onshore wind farm projects, contributing to a more predictable generation profile that can reduce volatility in wholesale electricity prices. This predictability enhances the value of and strengthens the case for offshore wind. As a flagship project, the </w:t>
            </w:r>
            <w:r w:rsidR="008815BC">
              <w:t>project</w:t>
            </w:r>
            <w:r w:rsidRPr="00F97B05">
              <w:t xml:space="preserve"> will also set new benchmarks for the cost-reflective pricing of offshore wind in Australia, creating more transparent and credible valuation methodologies that can be used across the electricity sector.</w:t>
            </w:r>
          </w:p>
          <w:p w14:paraId="3A73B244" w14:textId="3D47ABC0"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rsidRPr="00162580">
              <w:t xml:space="preserve">Incentive mechanisms are likely to evolve significantly following the </w:t>
            </w:r>
            <w:r w:rsidRPr="00F97B05">
              <w:t xml:space="preserve">start of operations, as policymakers and regulators gain clearer insight into the cost structures, grid benefits and environmental advantages of offshore wind. </w:t>
            </w:r>
          </w:p>
          <w:p w14:paraId="038A9D52" w14:textId="77777777" w:rsidR="00F97B05" w:rsidRP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r>
              <w:t>The project's</w:t>
            </w:r>
            <w:r w:rsidRPr="00F97B05">
              <w:t xml:space="preserve"> development is expected to trigger the creation of more targeted and efficient incentive structures, encouraging further investment in offshore renewable energy and helping to align investor expectations with system and policy needs.</w:t>
            </w:r>
          </w:p>
        </w:tc>
        <w:tc>
          <w:tcPr>
            <w:tcW w:w="5103" w:type="dxa"/>
          </w:tcPr>
          <w:p w14:paraId="6677B2E7" w14:textId="486D8FD8"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2 – Project </w:t>
            </w:r>
            <w:r w:rsidR="00EB545E" w:rsidRPr="00193BB0">
              <w:rPr>
                <w:i/>
              </w:rPr>
              <w:t>Rationale</w:t>
            </w:r>
            <w:r w:rsidRPr="00193BB0">
              <w:rPr>
                <w:i/>
              </w:rPr>
              <w:t xml:space="preserve"> </w:t>
            </w:r>
          </w:p>
          <w:p w14:paraId="45469295" w14:textId="3C250064"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w:t>
            </w:r>
            <w:r w:rsidR="003C2C9A">
              <w:rPr>
                <w:i/>
              </w:rPr>
              <w:t>20</w:t>
            </w:r>
            <w:r w:rsidRPr="00193BB0">
              <w:rPr>
                <w:i/>
              </w:rPr>
              <w:t xml:space="preserve"> – Social </w:t>
            </w:r>
          </w:p>
          <w:p w14:paraId="3F723A24" w14:textId="1CB6C730"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w:t>
            </w:r>
            <w:r w:rsidR="003C2C9A">
              <w:rPr>
                <w:i/>
              </w:rPr>
              <w:t>21</w:t>
            </w:r>
            <w:r w:rsidRPr="00193BB0">
              <w:rPr>
                <w:i/>
              </w:rPr>
              <w:t xml:space="preserve"> – Business </w:t>
            </w:r>
            <w:r w:rsidR="001B6675">
              <w:t>a</w:t>
            </w:r>
            <w:r w:rsidR="00EB545E" w:rsidRPr="00193BB0">
              <w:rPr>
                <w:i/>
              </w:rPr>
              <w:t>nd Tourism</w:t>
            </w:r>
            <w:r w:rsidRPr="00193BB0">
              <w:rPr>
                <w:i/>
              </w:rPr>
              <w:t xml:space="preserve"> </w:t>
            </w:r>
          </w:p>
          <w:p w14:paraId="1C2D5305" w14:textId="77777777" w:rsidR="00F97B05" w:rsidRDefault="00F97B05" w:rsidP="00F97B05">
            <w:pPr>
              <w:pStyle w:val="TableText"/>
              <w:cnfStyle w:val="000000000000" w:firstRow="0" w:lastRow="0" w:firstColumn="0" w:lastColumn="0" w:oddVBand="0" w:evenVBand="0" w:oddHBand="0" w:evenHBand="0" w:firstRowFirstColumn="0" w:firstRowLastColumn="0" w:lastRowFirstColumn="0" w:lastRowLastColumn="0"/>
            </w:pPr>
          </w:p>
          <w:p w14:paraId="11D6956D" w14:textId="4702E934" w:rsidR="00F97B05" w:rsidRPr="00F97B05" w:rsidRDefault="00575EFF" w:rsidP="00F97B05">
            <w:pPr>
              <w:pStyle w:val="TableText"/>
              <w:cnfStyle w:val="000000000000" w:firstRow="0" w:lastRow="0" w:firstColumn="0" w:lastColumn="0" w:oddVBand="0" w:evenVBand="0" w:oddHBand="0" w:evenHBand="0" w:firstRowFirstColumn="0" w:firstRowLastColumn="0" w:lastRowFirstColumn="0" w:lastRowLastColumn="0"/>
            </w:pPr>
            <w:r>
              <w:t xml:space="preserve">Technical </w:t>
            </w:r>
            <w:r w:rsidR="00EB545E">
              <w:t>Reports</w:t>
            </w:r>
          </w:p>
          <w:p w14:paraId="702F2952" w14:textId="3DB46CD8" w:rsidR="00F97B05" w:rsidRPr="00193BB0" w:rsidRDefault="00F97B05" w:rsidP="00F97B05">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EB545E" w:rsidRPr="00193BB0">
              <w:rPr>
                <w:i/>
              </w:rPr>
              <w:t>Report</w:t>
            </w:r>
            <w:r w:rsidRPr="00193BB0">
              <w:rPr>
                <w:i/>
              </w:rPr>
              <w:t xml:space="preserve"> Q - Business and </w:t>
            </w:r>
            <w:r w:rsidR="00EB545E" w:rsidRPr="00193BB0">
              <w:rPr>
                <w:i/>
              </w:rPr>
              <w:t>Tourism</w:t>
            </w:r>
          </w:p>
          <w:p w14:paraId="5C512DDE" w14:textId="61E041F6" w:rsidR="00F97B05" w:rsidRPr="00F97B05" w:rsidRDefault="00F97B05" w:rsidP="00F97B05">
            <w:pPr>
              <w:pStyle w:val="TableBullet1"/>
              <w:cnfStyle w:val="000000000000" w:firstRow="0" w:lastRow="0" w:firstColumn="0" w:lastColumn="0" w:oddVBand="0" w:evenVBand="0" w:oddHBand="0" w:evenHBand="0" w:firstRowFirstColumn="0" w:firstRowLastColumn="0" w:lastRowFirstColumn="0" w:lastRowLastColumn="0"/>
            </w:pPr>
            <w:r w:rsidRPr="00193BB0">
              <w:rPr>
                <w:i/>
              </w:rPr>
              <w:t xml:space="preserve">Technical </w:t>
            </w:r>
            <w:r w:rsidR="00EB545E" w:rsidRPr="00193BB0">
              <w:rPr>
                <w:i/>
              </w:rPr>
              <w:t>Report</w:t>
            </w:r>
            <w:r w:rsidRPr="00193BB0">
              <w:rPr>
                <w:i/>
              </w:rPr>
              <w:t xml:space="preserve"> R - Social</w:t>
            </w:r>
          </w:p>
        </w:tc>
      </w:tr>
    </w:tbl>
    <w:p w14:paraId="174EDAE3" w14:textId="77777777" w:rsidR="009E1A45" w:rsidRDefault="009E1A45" w:rsidP="009E1A45">
      <w:pPr>
        <w:pStyle w:val="BodyText"/>
      </w:pPr>
    </w:p>
    <w:p w14:paraId="4BFACD66" w14:textId="77777777" w:rsidR="00EB41CD" w:rsidRDefault="00EB41CD" w:rsidP="009E1A45">
      <w:pPr>
        <w:pStyle w:val="BodyText"/>
      </w:pPr>
    </w:p>
    <w:p w14:paraId="21501117" w14:textId="766E3236" w:rsidR="00EB41CD" w:rsidRPr="00EB41CD" w:rsidRDefault="00EB41CD" w:rsidP="00EB41CD">
      <w:pPr>
        <w:pStyle w:val="Heading1"/>
        <w:numPr>
          <w:ilvl w:val="0"/>
          <w:numId w:val="0"/>
        </w:numPr>
        <w:ind w:left="2268" w:hanging="2268"/>
      </w:pPr>
      <w:bookmarkStart w:id="34" w:name="_Ref215051516"/>
      <w:bookmarkStart w:id="35" w:name="_Toc228955983"/>
      <w:r>
        <w:lastRenderedPageBreak/>
        <w:t>A</w:t>
      </w:r>
      <w:r w:rsidRPr="00EB41CD">
        <w:t xml:space="preserve">ppendix </w:t>
      </w:r>
      <w:r>
        <w:t>D</w:t>
      </w:r>
      <w:bookmarkEnd w:id="34"/>
      <w:bookmarkEnd w:id="35"/>
      <w:r w:rsidR="00F57461">
        <w:t xml:space="preserve"> </w:t>
      </w:r>
    </w:p>
    <w:p w14:paraId="7D6FD17F" w14:textId="56DA49B9" w:rsidR="00D81358" w:rsidRPr="00D81358" w:rsidRDefault="00D81358" w:rsidP="00D81358">
      <w:pPr>
        <w:pStyle w:val="Caption"/>
      </w:pPr>
      <w:r>
        <w:t>Objects of the EPBC Act in relation to the project's assessment approach</w:t>
      </w:r>
      <w:r w:rsidRPr="00D81358">
        <w:t xml:space="preserve"> </w:t>
      </w:r>
    </w:p>
    <w:tbl>
      <w:tblPr>
        <w:tblStyle w:val="MainTableStyle"/>
        <w:tblW w:w="14601" w:type="dxa"/>
        <w:tblLook w:val="04A0" w:firstRow="1" w:lastRow="0" w:firstColumn="1" w:lastColumn="0" w:noHBand="0" w:noVBand="1"/>
      </w:tblPr>
      <w:tblGrid>
        <w:gridCol w:w="2898"/>
        <w:gridCol w:w="8726"/>
        <w:gridCol w:w="2977"/>
      </w:tblGrid>
      <w:tr w:rsidR="00860B7B" w14:paraId="3AD3BD17" w14:textId="77777777" w:rsidTr="00B12B0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2898" w:type="dxa"/>
          </w:tcPr>
          <w:p w14:paraId="325D13E1" w14:textId="77777777" w:rsidR="00860B7B" w:rsidRPr="00860B7B" w:rsidRDefault="00860B7B" w:rsidP="00860B7B">
            <w:pPr>
              <w:pStyle w:val="TableText"/>
            </w:pPr>
            <w:r>
              <w:t>Object</w:t>
            </w:r>
          </w:p>
        </w:tc>
        <w:tc>
          <w:tcPr>
            <w:tcW w:w="8726" w:type="dxa"/>
          </w:tcPr>
          <w:p w14:paraId="37D07475" w14:textId="77777777" w:rsidR="00860B7B" w:rsidRPr="00860B7B" w:rsidRDefault="00860B7B" w:rsidP="00860B7B">
            <w:pPr>
              <w:pStyle w:val="TableText"/>
              <w:cnfStyle w:val="100000000000" w:firstRow="1" w:lastRow="0" w:firstColumn="0" w:lastColumn="0" w:oddVBand="0" w:evenVBand="0" w:oddHBand="0" w:evenHBand="0" w:firstRowFirstColumn="0" w:firstRowLastColumn="0" w:lastRowFirstColumn="0" w:lastRowLastColumn="0"/>
            </w:pPr>
            <w:r>
              <w:t>Assessment approach</w:t>
            </w:r>
          </w:p>
        </w:tc>
        <w:tc>
          <w:tcPr>
            <w:tcW w:w="2977" w:type="dxa"/>
          </w:tcPr>
          <w:p w14:paraId="53107E8D" w14:textId="0840B597" w:rsidR="00860B7B" w:rsidRPr="00860B7B" w:rsidRDefault="00860B7B" w:rsidP="00860B7B">
            <w:pPr>
              <w:pStyle w:val="TableText"/>
              <w:cnfStyle w:val="100000000000" w:firstRow="1" w:lastRow="0" w:firstColumn="0" w:lastColumn="0" w:oddVBand="0" w:evenVBand="0" w:oddHBand="0" w:evenHBand="0" w:firstRowFirstColumn="0" w:firstRowLastColumn="0" w:lastRowFirstColumn="0" w:lastRowLastColumn="0"/>
            </w:pPr>
            <w:r>
              <w:t>Relevant part of EIS</w:t>
            </w:r>
          </w:p>
        </w:tc>
      </w:tr>
      <w:tr w:rsidR="00860B7B" w14:paraId="727AF7B5" w14:textId="77777777" w:rsidTr="00B12B04">
        <w:trPr>
          <w:cantSplit w:val="0"/>
        </w:trPr>
        <w:tc>
          <w:tcPr>
            <w:cnfStyle w:val="001000000000" w:firstRow="0" w:lastRow="0" w:firstColumn="1" w:lastColumn="0" w:oddVBand="0" w:evenVBand="0" w:oddHBand="0" w:evenHBand="0" w:firstRowFirstColumn="0" w:firstRowLastColumn="0" w:lastRowFirstColumn="0" w:lastRowLastColumn="0"/>
            <w:tcW w:w="2898" w:type="dxa"/>
          </w:tcPr>
          <w:p w14:paraId="6809FB56" w14:textId="77777777" w:rsidR="00860B7B" w:rsidRPr="00860B7B" w:rsidRDefault="00860B7B" w:rsidP="00860B7B">
            <w:pPr>
              <w:pStyle w:val="TableText"/>
            </w:pPr>
            <w:r>
              <w:t xml:space="preserve">a) </w:t>
            </w:r>
            <w:r w:rsidRPr="00860B7B">
              <w:t xml:space="preserve">To provide for the protection of the environment, especially those aspects of the environment that are matters of national environmental significance </w:t>
            </w:r>
          </w:p>
        </w:tc>
        <w:tc>
          <w:tcPr>
            <w:tcW w:w="8726" w:type="dxa"/>
          </w:tcPr>
          <w:p w14:paraId="61FC063B" w14:textId="701A182D"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 xml:space="preserve">Star of the South has adopted key measures </w:t>
            </w:r>
            <w:r w:rsidRPr="00860B7B">
              <w:t xml:space="preserve">to reduce impacts on the environment and </w:t>
            </w:r>
            <w:r w:rsidR="0053609A">
              <w:t>matters of national environmental significance</w:t>
            </w:r>
            <w:r w:rsidRPr="00860B7B">
              <w:t xml:space="preserve"> in particular. These include:</w:t>
            </w:r>
          </w:p>
          <w:p w14:paraId="1C87E62B" w14:textId="1E2BC621"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 xml:space="preserve">Conducting a multicriteria analysis of various onshore transmission alignments, which led to the decision to underground the onshore </w:t>
            </w:r>
            <w:r w:rsidRPr="00860B7B" w:rsidDel="0044271D">
              <w:t>t</w:t>
            </w:r>
            <w:r w:rsidRPr="00860B7B">
              <w:t xml:space="preserve">ransmission system to reduce the impacts of native vegetation removal </w:t>
            </w:r>
          </w:p>
          <w:p w14:paraId="2495C635" w14:textId="1C4A0CC8"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 xml:space="preserve">Refining the </w:t>
            </w:r>
            <w:r w:rsidRPr="00860B7B">
              <w:t>onshore transmission design through flora and fauna surveys and targeted landholder engagement to further avoid and minimise impacts to terrestrial biodiversity values</w:t>
            </w:r>
          </w:p>
          <w:p w14:paraId="20E196C7" w14:textId="1081ECD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Implementing</w:t>
            </w:r>
            <w:r w:rsidRPr="00860B7B">
              <w:t xml:space="preserve"> construction no-go zones to avoid and minimise impacts to terrestrial biodiversity values</w:t>
            </w:r>
          </w:p>
          <w:p w14:paraId="09621AA0" w14:textId="666E5BC9"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Developing</w:t>
            </w:r>
            <w:r w:rsidRPr="00860B7B">
              <w:t xml:space="preserve"> construction fauna management plans to protect and manage interactions with native fauna</w:t>
            </w:r>
          </w:p>
          <w:p w14:paraId="13A426CC" w14:textId="515400E9"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B217E2">
              <w:t>Using trenchless methods for the construction of the shore crossing to avoid and reduce impacts to the sensitive dune system and coastal habitats</w:t>
            </w:r>
          </w:p>
          <w:p w14:paraId="1B711C34" w14:textId="56901B9A"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Increasing</w:t>
            </w:r>
            <w:r w:rsidRPr="00860B7B">
              <w:t xml:space="preserve"> the air gap between the turbine blades and the surface of the water from 25 to 35 m to significantly reduce bird collision risk</w:t>
            </w:r>
          </w:p>
          <w:p w14:paraId="5D53C44A" w14:textId="3C1C232B"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 xml:space="preserve">Implementing a minimum spacing of 1,062 m between turbines to </w:t>
            </w:r>
            <w:r w:rsidRPr="00860B7B">
              <w:t>minimise potential displacement and barrier effects to marine and bird life</w:t>
            </w:r>
          </w:p>
          <w:p w14:paraId="719E3D12" w14:textId="373F6F3A"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Implementing noise abatement systems, active monitoring processes and marine mammal observers aboard vessels to maintain precaution zones and minimise the impact of underwater noise on marine fauna during construction</w:t>
            </w:r>
          </w:p>
          <w:p w14:paraId="5E99D4D9" w14:textId="7F0C936D"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A46700">
              <w:t>Implementing measures to avoid</w:t>
            </w:r>
            <w:r w:rsidRPr="00860B7B">
              <w:t xml:space="preserve"> vessel interactions with marine fauna, such as maintaining no-approach zones for separation from marine mammals and turtles</w:t>
            </w:r>
          </w:p>
          <w:p w14:paraId="4E8765AB" w14:textId="5A766E25"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Implementing light pollution management measures to minimise the impacts of artificial light on marine fauna</w:t>
            </w:r>
          </w:p>
          <w:p w14:paraId="3B542CFC" w14:textId="322C0BA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A46700">
              <w:t xml:space="preserve">Implementing measures to manage the risk of </w:t>
            </w:r>
            <w:r w:rsidRPr="00860B7B">
              <w:t>oil spills and introducing and spreading invasive marine species</w:t>
            </w:r>
          </w:p>
          <w:p w14:paraId="274E8D8D"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For whole of environment matters (such as social and economic), the project proposes a number of mitigation measures to ensure impacts on the community, other users of the offshore marine area, business and tourism operators are minimised where practicable. These include:</w:t>
            </w:r>
          </w:p>
          <w:p w14:paraId="0B991113" w14:textId="77777777" w:rsidR="00860B7B" w:rsidRPr="001273FD" w:rsidRDefault="00860B7B" w:rsidP="001273FD">
            <w:pPr>
              <w:pStyle w:val="TableBullet1"/>
              <w:cnfStyle w:val="000000000000" w:firstRow="0" w:lastRow="0" w:firstColumn="0" w:lastColumn="0" w:oddVBand="0" w:evenVBand="0" w:oddHBand="0" w:evenHBand="0" w:firstRowFirstColumn="0" w:firstRowLastColumn="0" w:lastRowFirstColumn="0" w:lastRowLastColumn="0"/>
              <w:rPr>
                <w:rStyle w:val="HighlightYellow"/>
                <w:shd w:val="clear" w:color="auto" w:fill="auto"/>
              </w:rPr>
            </w:pPr>
            <w:r w:rsidRPr="001273FD">
              <w:rPr>
                <w:rStyle w:val="HighlightYellow"/>
                <w:shd w:val="clear" w:color="auto" w:fill="auto"/>
              </w:rPr>
              <w:lastRenderedPageBreak/>
              <w:t>Stakeholder Engagement Plan</w:t>
            </w:r>
          </w:p>
          <w:p w14:paraId="0A30B7E2" w14:textId="77777777" w:rsidR="00860B7B" w:rsidRPr="001273FD" w:rsidRDefault="00860B7B" w:rsidP="001273FD">
            <w:pPr>
              <w:pStyle w:val="TableBullet1"/>
              <w:cnfStyle w:val="000000000000" w:firstRow="0" w:lastRow="0" w:firstColumn="0" w:lastColumn="0" w:oddVBand="0" w:evenVBand="0" w:oddHBand="0" w:evenHBand="0" w:firstRowFirstColumn="0" w:firstRowLastColumn="0" w:lastRowFirstColumn="0" w:lastRowLastColumn="0"/>
              <w:rPr>
                <w:rStyle w:val="HighlightYellow"/>
                <w:shd w:val="clear" w:color="auto" w:fill="auto"/>
              </w:rPr>
            </w:pPr>
            <w:r w:rsidRPr="001273FD">
              <w:rPr>
                <w:rStyle w:val="HighlightYellow"/>
                <w:shd w:val="clear" w:color="auto" w:fill="auto"/>
              </w:rPr>
              <w:t>Workforce Development Strategy</w:t>
            </w:r>
          </w:p>
          <w:p w14:paraId="0A0B1280" w14:textId="77777777" w:rsidR="00860B7B" w:rsidRPr="001273FD" w:rsidRDefault="00860B7B" w:rsidP="001273FD">
            <w:pPr>
              <w:pStyle w:val="TableBullet1"/>
              <w:cnfStyle w:val="000000000000" w:firstRow="0" w:lastRow="0" w:firstColumn="0" w:lastColumn="0" w:oddVBand="0" w:evenVBand="0" w:oddHBand="0" w:evenHBand="0" w:firstRowFirstColumn="0" w:firstRowLastColumn="0" w:lastRowFirstColumn="0" w:lastRowLastColumn="0"/>
              <w:rPr>
                <w:rStyle w:val="HighlightYellow"/>
                <w:shd w:val="clear" w:color="auto" w:fill="auto"/>
              </w:rPr>
            </w:pPr>
            <w:r w:rsidRPr="001273FD">
              <w:rPr>
                <w:rStyle w:val="HighlightYellow"/>
                <w:shd w:val="clear" w:color="auto" w:fill="auto"/>
              </w:rPr>
              <w:t>Workforce Accommodation Strategy</w:t>
            </w:r>
          </w:p>
          <w:p w14:paraId="65D17138" w14:textId="1C698220" w:rsidR="00860B7B" w:rsidRPr="001273FD" w:rsidRDefault="00860B7B" w:rsidP="001273FD">
            <w:pPr>
              <w:pStyle w:val="TableText"/>
              <w:cnfStyle w:val="000000000000" w:firstRow="0" w:lastRow="0" w:firstColumn="0" w:lastColumn="0" w:oddVBand="0" w:evenVBand="0" w:oddHBand="0" w:evenHBand="0" w:firstRowFirstColumn="0" w:firstRowLastColumn="0" w:lastRowFirstColumn="0" w:lastRowLastColumn="0"/>
              <w:rPr>
                <w:rStyle w:val="HighlightYellow"/>
                <w:shd w:val="clear" w:color="auto" w:fill="auto"/>
              </w:rPr>
            </w:pPr>
            <w:r w:rsidRPr="001273FD">
              <w:rPr>
                <w:rStyle w:val="HighlightYellow"/>
                <w:shd w:val="clear" w:color="auto" w:fill="auto"/>
              </w:rPr>
              <w:t>Identified impacts that encompass the whole of the environment include positive economic impact on employment, local and regional economies, industries (agriculture and fisheries), and tourism. Workforce requirements may increase demand for housing and public services</w:t>
            </w:r>
          </w:p>
          <w:p w14:paraId="2EF15E71" w14:textId="0FE4F6C9" w:rsidR="00860B7B" w:rsidRPr="00860B7B" w:rsidRDefault="00860B7B" w:rsidP="001273FD">
            <w:pPr>
              <w:pStyle w:val="TableText"/>
              <w:cnfStyle w:val="000000000000" w:firstRow="0" w:lastRow="0" w:firstColumn="0" w:lastColumn="0" w:oddVBand="0" w:evenVBand="0" w:oddHBand="0" w:evenHBand="0" w:firstRowFirstColumn="0" w:firstRowLastColumn="0" w:lastRowFirstColumn="0" w:lastRowLastColumn="0"/>
            </w:pPr>
            <w:r w:rsidRPr="001273FD">
              <w:rPr>
                <w:rStyle w:val="HighlightYellow"/>
                <w:shd w:val="clear" w:color="auto" w:fill="auto"/>
              </w:rPr>
              <w:t xml:space="preserve">During construction, the project </w:t>
            </w:r>
            <w:r w:rsidR="00E17344" w:rsidRPr="00EA35D6">
              <w:rPr>
                <w:rStyle w:val="HighlightYellow"/>
                <w:shd w:val="clear" w:color="auto" w:fill="auto"/>
              </w:rPr>
              <w:t>may</w:t>
            </w:r>
            <w:r w:rsidRPr="001273FD">
              <w:rPr>
                <w:rStyle w:val="HighlightYellow"/>
                <w:shd w:val="clear" w:color="auto" w:fill="auto"/>
              </w:rPr>
              <w:t xml:space="preserve"> result in disruptions to offshore fishing, demand for housing and community services, amenity and character of coastal settlements and access and amenity for landholders directly affected by the construction areas. At the same time, the project would have a substantial positive employment impact, with approximately 1,750 roles created during the peak period of construction, and 214 full-time roles created during the project's approximate 30 years of operation.</w:t>
            </w:r>
            <w:r w:rsidRPr="006C757D">
              <w:rPr>
                <w:rStyle w:val="HighlightYellow"/>
              </w:rPr>
              <w:t xml:space="preserve"> </w:t>
            </w:r>
          </w:p>
        </w:tc>
        <w:tc>
          <w:tcPr>
            <w:tcW w:w="2977" w:type="dxa"/>
          </w:tcPr>
          <w:p w14:paraId="0D8B95AE" w14:textId="7E252CF5"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lastRenderedPageBreak/>
              <w:t xml:space="preserve">Chapter 6 – Assessment </w:t>
            </w:r>
            <w:r w:rsidR="00C01956" w:rsidRPr="00193BB0">
              <w:rPr>
                <w:i/>
              </w:rPr>
              <w:t>Framework</w:t>
            </w:r>
            <w:r w:rsidRPr="00193BB0">
              <w:rPr>
                <w:i/>
              </w:rPr>
              <w:t xml:space="preserve"> </w:t>
            </w:r>
          </w:p>
          <w:p w14:paraId="1A1D1241" w14:textId="69D19ABD"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Chapter</w:t>
            </w:r>
            <w:r w:rsidRPr="00860B7B">
              <w:t xml:space="preserve">s </w:t>
            </w:r>
            <w:r w:rsidR="003C2C9A">
              <w:t>8</w:t>
            </w:r>
            <w:r w:rsidR="00C01956" w:rsidRPr="00860B7B">
              <w:t xml:space="preserve"> To 1</w:t>
            </w:r>
            <w:r w:rsidR="003C2C9A">
              <w:t>7</w:t>
            </w:r>
            <w:r w:rsidR="00C01956" w:rsidRPr="00860B7B">
              <w:t xml:space="preserve"> (Marine Environment Matters)</w:t>
            </w:r>
          </w:p>
          <w:p w14:paraId="685217EF" w14:textId="292A40AB"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Chapter 1</w:t>
            </w:r>
            <w:r w:rsidR="00E178F1">
              <w:rPr>
                <w:i/>
              </w:rPr>
              <w:t>8</w:t>
            </w:r>
            <w:r w:rsidRPr="00193BB0">
              <w:rPr>
                <w:i/>
              </w:rPr>
              <w:t xml:space="preserve"> – Onshore </w:t>
            </w:r>
            <w:r w:rsidR="00C01956" w:rsidRPr="00193BB0">
              <w:rPr>
                <w:i/>
              </w:rPr>
              <w:t>Ecology</w:t>
            </w:r>
            <w:r w:rsidRPr="00193BB0">
              <w:rPr>
                <w:i/>
              </w:rPr>
              <w:t xml:space="preserve"> (EPBC </w:t>
            </w:r>
            <w:r w:rsidR="00C01956" w:rsidRPr="00193BB0">
              <w:rPr>
                <w:i/>
              </w:rPr>
              <w:t>Matters</w:t>
            </w:r>
            <w:r w:rsidRPr="00193BB0">
              <w:rPr>
                <w:i/>
              </w:rPr>
              <w:t>)</w:t>
            </w:r>
          </w:p>
          <w:p w14:paraId="306D213D" w14:textId="77777777" w:rsidR="00860B7B" w:rsidRPr="00987050" w:rsidRDefault="00860B7B" w:rsidP="00860B7B">
            <w:pPr>
              <w:pStyle w:val="TableText"/>
              <w:cnfStyle w:val="000000000000" w:firstRow="0" w:lastRow="0" w:firstColumn="0" w:lastColumn="0" w:oddVBand="0" w:evenVBand="0" w:oddHBand="0" w:evenHBand="0" w:firstRowFirstColumn="0" w:firstRowLastColumn="0" w:lastRowFirstColumn="0" w:lastRowLastColumn="0"/>
            </w:pPr>
          </w:p>
          <w:p w14:paraId="65A0ECD6" w14:textId="2B1C663B"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 xml:space="preserve">Technical </w:t>
            </w:r>
            <w:r w:rsidR="00C01956">
              <w:t>Reports</w:t>
            </w:r>
          </w:p>
          <w:p w14:paraId="69AAB91D" w14:textId="3EE80029"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C01956" w:rsidRPr="00193BB0">
              <w:rPr>
                <w:i/>
              </w:rPr>
              <w:t>Report</w:t>
            </w:r>
            <w:r w:rsidRPr="00193BB0">
              <w:rPr>
                <w:i/>
              </w:rPr>
              <w:t xml:space="preserve"> A - Coastal </w:t>
            </w:r>
            <w:r w:rsidR="00C01956" w:rsidRPr="00193BB0">
              <w:rPr>
                <w:i/>
              </w:rPr>
              <w:t>Processes</w:t>
            </w:r>
            <w:r w:rsidRPr="00193BB0">
              <w:rPr>
                <w:i/>
              </w:rPr>
              <w:t xml:space="preserve"> and </w:t>
            </w:r>
            <w:r w:rsidR="00C01956" w:rsidRPr="00193BB0">
              <w:rPr>
                <w:i/>
              </w:rPr>
              <w:t>Sediment Transport</w:t>
            </w:r>
          </w:p>
          <w:p w14:paraId="558C728A" w14:textId="5DD9D01C"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C01956" w:rsidRPr="00193BB0">
              <w:rPr>
                <w:i/>
              </w:rPr>
              <w:t>Report</w:t>
            </w:r>
            <w:r w:rsidRPr="00193BB0">
              <w:rPr>
                <w:i/>
              </w:rPr>
              <w:t xml:space="preserve"> B - Benthic </w:t>
            </w:r>
            <w:r w:rsidR="00C01956" w:rsidRPr="00193BB0">
              <w:rPr>
                <w:i/>
              </w:rPr>
              <w:t>Ecology</w:t>
            </w:r>
          </w:p>
          <w:p w14:paraId="0812EC48" w14:textId="2B6FFAB1"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C01956" w:rsidRPr="00193BB0">
              <w:rPr>
                <w:i/>
              </w:rPr>
              <w:t>Report</w:t>
            </w:r>
            <w:r w:rsidRPr="00193BB0">
              <w:rPr>
                <w:i/>
              </w:rPr>
              <w:t xml:space="preserve"> C - Fish and </w:t>
            </w:r>
            <w:r w:rsidR="00C01956" w:rsidRPr="00193BB0">
              <w:rPr>
                <w:i/>
              </w:rPr>
              <w:t>Invertebrates</w:t>
            </w:r>
          </w:p>
          <w:p w14:paraId="58FF38F5" w14:textId="339CEC98"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C01956" w:rsidRPr="00193BB0">
              <w:rPr>
                <w:i/>
              </w:rPr>
              <w:t>Report</w:t>
            </w:r>
            <w:r w:rsidRPr="00193BB0">
              <w:rPr>
                <w:i/>
              </w:rPr>
              <w:t xml:space="preserve"> D - Marine </w:t>
            </w:r>
            <w:r w:rsidR="00C01956" w:rsidRPr="00193BB0">
              <w:rPr>
                <w:i/>
              </w:rPr>
              <w:t>Mammals</w:t>
            </w:r>
            <w:r w:rsidRPr="00193BB0">
              <w:rPr>
                <w:i/>
              </w:rPr>
              <w:t xml:space="preserve"> and </w:t>
            </w:r>
            <w:r w:rsidR="00C01956" w:rsidRPr="00193BB0">
              <w:rPr>
                <w:i/>
              </w:rPr>
              <w:t>Turtles</w:t>
            </w:r>
          </w:p>
          <w:p w14:paraId="5238EEB0" w14:textId="6F32E354"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C01956" w:rsidRPr="00193BB0">
              <w:rPr>
                <w:i/>
              </w:rPr>
              <w:t>Report</w:t>
            </w:r>
            <w:r w:rsidRPr="00193BB0">
              <w:rPr>
                <w:i/>
              </w:rPr>
              <w:t xml:space="preserve"> E - Offshore </w:t>
            </w:r>
            <w:r w:rsidR="00C01956" w:rsidRPr="00193BB0">
              <w:rPr>
                <w:i/>
              </w:rPr>
              <w:t>Ornithology</w:t>
            </w:r>
            <w:r w:rsidRPr="00193BB0">
              <w:rPr>
                <w:i/>
              </w:rPr>
              <w:t xml:space="preserve"> and </w:t>
            </w:r>
            <w:r w:rsidR="00C01956" w:rsidRPr="00193BB0">
              <w:rPr>
                <w:i/>
              </w:rPr>
              <w:t>Bats</w:t>
            </w:r>
          </w:p>
          <w:p w14:paraId="6D29AE0D" w14:textId="26FD3878"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Technical </w:t>
            </w:r>
            <w:r w:rsidR="00C01956" w:rsidRPr="00193BB0">
              <w:rPr>
                <w:i/>
              </w:rPr>
              <w:t>Report</w:t>
            </w:r>
            <w:r w:rsidRPr="00193BB0">
              <w:rPr>
                <w:i/>
              </w:rPr>
              <w:t xml:space="preserve"> F - Marine </w:t>
            </w:r>
            <w:r w:rsidR="00C01956" w:rsidRPr="00193BB0">
              <w:rPr>
                <w:i/>
              </w:rPr>
              <w:t>Protected Areas</w:t>
            </w:r>
          </w:p>
          <w:p w14:paraId="730719F0" w14:textId="5339FD4A"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193BB0">
              <w:rPr>
                <w:i/>
              </w:rPr>
              <w:t xml:space="preserve">Technical </w:t>
            </w:r>
            <w:r w:rsidR="00C01956" w:rsidRPr="00193BB0">
              <w:rPr>
                <w:i/>
              </w:rPr>
              <w:t>Report</w:t>
            </w:r>
            <w:r w:rsidRPr="00193BB0">
              <w:rPr>
                <w:i/>
              </w:rPr>
              <w:t xml:space="preserve"> G - Onshore </w:t>
            </w:r>
            <w:r w:rsidR="00C01956" w:rsidRPr="00193BB0">
              <w:rPr>
                <w:i/>
              </w:rPr>
              <w:t>Ecology</w:t>
            </w:r>
          </w:p>
        </w:tc>
      </w:tr>
      <w:tr w:rsidR="00860B7B" w14:paraId="7BA73F3E" w14:textId="77777777" w:rsidTr="00B12B04">
        <w:trPr>
          <w:cantSplit w:val="0"/>
        </w:trPr>
        <w:tc>
          <w:tcPr>
            <w:cnfStyle w:val="001000000000" w:firstRow="0" w:lastRow="0" w:firstColumn="1" w:lastColumn="0" w:oddVBand="0" w:evenVBand="0" w:oddHBand="0" w:evenHBand="0" w:firstRowFirstColumn="0" w:firstRowLastColumn="0" w:lastRowFirstColumn="0" w:lastRowLastColumn="0"/>
            <w:tcW w:w="2898" w:type="dxa"/>
          </w:tcPr>
          <w:p w14:paraId="727DCDC4" w14:textId="77777777" w:rsidR="00860B7B" w:rsidRPr="00860B7B" w:rsidRDefault="00860B7B" w:rsidP="00860B7B">
            <w:pPr>
              <w:pStyle w:val="TableText"/>
            </w:pPr>
            <w:r>
              <w:t xml:space="preserve">b) </w:t>
            </w:r>
            <w:r w:rsidRPr="00860B7B">
              <w:t xml:space="preserve">To promote ecologically sustainable development through the conservation and ecologically sustainable use of natural resources </w:t>
            </w:r>
          </w:p>
        </w:tc>
        <w:tc>
          <w:tcPr>
            <w:tcW w:w="8726" w:type="dxa"/>
          </w:tcPr>
          <w:p w14:paraId="5F4BD183" w14:textId="43A923B3" w:rsidR="00860B7B" w:rsidRPr="00860B7B" w:rsidRDefault="00E17344" w:rsidP="00860B7B">
            <w:pPr>
              <w:pStyle w:val="TableText"/>
              <w:cnfStyle w:val="000000000000" w:firstRow="0" w:lastRow="0" w:firstColumn="0" w:lastColumn="0" w:oddVBand="0" w:evenVBand="0" w:oddHBand="0" w:evenHBand="0" w:firstRowFirstColumn="0" w:firstRowLastColumn="0" w:lastRowFirstColumn="0" w:lastRowLastColumn="0"/>
            </w:pPr>
            <w:r>
              <w:t>The project</w:t>
            </w:r>
            <w:r w:rsidR="00860B7B">
              <w:t xml:space="preserve"> will harvest e</w:t>
            </w:r>
            <w:r w:rsidR="00860B7B" w:rsidRPr="00860B7B">
              <w:t>nergy from the wind to provide electricity to the National E</w:t>
            </w:r>
            <w:r>
              <w:t>lectricity</w:t>
            </w:r>
            <w:r w:rsidR="00860B7B" w:rsidRPr="00860B7B">
              <w:t xml:space="preserve"> Market.  The impact assessment shows the extraction of this wind energy will have no or at most a negligible impact on natural systems linked to wind energy including coastal processes. The project therefore represents a sustainable use of natural resources.</w:t>
            </w:r>
          </w:p>
          <w:p w14:paraId="7AB16B6C"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 xml:space="preserve">The project will </w:t>
            </w:r>
            <w:r w:rsidRPr="00860B7B">
              <w:t>promote ecologically sustainable development by reducing the need to generate electricity from sources that could result in a use of natural resources which is not ecologically sustainable – particularly fossil fuel generation which relies on the extraction and combustion of finite amounts of gas or coal resulting in unsustainable carbon emissions and impacts at the point of extraction.</w:t>
            </w:r>
          </w:p>
          <w:p w14:paraId="03731077"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Star of the South</w:t>
            </w:r>
            <w:r w:rsidRPr="00860B7B">
              <w:t xml:space="preserve"> has sought to integrate the principles of ecologically sustainable development through a commitment to the identification of key community values, analysis of alternative onshore transmission alignments, analysis of different design features and wind farm layouts and the mitigation of impacts affecting physical, biological, cultural, economic and social values. </w:t>
            </w:r>
          </w:p>
          <w:p w14:paraId="13D67D9B" w14:textId="54FFAB33" w:rsid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rsidRPr="00B12D54">
              <w:t xml:space="preserve">An outline of how the </w:t>
            </w:r>
            <w:r w:rsidRPr="00860B7B">
              <w:t xml:space="preserve">project addresses the principles of ecologically sustainable development is provided in </w:t>
            </w:r>
            <w:r w:rsidRPr="00860B7B">
              <w:fldChar w:fldCharType="begin"/>
            </w:r>
            <w:r w:rsidRPr="00860B7B">
              <w:instrText xml:space="preserve"> REF _Ref215053605 \h </w:instrText>
            </w:r>
            <w:r w:rsidRPr="00860B7B">
              <w:fldChar w:fldCharType="separate"/>
            </w:r>
            <w:r w:rsidR="004B5C77">
              <w:t>A</w:t>
            </w:r>
            <w:r w:rsidR="004B5C77" w:rsidRPr="00EB41CD">
              <w:t xml:space="preserve">ppendix </w:t>
            </w:r>
            <w:r w:rsidR="004B5C77">
              <w:t>C</w:t>
            </w:r>
            <w:r w:rsidRPr="00860B7B">
              <w:fldChar w:fldCharType="end"/>
            </w:r>
            <w:r w:rsidRPr="00860B7B">
              <w:t xml:space="preserve">. </w:t>
            </w:r>
          </w:p>
        </w:tc>
        <w:tc>
          <w:tcPr>
            <w:tcW w:w="2977" w:type="dxa"/>
          </w:tcPr>
          <w:p w14:paraId="269D4D32" w14:textId="6F579D83"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 xml:space="preserve">Refer to </w:t>
            </w:r>
            <w:r w:rsidRPr="00860B7B">
              <w:fldChar w:fldCharType="begin"/>
            </w:r>
            <w:r w:rsidRPr="00860B7B">
              <w:instrText xml:space="preserve"> REF _Ref215053598 \h </w:instrText>
            </w:r>
            <w:r>
              <w:instrText xml:space="preserve"> \* MERGEFORMAT </w:instrText>
            </w:r>
            <w:r w:rsidRPr="00860B7B">
              <w:fldChar w:fldCharType="separate"/>
            </w:r>
            <w:r w:rsidR="004B5C77">
              <w:t>A</w:t>
            </w:r>
            <w:r w:rsidR="004B5C77" w:rsidRPr="00EB41CD">
              <w:t xml:space="preserve">ppendix </w:t>
            </w:r>
            <w:r w:rsidR="004B5C77">
              <w:t>C</w:t>
            </w:r>
            <w:r w:rsidRPr="00860B7B">
              <w:fldChar w:fldCharType="end"/>
            </w:r>
          </w:p>
        </w:tc>
      </w:tr>
      <w:tr w:rsidR="00860B7B" w14:paraId="6FEE8827" w14:textId="77777777" w:rsidTr="00B12B04">
        <w:trPr>
          <w:cantSplit w:val="0"/>
        </w:trPr>
        <w:tc>
          <w:tcPr>
            <w:cnfStyle w:val="001000000000" w:firstRow="0" w:lastRow="0" w:firstColumn="1" w:lastColumn="0" w:oddVBand="0" w:evenVBand="0" w:oddHBand="0" w:evenHBand="0" w:firstRowFirstColumn="0" w:firstRowLastColumn="0" w:lastRowFirstColumn="0" w:lastRowLastColumn="0"/>
            <w:tcW w:w="2898" w:type="dxa"/>
          </w:tcPr>
          <w:p w14:paraId="5A3223AF" w14:textId="77777777" w:rsidR="00860B7B" w:rsidRPr="00860B7B" w:rsidRDefault="00860B7B" w:rsidP="00860B7B">
            <w:pPr>
              <w:pStyle w:val="TableText"/>
            </w:pPr>
            <w:r>
              <w:t xml:space="preserve">c) </w:t>
            </w:r>
            <w:r w:rsidRPr="00860B7B">
              <w:t>To promote the conservation of biodiversity</w:t>
            </w:r>
          </w:p>
        </w:tc>
        <w:tc>
          <w:tcPr>
            <w:tcW w:w="8726" w:type="dxa"/>
          </w:tcPr>
          <w:p w14:paraId="508FDBA5"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rsidRPr="008F1846">
              <w:t>Renewable energy projects are designed to reduce greenhouse gas emissions</w:t>
            </w:r>
            <w:r w:rsidRPr="00860B7B">
              <w:t xml:space="preserve"> from electricity generation, thereby lessening the trajectory of climate change. By decreasing reliance on fossil fuels, these projects help mitigate the habitat loss, species decline and ecosystem disruption caused by a warming climate and extraction of fossil fuels. As such, the project is an active contributor to the long-term conservation of biodiversity and the protection of ecological processes.</w:t>
            </w:r>
          </w:p>
          <w:p w14:paraId="39EA386F"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T</w:t>
            </w:r>
            <w:r w:rsidRPr="00860B7B">
              <w:t xml:space="preserve">he project will adopt avoidance and mitigation measures to minimise impacts on biodiversity in both the terrestrial and marine environments. These measures include, where appropriate: </w:t>
            </w:r>
          </w:p>
          <w:p w14:paraId="6983DEF3" w14:textId="0A621343"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Considered site selection for locating infrastructure, such as avoiding more diverse and species-rich sections of the coastline for the shore crossing</w:t>
            </w:r>
          </w:p>
          <w:p w14:paraId="030D0E50" w14:textId="4B5C543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3238D4">
              <w:t>Pre-construction assessments to identify opportunities to avoid impacts to native</w:t>
            </w:r>
            <w:r w:rsidRPr="00860B7B">
              <w:t xml:space="preserve"> flora and fauna</w:t>
            </w:r>
          </w:p>
          <w:p w14:paraId="26EAB41C" w14:textId="51020A88"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8D708E">
              <w:lastRenderedPageBreak/>
              <w:t xml:space="preserve">Measures to limit construction lighting and </w:t>
            </w:r>
            <w:r w:rsidRPr="00860B7B">
              <w:t>underwater noise</w:t>
            </w:r>
          </w:p>
          <w:p w14:paraId="150C4DA0" w14:textId="04B5D83F"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 xml:space="preserve">Refinement of the </w:t>
            </w:r>
            <w:r w:rsidRPr="00860B7B">
              <w:t>onshore transmission system design to further avoid and minimise impacts to terrestrial biodiversity values</w:t>
            </w:r>
          </w:p>
          <w:p w14:paraId="140AA721" w14:textId="16B0BD1B"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Implementation of</w:t>
            </w:r>
            <w:r w:rsidRPr="00860B7B">
              <w:t xml:space="preserve"> construction no-go zones to avoid and minimise impacts to terrestrial biodiversity values</w:t>
            </w:r>
          </w:p>
          <w:p w14:paraId="77BA52B5" w14:textId="38B23345"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Development of</w:t>
            </w:r>
            <w:r w:rsidRPr="00860B7B">
              <w:t xml:space="preserve"> construction management plans to protect and manage interactions with native fauna</w:t>
            </w:r>
          </w:p>
          <w:p w14:paraId="4203F306" w14:textId="756BA522"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A</w:t>
            </w:r>
            <w:r w:rsidRPr="00860B7B">
              <w:t>voidance of biodiverse rocky reefs during construction</w:t>
            </w:r>
          </w:p>
          <w:p w14:paraId="2C8EFE07" w14:textId="6B1D2C3E"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Minimising interactions between vessels and marine mammals and turtles</w:t>
            </w:r>
          </w:p>
          <w:p w14:paraId="04B42C03" w14:textId="76742A95"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Monitoring ecological values during construction and operation, including the seabed, birds, fish and mammals</w:t>
            </w:r>
          </w:p>
          <w:p w14:paraId="0F091DEC"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 xml:space="preserve">The project will also explore ways to promote biodiversity through the design of infrastructure installed in the marine environment. This could include, for example, integrating design features into scour protection to support the settlement of benthic invertebrates and other marine organisms. </w:t>
            </w:r>
          </w:p>
        </w:tc>
        <w:tc>
          <w:tcPr>
            <w:tcW w:w="2977" w:type="dxa"/>
          </w:tcPr>
          <w:p w14:paraId="4CA71880" w14:textId="5B3D3B86"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lastRenderedPageBreak/>
              <w:t xml:space="preserve">Chapter 6 – Assessment </w:t>
            </w:r>
            <w:r w:rsidR="001D2D18" w:rsidRPr="00193BB0">
              <w:rPr>
                <w:i/>
              </w:rPr>
              <w:t>Framework</w:t>
            </w:r>
            <w:r w:rsidRPr="00193BB0">
              <w:rPr>
                <w:i/>
              </w:rPr>
              <w:t xml:space="preserve"> </w:t>
            </w:r>
          </w:p>
          <w:p w14:paraId="3343A6EF" w14:textId="0DE89920"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Chapter</w:t>
            </w:r>
            <w:r w:rsidRPr="00860B7B">
              <w:t xml:space="preserve">s </w:t>
            </w:r>
            <w:r w:rsidR="00E178F1">
              <w:t>8</w:t>
            </w:r>
            <w:r w:rsidR="001D2D18" w:rsidRPr="00860B7B">
              <w:t xml:space="preserve"> To 1</w:t>
            </w:r>
            <w:r w:rsidR="00E178F1">
              <w:t>7</w:t>
            </w:r>
            <w:r w:rsidR="001D2D18" w:rsidRPr="00860B7B">
              <w:t xml:space="preserve"> (Marine Environment Matters)</w:t>
            </w:r>
          </w:p>
          <w:p w14:paraId="4567FF08" w14:textId="2F470B30"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Chapter 1</w:t>
            </w:r>
            <w:r w:rsidR="00E178F1">
              <w:rPr>
                <w:i/>
              </w:rPr>
              <w:t>8</w:t>
            </w:r>
            <w:r w:rsidRPr="00193BB0">
              <w:rPr>
                <w:i/>
              </w:rPr>
              <w:t xml:space="preserve"> – Onshore </w:t>
            </w:r>
            <w:r w:rsidR="001D2D18" w:rsidRPr="00193BB0">
              <w:rPr>
                <w:i/>
              </w:rPr>
              <w:t>Ecology</w:t>
            </w:r>
            <w:r w:rsidRPr="00193BB0">
              <w:rPr>
                <w:i/>
              </w:rPr>
              <w:t xml:space="preserve"> (EPBC </w:t>
            </w:r>
            <w:r w:rsidR="001D2D18" w:rsidRPr="00193BB0">
              <w:rPr>
                <w:i/>
              </w:rPr>
              <w:t>Matters</w:t>
            </w:r>
            <w:r w:rsidRPr="00193BB0">
              <w:rPr>
                <w:i/>
              </w:rPr>
              <w:t>)</w:t>
            </w:r>
          </w:p>
          <w:p w14:paraId="41AFB870" w14:textId="5384EA82"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w:t>
            </w:r>
            <w:r w:rsidR="00E178F1">
              <w:rPr>
                <w:i/>
              </w:rPr>
              <w:t>23</w:t>
            </w:r>
            <w:r w:rsidRPr="00193BB0">
              <w:rPr>
                <w:i/>
              </w:rPr>
              <w:t xml:space="preserve"> – Commonwealth Environmental Management Framework</w:t>
            </w:r>
          </w:p>
          <w:p w14:paraId="0D43750F" w14:textId="77777777" w:rsidR="00860B7B" w:rsidRPr="00D81358" w:rsidRDefault="00860B7B" w:rsidP="00860B7B">
            <w:pPr>
              <w:pStyle w:val="BodyText"/>
              <w:cnfStyle w:val="000000000000" w:firstRow="0" w:lastRow="0" w:firstColumn="0" w:lastColumn="0" w:oddVBand="0" w:evenVBand="0" w:oddHBand="0" w:evenHBand="0" w:firstRowFirstColumn="0" w:firstRowLastColumn="0" w:lastRowFirstColumn="0" w:lastRowLastColumn="0"/>
            </w:pPr>
          </w:p>
        </w:tc>
      </w:tr>
      <w:tr w:rsidR="00860B7B" w14:paraId="3D85E7E6" w14:textId="77777777" w:rsidTr="00B12B04">
        <w:trPr>
          <w:cantSplit w:val="0"/>
        </w:trPr>
        <w:tc>
          <w:tcPr>
            <w:cnfStyle w:val="001000000000" w:firstRow="0" w:lastRow="0" w:firstColumn="1" w:lastColumn="0" w:oddVBand="0" w:evenVBand="0" w:oddHBand="0" w:evenHBand="0" w:firstRowFirstColumn="0" w:firstRowLastColumn="0" w:lastRowFirstColumn="0" w:lastRowLastColumn="0"/>
            <w:tcW w:w="2898" w:type="dxa"/>
          </w:tcPr>
          <w:p w14:paraId="2CEA39DA" w14:textId="77777777" w:rsidR="00860B7B" w:rsidRPr="00860B7B" w:rsidRDefault="00860B7B" w:rsidP="00860B7B">
            <w:pPr>
              <w:pStyle w:val="TableText"/>
            </w:pPr>
            <w:r>
              <w:lastRenderedPageBreak/>
              <w:t xml:space="preserve">d) </w:t>
            </w:r>
            <w:r w:rsidRPr="00860B7B">
              <w:t xml:space="preserve">To promote a co-operative approach to the protection and management of the environment involving governments, the community, landholders and indigenous peoples </w:t>
            </w:r>
          </w:p>
        </w:tc>
        <w:tc>
          <w:tcPr>
            <w:tcW w:w="8726" w:type="dxa"/>
          </w:tcPr>
          <w:p w14:paraId="30BA3970"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Star of the South</w:t>
            </w:r>
            <w:r w:rsidRPr="00860B7B">
              <w:t xml:space="preserve"> has engaged proactively and transparently with a wide range of stakeholders regarding the project's potential impacts. Local offices have also been established in Gippsland to enable direct engagement with the local community. </w:t>
            </w:r>
          </w:p>
          <w:p w14:paraId="733A3DF9"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Some of the key stakeholder groups that the project has actively engaged with over the last six years of development include:</w:t>
            </w:r>
          </w:p>
          <w:p w14:paraId="1C6873D1"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First Nations</w:t>
            </w:r>
          </w:p>
          <w:p w14:paraId="6E2FE43A"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Commonwealth</w:t>
            </w:r>
            <w:r w:rsidRPr="00860B7B">
              <w:t>, Victorian and local government departments, agencies and bodies</w:t>
            </w:r>
          </w:p>
          <w:p w14:paraId="3E5373F7"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Education</w:t>
            </w:r>
            <w:r w:rsidRPr="00860B7B">
              <w:t xml:space="preserve"> and training providers</w:t>
            </w:r>
          </w:p>
          <w:p w14:paraId="22949DFA"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Energy industry</w:t>
            </w:r>
          </w:p>
          <w:p w14:paraId="3A7D5218"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E</w:t>
            </w:r>
            <w:r w:rsidRPr="00860B7B">
              <w:t>nvironmental groups</w:t>
            </w:r>
          </w:p>
          <w:p w14:paraId="74C32720"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Fishers</w:t>
            </w:r>
          </w:p>
          <w:p w14:paraId="7DC0F09B"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Local communities and community groups</w:t>
            </w:r>
          </w:p>
          <w:p w14:paraId="6DDB5F6B"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Landholders</w:t>
            </w:r>
          </w:p>
          <w:p w14:paraId="13E8887B"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Media</w:t>
            </w:r>
          </w:p>
          <w:p w14:paraId="5AC88CDB"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Peak bodies, associations and unions</w:t>
            </w:r>
          </w:p>
          <w:p w14:paraId="5AD093E9"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Ports and shipping stakeholders</w:t>
            </w:r>
          </w:p>
          <w:p w14:paraId="0A8E3DB4" w14:textId="7E246C41" w:rsidR="00860B7B" w:rsidRDefault="00860B7B" w:rsidP="008C10FE">
            <w:pPr>
              <w:pStyle w:val="TableBullet1"/>
              <w:cnfStyle w:val="000000000000" w:firstRow="0" w:lastRow="0" w:firstColumn="0" w:lastColumn="0" w:oddVBand="0" w:evenVBand="0" w:oddHBand="0" w:evenHBand="0" w:firstRowFirstColumn="0" w:firstRowLastColumn="0" w:lastRowFirstColumn="0" w:lastRowLastColumn="0"/>
            </w:pPr>
            <w:r>
              <w:t>Supply chain and local businesses.</w:t>
            </w:r>
          </w:p>
          <w:p w14:paraId="0DE1E275"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A Technical Reference Group was established by the Victorian </w:t>
            </w:r>
            <w:r w:rsidRPr="00860B7B">
              <w:t xml:space="preserve">Department of Transport and Planning to provide guidance and advice in the preparation of the project's EIS and Environment Effects Statement (EES) and to comment on whether the EIS/EES documentation addressed the key legislation, policies and guidelines of Technical Reference Group member agencies and organisations. </w:t>
            </w:r>
          </w:p>
          <w:p w14:paraId="2DB96198" w14:textId="04E973EF"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rsidRPr="00CD2D16">
              <w:t xml:space="preserve">The </w:t>
            </w:r>
            <w:r w:rsidRPr="00860B7B">
              <w:t xml:space="preserve">Technical Reference Group comprises relevant Commonwealth and Victorian government agencies, First Peoples (State Relations) and </w:t>
            </w:r>
            <w:r w:rsidR="00D47BD7">
              <w:t>Gunaikurnai Land and Waters Aboriginal Corporation (</w:t>
            </w:r>
            <w:r w:rsidRPr="00860B7B">
              <w:t>GLaWAC</w:t>
            </w:r>
            <w:r w:rsidR="00D47BD7">
              <w:t>)</w:t>
            </w:r>
            <w:r w:rsidRPr="00860B7B">
              <w:t>, along with local councils. Group representatives, supported by internal experts on specific aspects of the technical reports, ensured a co-operative approach to the protection and management of the environment by the project.</w:t>
            </w:r>
          </w:p>
          <w:p w14:paraId="3BE1DBCF"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rsidRPr="00385A2E">
              <w:t xml:space="preserve">A </w:t>
            </w:r>
            <w:r w:rsidRPr="00860B7B">
              <w:t>consultation plan was prepared for the project, reviewed by the Technical Reference Group and placed on the Department of Transport and Planning's website. Engagement with project stakeholders is captured in a consultation report, including how and where feedback informed project design.</w:t>
            </w:r>
          </w:p>
          <w:p w14:paraId="62BA7B00"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To promote a co-operative approach to the protection and management of the environment</w:t>
            </w:r>
            <w:r w:rsidRPr="00860B7B">
              <w:t xml:space="preserve">, the project: </w:t>
            </w:r>
          </w:p>
          <w:p w14:paraId="270D90EF" w14:textId="0CEBCBC3"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E</w:t>
            </w:r>
            <w:r w:rsidRPr="00860B7B">
              <w:t>mployed a First Nations engagement advisor who was embedded in the team and led engagement with First Nations Peoples and groups</w:t>
            </w:r>
          </w:p>
          <w:p w14:paraId="4E7DE3CF" w14:textId="30B89D2A"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 xml:space="preserve">Established a Community Advisory Group in 2020, </w:t>
            </w:r>
            <w:r w:rsidRPr="00860B7B">
              <w:t>providing a forum for regular two-way communication and engagement between the project, local community representatives and key stakeholders</w:t>
            </w:r>
          </w:p>
          <w:p w14:paraId="4E9964E0" w14:textId="4928F944"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Appointed a F</w:t>
            </w:r>
            <w:r w:rsidRPr="00860B7B">
              <w:t>ishing Liaison Officer in 2021 to be a dedicated point of contact and lead proactive and effective engagement with various fishing stakeholders who hold a wide range of perspectives</w:t>
            </w:r>
          </w:p>
          <w:p w14:paraId="6DBFB5B2"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Established a</w:t>
            </w:r>
            <w:r w:rsidRPr="00860B7B">
              <w:t xml:space="preserve"> dedicated Gippsland-based lands engagement team in 2020 to provide a consistent and direct point of contact for landholders.</w:t>
            </w:r>
          </w:p>
        </w:tc>
        <w:tc>
          <w:tcPr>
            <w:tcW w:w="2977" w:type="dxa"/>
          </w:tcPr>
          <w:p w14:paraId="19A7C205" w14:textId="41895E6D"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lastRenderedPageBreak/>
              <w:t xml:space="preserve">Chapter 3 – Project </w:t>
            </w:r>
            <w:r w:rsidR="001D2D18" w:rsidRPr="00193BB0">
              <w:rPr>
                <w:i/>
              </w:rPr>
              <w:t>Development</w:t>
            </w:r>
          </w:p>
          <w:p w14:paraId="53CB05DE" w14:textId="52D4B118"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6 – Assessment </w:t>
            </w:r>
            <w:r w:rsidR="001D2D18" w:rsidRPr="00193BB0">
              <w:rPr>
                <w:i/>
              </w:rPr>
              <w:t>Framework</w:t>
            </w:r>
            <w:r w:rsidRPr="00193BB0">
              <w:rPr>
                <w:i/>
              </w:rPr>
              <w:t xml:space="preserve"> </w:t>
            </w:r>
          </w:p>
          <w:p w14:paraId="2EACFD80" w14:textId="3E6B16BF"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193BB0">
              <w:rPr>
                <w:i/>
              </w:rPr>
              <w:t xml:space="preserve">Chapter 7 – Community </w:t>
            </w:r>
            <w:r w:rsidR="001D2D18" w:rsidRPr="00193BB0">
              <w:rPr>
                <w:i/>
              </w:rPr>
              <w:t>Engagement</w:t>
            </w:r>
          </w:p>
        </w:tc>
      </w:tr>
      <w:tr w:rsidR="00860B7B" w14:paraId="55DB744D" w14:textId="77777777" w:rsidTr="00B12B04">
        <w:trPr>
          <w:cantSplit w:val="0"/>
        </w:trPr>
        <w:tc>
          <w:tcPr>
            <w:cnfStyle w:val="001000000000" w:firstRow="0" w:lastRow="0" w:firstColumn="1" w:lastColumn="0" w:oddVBand="0" w:evenVBand="0" w:oddHBand="0" w:evenHBand="0" w:firstRowFirstColumn="0" w:firstRowLastColumn="0" w:lastRowFirstColumn="0" w:lastRowLastColumn="0"/>
            <w:tcW w:w="2898" w:type="dxa"/>
          </w:tcPr>
          <w:p w14:paraId="551E3892" w14:textId="77777777" w:rsidR="00860B7B" w:rsidRPr="00860B7B" w:rsidRDefault="00860B7B" w:rsidP="00860B7B">
            <w:pPr>
              <w:pStyle w:val="TableText"/>
            </w:pPr>
            <w:r>
              <w:t xml:space="preserve">e) </w:t>
            </w:r>
            <w:r w:rsidRPr="00860B7B">
              <w:t xml:space="preserve">To assist in the co-operative implementation of Australia's international environmental responsibilities   </w:t>
            </w:r>
          </w:p>
        </w:tc>
        <w:tc>
          <w:tcPr>
            <w:tcW w:w="8726" w:type="dxa"/>
          </w:tcPr>
          <w:p w14:paraId="036D26F6"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Star of the South</w:t>
            </w:r>
            <w:r w:rsidRPr="00860B7B">
              <w:t xml:space="preserve"> seeks to support Australia's legislated targets to achieve net zero emissions by 2050 (as a party to the Paris Agreement), by supporting Victoria's: </w:t>
            </w:r>
          </w:p>
          <w:p w14:paraId="0D7C70C1"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C</w:t>
            </w:r>
            <w:r w:rsidRPr="00860B7B">
              <w:t>ommitment to achieving 95% renewable electricity generation by 2035</w:t>
            </w:r>
          </w:p>
          <w:p w14:paraId="79FE573A"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 xml:space="preserve">Offshore </w:t>
            </w:r>
            <w:r w:rsidRPr="00860B7B">
              <w:t xml:space="preserve">wind capacity goals of 2 GW by 2032, 4 GW by 2035 and 9 GW by 2040. </w:t>
            </w:r>
          </w:p>
          <w:p w14:paraId="23FAB648" w14:textId="5B3B5FD0"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rsidRPr="00D81358">
              <w:t xml:space="preserve">A detailed assessment of potential impacts to </w:t>
            </w:r>
            <w:r w:rsidR="000D594D">
              <w:t>matters of national environmental significance</w:t>
            </w:r>
            <w:r w:rsidRPr="00D81358">
              <w:t xml:space="preserve">, protected under international treaties to which Australia is a party, has been completed and can be found in the technical reports. The project will be delivered and operated in a manner that supports Australia’s commitments to relevant international treaties and conventions that relate to threatened species and communities and migratory species, including: </w:t>
            </w:r>
          </w:p>
          <w:p w14:paraId="642FB63B"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Convention on Wetlands of International Importance especially as Waterfowl Habitat</w:t>
            </w:r>
            <w:r w:rsidRPr="00860B7B">
              <w:t xml:space="preserve"> (Ramsar Convention). </w:t>
            </w:r>
          </w:p>
          <w:p w14:paraId="156ED99E"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 xml:space="preserve">Convention on the Conservation of Migratory Species of Wild Animals 1979 (Bonn Convention). </w:t>
            </w:r>
          </w:p>
          <w:p w14:paraId="589F3041"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 xml:space="preserve">China-Australia Migratory Bird Agreement (CAMBA). </w:t>
            </w:r>
          </w:p>
          <w:p w14:paraId="6E0B0DBE"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 xml:space="preserve">Japan-Australia Migratory Bird Agreement (JAMBA). </w:t>
            </w:r>
          </w:p>
          <w:p w14:paraId="391B33F3"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 xml:space="preserve">Republic of Korea-Australia Migratory Bird Agreement (ROKAMBA). </w:t>
            </w:r>
          </w:p>
          <w:p w14:paraId="63A4C9EA"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Other treaties that have been considered in the technical assessments include, but not limited to, the following:</w:t>
            </w:r>
          </w:p>
          <w:p w14:paraId="43E311A4"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 xml:space="preserve">Apia Convention </w:t>
            </w:r>
          </w:p>
          <w:p w14:paraId="79288F2D"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3174F2">
              <w:t>United Nations Convention on Biological Diversity</w:t>
            </w:r>
          </w:p>
          <w:p w14:paraId="24099FF2"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 xml:space="preserve">Convention on International Trade in Endangered Species of Wild Fauna and Flora </w:t>
            </w:r>
          </w:p>
          <w:p w14:paraId="2049BE4A"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 xml:space="preserve">East Asian – Australasian Flyway Partnership </w:t>
            </w:r>
          </w:p>
          <w:p w14:paraId="4815D946"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Agreement on the Conservation of Albatrosses and Petrels</w:t>
            </w:r>
          </w:p>
          <w:p w14:paraId="093D3BB5" w14:textId="77777777"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rsidRPr="00D81358">
              <w:t>International Convention for the Prevention of Pollution from Ships 1973 (MARPOL) </w:t>
            </w:r>
          </w:p>
        </w:tc>
        <w:tc>
          <w:tcPr>
            <w:tcW w:w="2977" w:type="dxa"/>
          </w:tcPr>
          <w:p w14:paraId="5DAF7586" w14:textId="3E9C3EF8"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2 – Project </w:t>
            </w:r>
            <w:r w:rsidR="001D2D18" w:rsidRPr="00193BB0">
              <w:rPr>
                <w:i/>
              </w:rPr>
              <w:t>Rationale</w:t>
            </w:r>
            <w:r w:rsidRPr="00193BB0">
              <w:rPr>
                <w:i/>
              </w:rPr>
              <w:t xml:space="preserve"> </w:t>
            </w:r>
          </w:p>
          <w:p w14:paraId="2F3C8AB8" w14:textId="74180272"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3 – Project </w:t>
            </w:r>
            <w:r w:rsidR="001D2D18" w:rsidRPr="00193BB0">
              <w:rPr>
                <w:i/>
              </w:rPr>
              <w:t>Development</w:t>
            </w:r>
          </w:p>
          <w:p w14:paraId="4D500ACD" w14:textId="1CF6DC38" w:rsidR="00860B7B" w:rsidRPr="00860B7B" w:rsidRDefault="00860B7B" w:rsidP="00860B7B">
            <w:pPr>
              <w:pStyle w:val="TableBullet1"/>
              <w:cnfStyle w:val="000000000000" w:firstRow="0" w:lastRow="0" w:firstColumn="0" w:lastColumn="0" w:oddVBand="0" w:evenVBand="0" w:oddHBand="0" w:evenHBand="0" w:firstRowFirstColumn="0" w:firstRowLastColumn="0" w:lastRowFirstColumn="0" w:lastRowLastColumn="0"/>
            </w:pPr>
            <w:r>
              <w:t>Chapter</w:t>
            </w:r>
            <w:r w:rsidRPr="00860B7B">
              <w:t xml:space="preserve">s </w:t>
            </w:r>
            <w:r w:rsidR="001D2D18" w:rsidRPr="00860B7B">
              <w:t>8 To 1</w:t>
            </w:r>
            <w:r w:rsidR="00F51AD9">
              <w:t>7</w:t>
            </w:r>
            <w:r w:rsidR="001D2D18" w:rsidRPr="00860B7B">
              <w:t xml:space="preserve"> (Marine Environment Matters)</w:t>
            </w:r>
          </w:p>
          <w:p w14:paraId="12BB403A" w14:textId="456B0CF6"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Chapter 1</w:t>
            </w:r>
            <w:r w:rsidR="00F51AD9">
              <w:rPr>
                <w:i/>
              </w:rPr>
              <w:t>8</w:t>
            </w:r>
            <w:r w:rsidRPr="00193BB0">
              <w:rPr>
                <w:i/>
              </w:rPr>
              <w:t xml:space="preserve"> – Onshore </w:t>
            </w:r>
            <w:r w:rsidR="001D2D18" w:rsidRPr="00193BB0">
              <w:rPr>
                <w:i/>
              </w:rPr>
              <w:t>Ecology</w:t>
            </w:r>
            <w:r w:rsidRPr="00193BB0">
              <w:rPr>
                <w:i/>
              </w:rPr>
              <w:t xml:space="preserve"> (EPBC </w:t>
            </w:r>
            <w:r w:rsidR="001D2D18" w:rsidRPr="00193BB0">
              <w:rPr>
                <w:i/>
              </w:rPr>
              <w:t>Matters</w:t>
            </w:r>
            <w:r w:rsidRPr="00193BB0">
              <w:rPr>
                <w:i/>
              </w:rPr>
              <w:t>)</w:t>
            </w:r>
          </w:p>
          <w:p w14:paraId="349BBE2C" w14:textId="77777777" w:rsidR="00860B7B" w:rsidRPr="00D81358" w:rsidRDefault="00860B7B" w:rsidP="00860B7B">
            <w:pPr>
              <w:pStyle w:val="TableText"/>
              <w:cnfStyle w:val="000000000000" w:firstRow="0" w:lastRow="0" w:firstColumn="0" w:lastColumn="0" w:oddVBand="0" w:evenVBand="0" w:oddHBand="0" w:evenHBand="0" w:firstRowFirstColumn="0" w:firstRowLastColumn="0" w:lastRowFirstColumn="0" w:lastRowLastColumn="0"/>
            </w:pPr>
          </w:p>
        </w:tc>
      </w:tr>
      <w:tr w:rsidR="00860B7B" w14:paraId="6DCDA6D7" w14:textId="77777777" w:rsidTr="00B12B04">
        <w:trPr>
          <w:cantSplit w:val="0"/>
        </w:trPr>
        <w:tc>
          <w:tcPr>
            <w:cnfStyle w:val="001000000000" w:firstRow="0" w:lastRow="0" w:firstColumn="1" w:lastColumn="0" w:oddVBand="0" w:evenVBand="0" w:oddHBand="0" w:evenHBand="0" w:firstRowFirstColumn="0" w:firstRowLastColumn="0" w:lastRowFirstColumn="0" w:lastRowLastColumn="0"/>
            <w:tcW w:w="2898" w:type="dxa"/>
          </w:tcPr>
          <w:p w14:paraId="5F099167" w14:textId="77777777" w:rsidR="00860B7B" w:rsidRPr="00860B7B" w:rsidRDefault="00860B7B" w:rsidP="00860B7B">
            <w:pPr>
              <w:pStyle w:val="TableText"/>
            </w:pPr>
            <w:r>
              <w:t xml:space="preserve">f) </w:t>
            </w:r>
            <w:r w:rsidRPr="00860B7B">
              <w:t xml:space="preserve">To recognise the role of indigenous peoples in the conservation and ecologically sustainable use of Australia's biodiversity </w:t>
            </w:r>
          </w:p>
        </w:tc>
        <w:tc>
          <w:tcPr>
            <w:tcW w:w="8726" w:type="dxa"/>
          </w:tcPr>
          <w:p w14:paraId="0D1BF7AF"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 xml:space="preserve">Star of the South </w:t>
            </w:r>
            <w:r w:rsidRPr="00860B7B">
              <w:t>holds a deep respect for the knowledge of, care for and connection to their Country and recognises the people of the Gunaikurnai Nation as the Traditional Owners of the Land and Sea Country where the project is proposed.</w:t>
            </w:r>
          </w:p>
          <w:p w14:paraId="04F9B132"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rsidRPr="00A83478">
              <w:t>Since 2017</w:t>
            </w:r>
            <w:r w:rsidRPr="00860B7B">
              <w:t>, the project has been working with Gunaikurnai peoples through GLaWAC, listening, learning and sharing to achieve common goals.</w:t>
            </w:r>
          </w:p>
          <w:p w14:paraId="7A0F7C9D"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The project is aware</w:t>
            </w:r>
            <w:r w:rsidRPr="00860B7B">
              <w:t xml:space="preserve"> that anything human-made leaves a scar on their Country and will continue working with GLaWAC to identify potential risks and solutions.</w:t>
            </w:r>
          </w:p>
          <w:p w14:paraId="34E03976" w14:textId="1BCF187B" w:rsidR="00860B7B" w:rsidRPr="00000AF6" w:rsidRDefault="00D32E88" w:rsidP="00860B7B">
            <w:pPr>
              <w:pStyle w:val="TableText"/>
              <w:cnfStyle w:val="000000000000" w:firstRow="0" w:lastRow="0" w:firstColumn="0" w:lastColumn="0" w:oddVBand="0" w:evenVBand="0" w:oddHBand="0" w:evenHBand="0" w:firstRowFirstColumn="0" w:firstRowLastColumn="0" w:lastRowFirstColumn="0" w:lastRowLastColumn="0"/>
              <w:rPr>
                <w:rStyle w:val="HighlightYellow"/>
                <w:shd w:val="clear" w:color="auto" w:fill="auto"/>
              </w:rPr>
            </w:pPr>
            <w:r>
              <w:t>Star of the South</w:t>
            </w:r>
            <w:r w:rsidR="00860B7B">
              <w:t xml:space="preserve"> is</w:t>
            </w:r>
            <w:r w:rsidR="00860B7B" w:rsidRPr="00860B7B">
              <w:t xml:space="preserve"> committed to a partnership based on mutual respect, trust and benefit.</w:t>
            </w:r>
            <w:r w:rsidR="00000AF6">
              <w:t xml:space="preserve"> </w:t>
            </w:r>
            <w:r w:rsidR="00860B7B" w:rsidRPr="00A83478">
              <w:t>In 2025</w:t>
            </w:r>
            <w:r w:rsidR="00860B7B" w:rsidRPr="00860B7B">
              <w:t xml:space="preserve">, </w:t>
            </w:r>
            <w:r w:rsidR="000C048B">
              <w:t>Star of the South</w:t>
            </w:r>
            <w:r w:rsidR="00860B7B" w:rsidRPr="00860B7B">
              <w:t xml:space="preserve"> and GLaWAC signed an Engagement Agreement designed to facilitate GLaWAC’s continued engagement with the project on behalf of the Gunaikurnai people. </w:t>
            </w:r>
          </w:p>
        </w:tc>
        <w:tc>
          <w:tcPr>
            <w:tcW w:w="2977" w:type="dxa"/>
          </w:tcPr>
          <w:p w14:paraId="10F04D2E" w14:textId="0BCEF1FC"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7 – Community </w:t>
            </w:r>
            <w:r w:rsidR="001D2D18" w:rsidRPr="00193BB0">
              <w:rPr>
                <w:i/>
              </w:rPr>
              <w:t>Engagement</w:t>
            </w:r>
          </w:p>
        </w:tc>
      </w:tr>
      <w:tr w:rsidR="00860B7B" w14:paraId="3477BF57" w14:textId="77777777" w:rsidTr="00B12B04">
        <w:trPr>
          <w:cantSplit w:val="0"/>
        </w:trPr>
        <w:tc>
          <w:tcPr>
            <w:cnfStyle w:val="001000000000" w:firstRow="0" w:lastRow="0" w:firstColumn="1" w:lastColumn="0" w:oddVBand="0" w:evenVBand="0" w:oddHBand="0" w:evenHBand="0" w:firstRowFirstColumn="0" w:firstRowLastColumn="0" w:lastRowFirstColumn="0" w:lastRowLastColumn="0"/>
            <w:tcW w:w="2898" w:type="dxa"/>
          </w:tcPr>
          <w:p w14:paraId="05866ABD" w14:textId="77777777" w:rsidR="00860B7B" w:rsidRPr="00860B7B" w:rsidRDefault="00860B7B" w:rsidP="00860B7B">
            <w:pPr>
              <w:pStyle w:val="TableText"/>
            </w:pPr>
            <w:r>
              <w:t xml:space="preserve">g) </w:t>
            </w:r>
            <w:r w:rsidRPr="00860B7B">
              <w:t xml:space="preserve">To promote the use of indigenous peoples' knowledge of biodiversity with the involvement of, and in co-operation with, the owners of the knowledge </w:t>
            </w:r>
          </w:p>
        </w:tc>
        <w:tc>
          <w:tcPr>
            <w:tcW w:w="8726" w:type="dxa"/>
          </w:tcPr>
          <w:p w14:paraId="10B9860B" w14:textId="77777777"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rsidRPr="00D81358">
              <w:t xml:space="preserve">Since 2017, Star of the South and GLaWAC have undertaken a range of activities and discussions. This has provided valuable learnings for the project, as the </w:t>
            </w:r>
            <w:r w:rsidRPr="00860B7B">
              <w:t>relationship has developed with the sharing of ambitions and aspirations.</w:t>
            </w:r>
          </w:p>
          <w:p w14:paraId="3857FC02" w14:textId="26DC9B93" w:rsidR="00860B7B" w:rsidRPr="00860B7B" w:rsidRDefault="005E67F0" w:rsidP="00860B7B">
            <w:pPr>
              <w:pStyle w:val="TableText"/>
              <w:cnfStyle w:val="000000000000" w:firstRow="0" w:lastRow="0" w:firstColumn="0" w:lastColumn="0" w:oddVBand="0" w:evenVBand="0" w:oddHBand="0" w:evenHBand="0" w:firstRowFirstColumn="0" w:firstRowLastColumn="0" w:lastRowFirstColumn="0" w:lastRowLastColumn="0"/>
            </w:pPr>
            <w:r>
              <w:t>Star of the South</w:t>
            </w:r>
            <w:r w:rsidR="00860B7B" w:rsidRPr="00860B7B">
              <w:t xml:space="preserve"> has sought to conduct discussions and undertake actions in a manner that aligns with GLaWAC’s interests, knowledge, rights and self-determination aspirations.</w:t>
            </w:r>
          </w:p>
          <w:p w14:paraId="18A8769C" w14:textId="157662E2" w:rsidR="00860B7B" w:rsidRPr="00860B7B" w:rsidRDefault="00860B7B" w:rsidP="00860B7B">
            <w:pPr>
              <w:pStyle w:val="TableText"/>
              <w:cnfStyle w:val="000000000000" w:firstRow="0" w:lastRow="0" w:firstColumn="0" w:lastColumn="0" w:oddVBand="0" w:evenVBand="0" w:oddHBand="0" w:evenHBand="0" w:firstRowFirstColumn="0" w:firstRowLastColumn="0" w:lastRowFirstColumn="0" w:lastRowLastColumn="0"/>
            </w:pPr>
            <w:r>
              <w:t>Consideration</w:t>
            </w:r>
            <w:r w:rsidRPr="00860B7B">
              <w:t xml:space="preserve"> of Aboriginal cultural values has been an integral part of the EIS. A Cultural Values Assessment was also prepared in co-operation with the project's cultural heritage advisers and in consultation with GLaWAC. Preparation of the Cultural Values Assessment involved a literature review, site visits and consultation with GLaWAC as well as landowners with a long-term connection to the project area. The assessment addresses non-archaeological and intangible Aboriginal heritage values of the project area.</w:t>
            </w:r>
            <w:r w:rsidR="005E67F0">
              <w:t xml:space="preserve"> Star of the South</w:t>
            </w:r>
            <w:r>
              <w:t xml:space="preserve"> is committed to ongoing e</w:t>
            </w:r>
            <w:r w:rsidRPr="00860B7B">
              <w:t>ngagement with GLaWAC.</w:t>
            </w:r>
          </w:p>
        </w:tc>
        <w:tc>
          <w:tcPr>
            <w:tcW w:w="2977" w:type="dxa"/>
          </w:tcPr>
          <w:p w14:paraId="18B36008" w14:textId="3AA2F6AE" w:rsidR="00860B7B" w:rsidRPr="00193BB0" w:rsidRDefault="00860B7B" w:rsidP="00860B7B">
            <w:pPr>
              <w:pStyle w:val="TableBullet1"/>
              <w:cnfStyle w:val="000000000000" w:firstRow="0" w:lastRow="0" w:firstColumn="0" w:lastColumn="0" w:oddVBand="0" w:evenVBand="0" w:oddHBand="0" w:evenHBand="0" w:firstRowFirstColumn="0" w:firstRowLastColumn="0" w:lastRowFirstColumn="0" w:lastRowLastColumn="0"/>
              <w:rPr>
                <w:i/>
              </w:rPr>
            </w:pPr>
            <w:r w:rsidRPr="00193BB0">
              <w:rPr>
                <w:i/>
              </w:rPr>
              <w:t xml:space="preserve">Chapter 7 –- Community </w:t>
            </w:r>
            <w:r w:rsidR="001D2D18" w:rsidRPr="00193BB0">
              <w:rPr>
                <w:i/>
              </w:rPr>
              <w:t>Engagement</w:t>
            </w:r>
          </w:p>
        </w:tc>
      </w:tr>
    </w:tbl>
    <w:p w14:paraId="4020DB02" w14:textId="77777777" w:rsidR="00EB41CD" w:rsidRPr="00B12B04" w:rsidRDefault="00EB41CD" w:rsidP="00B12B04">
      <w:pPr>
        <w:pStyle w:val="BodyText"/>
      </w:pPr>
    </w:p>
    <w:sectPr w:rsidR="00EB41CD" w:rsidRPr="00B12B04" w:rsidSect="00860B7B">
      <w:footerReference w:type="even" r:id="rId19"/>
      <w:footerReference w:type="default" r:id="rId20"/>
      <w:pgSz w:w="16838" w:h="11906" w:orient="landscape"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9C227" w14:textId="77777777" w:rsidR="00AD71A1" w:rsidRDefault="00AD71A1" w:rsidP="00A02FC6">
      <w:r>
        <w:separator/>
      </w:r>
    </w:p>
  </w:endnote>
  <w:endnote w:type="continuationSeparator" w:id="0">
    <w:p w14:paraId="498DB7F1" w14:textId="77777777" w:rsidR="00AD71A1" w:rsidRDefault="00AD71A1" w:rsidP="00A02FC6">
      <w:r>
        <w:continuationSeparator/>
      </w:r>
    </w:p>
  </w:endnote>
  <w:endnote w:type="continuationNotice" w:id="1">
    <w:p w14:paraId="29A19B7E" w14:textId="77777777" w:rsidR="00AD71A1" w:rsidRDefault="00AD71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6A812E11-B8D5-4C9F-A3DD-4405CEC6A243}"/>
  </w:font>
  <w:font w:name="Calibri">
    <w:panose1 w:val="020F0502020204030204"/>
    <w:charset w:val="00"/>
    <w:family w:val="swiss"/>
    <w:pitch w:val="variable"/>
    <w:sig w:usb0="E4002EFF" w:usb1="C200247B" w:usb2="00000009" w:usb3="00000000" w:csb0="000001FF" w:csb1="00000000"/>
    <w:embedRegular r:id="rId2" w:fontKey="{30D8FD07-43EF-4C6F-8E06-2C6F68F833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4854C877-84B4-408F-B08D-F696E8E91C95}"/>
  </w:font>
  <w:font w:name="Tahoma">
    <w:panose1 w:val="020B0604030504040204"/>
    <w:charset w:val="00"/>
    <w:family w:val="swiss"/>
    <w:pitch w:val="variable"/>
    <w:sig w:usb0="E1002EFF" w:usb1="C000605B" w:usb2="00000029" w:usb3="00000000" w:csb0="000101FF" w:csb1="00000000"/>
    <w:embedRegular r:id="rId4" w:fontKey="{8ED73C53-B4FF-4857-8ECC-A9CC27029388}"/>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5" w:fontKey="{81B05FF2-DEBC-4294-A9E0-30ECCD8A2196}"/>
    <w:embedItalic r:id="rId6" w:fontKey="{ECAC9BAD-02D5-4B71-85B5-240F60E42D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ECC5D" w14:textId="1FEDDC9B"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B12B04">
      <w:instrText>Chapter 24</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B12B04">
      <w:instrText>Chapter 24</w:instrText>
    </w:r>
    <w:r w:rsidR="0035781F" w:rsidRPr="005B5A3E">
      <w:fldChar w:fldCharType="end"/>
    </w:r>
    <w:r w:rsidR="0035781F" w:rsidRPr="005B5A3E">
      <w:instrText>"</w:instrText>
    </w:r>
    <w:r w:rsidR="0035781F" w:rsidRPr="005B5A3E">
      <w:fldChar w:fldCharType="separate"/>
    </w:r>
    <w:r w:rsidR="00B12B04">
      <w:t>Chapter 24</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B12B04">
      <w:instrText>Chapter 24</w:instrText>
    </w:r>
    <w:r w:rsidR="0035781F" w:rsidRPr="005B5A3E">
      <w:fldChar w:fldCharType="end"/>
    </w:r>
    <w:r w:rsidR="0035781F" w:rsidRPr="005B5A3E">
      <w:instrText>&lt;&gt;"Error*""–"</w:instrText>
    </w:r>
    <w:r w:rsidR="0035781F" w:rsidRPr="005B5A3E">
      <w:fldChar w:fldCharType="separate"/>
    </w:r>
    <w:r w:rsidR="00B12B04"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B12B04">
      <w:instrText>EIS summary and conclusions</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B12B04">
      <w:instrText>EIS summary and conclusions</w:instrText>
    </w:r>
    <w:r w:rsidR="0035781F" w:rsidRPr="005B5A3E">
      <w:fldChar w:fldCharType="end"/>
    </w:r>
    <w:r w:rsidR="0035781F" w:rsidRPr="005B5A3E">
      <w:instrText>"</w:instrText>
    </w:r>
    <w:r w:rsidR="0035781F" w:rsidRPr="005B5A3E">
      <w:fldChar w:fldCharType="separate"/>
    </w:r>
    <w:r w:rsidR="00B12B04">
      <w:t>EIS summary and conclusions</w:t>
    </w:r>
    <w:r w:rsidR="0035781F" w:rsidRPr="005B5A3E">
      <w:fldChar w:fldCharType="end"/>
    </w:r>
    <w:r w:rsidR="005B5A3E" w:rsidRPr="005B5A3E">
      <w:ptab w:relativeTo="margin" w:alignment="right" w:leader="none"/>
    </w:r>
    <w:r w:rsidR="005B5A3E" w:rsidRPr="005B5A3E">
      <w:ptab w:relativeTo="margin" w:alignment="right" w:leader="none"/>
    </w:r>
    <w:r w:rsidR="005B5A3E" w:rsidRPr="005B5A3E">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AA2BB" w14:textId="5722609A"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F51158">
      <w:instrText>Chapter 24</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F51158">
      <w:instrText>Chapter 24</w:instrText>
    </w:r>
    <w:r w:rsidRPr="005B5A3E">
      <w:fldChar w:fldCharType="end"/>
    </w:r>
    <w:r w:rsidRPr="005B5A3E">
      <w:instrText>"</w:instrText>
    </w:r>
    <w:r w:rsidRPr="005B5A3E">
      <w:fldChar w:fldCharType="separate"/>
    </w:r>
    <w:r w:rsidR="00F51158">
      <w:t>Chapter 24</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F51158">
      <w:instrText>Chapter 24</w:instrText>
    </w:r>
    <w:r w:rsidRPr="005B5A3E">
      <w:fldChar w:fldCharType="end"/>
    </w:r>
    <w:r w:rsidRPr="005B5A3E">
      <w:instrText>&lt;&gt;"Error*""–"</w:instrText>
    </w:r>
    <w:r w:rsidRPr="005B5A3E">
      <w:fldChar w:fldCharType="separate"/>
    </w:r>
    <w:r w:rsidR="00F51158"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F51158">
      <w:instrText>EIS summary and conclusions</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F51158">
      <w:instrText>EIS summary and conclusions</w:instrText>
    </w:r>
    <w:r w:rsidR="002878AA" w:rsidRPr="005B5A3E">
      <w:fldChar w:fldCharType="end"/>
    </w:r>
    <w:r w:rsidR="002878AA" w:rsidRPr="005B5A3E">
      <w:instrText>"</w:instrText>
    </w:r>
    <w:r w:rsidR="002878AA" w:rsidRPr="005B5A3E">
      <w:fldChar w:fldCharType="separate"/>
    </w:r>
    <w:r w:rsidR="00F51158">
      <w:t>EIS summary and conclusions</w:t>
    </w:r>
    <w:r w:rsidR="002878AA" w:rsidRPr="005B5A3E">
      <w:fldChar w:fldCharType="end"/>
    </w:r>
    <w:r w:rsidR="00B95247">
      <w:tab/>
    </w:r>
    <w:r w:rsidR="00B95247">
      <w:tab/>
    </w:r>
    <w:r w:rsidR="00B95247">
      <w:tab/>
    </w:r>
    <w:r w:rsidR="00B95247">
      <w:tab/>
    </w:r>
    <w:r w:rsidR="00B95247">
      <w:tab/>
    </w:r>
    <w:r w:rsidR="00B95247">
      <w:tab/>
    </w:r>
    <w:r w:rsidR="00B95247">
      <w:tab/>
    </w:r>
    <w:r w:rsidR="00404D14">
      <w:t xml:space="preserve">        </w:t>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D51D" w14:textId="20B3402B" w:rsidR="009C5599" w:rsidRPr="00204A6F" w:rsidRDefault="009C5599"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Pr="005B5A3E">
      <w:ptab w:relativeTo="margin" w:alignment="right" w:leader="none"/>
    </w: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F51158">
      <w:instrText>EIS summary and conclusions</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rsidR="00F51158">
      <w:instrText>EIS summary and conclusions</w:instrText>
    </w:r>
    <w:r w:rsidRPr="005B5A3E">
      <w:fldChar w:fldCharType="end"/>
    </w:r>
    <w:r w:rsidRPr="005B5A3E">
      <w:instrText>"</w:instrText>
    </w:r>
    <w:r w:rsidRPr="005B5A3E">
      <w:fldChar w:fldCharType="separate"/>
    </w:r>
    <w:r w:rsidR="00F51158">
      <w:t>EIS summary and conclusions</w:t>
    </w:r>
    <w:r w:rsidRPr="005B5A3E">
      <w:fldChar w:fldCharType="end"/>
    </w:r>
    <w:r w:rsidRPr="005B5A3E">
      <w:ptab w:relativeTo="margin" w:alignment="right" w:leader="none"/>
    </w:r>
    <w:r w:rsidRPr="005B5A3E">
      <w:ptab w:relativeTo="margin" w:alignment="right" w:leader="none"/>
    </w:r>
    <w:r w:rsidRPr="005B5A3E">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0225C" w14:textId="19F0092D" w:rsidR="009C5599" w:rsidRPr="005B5A3E" w:rsidRDefault="009C5599" w:rsidP="005B5A3E">
    <w:pPr>
      <w:pStyle w:val="Footer"/>
    </w:pP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F51158">
      <w:instrText>EIS summary and conclusions</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rsidR="00F51158">
      <w:instrText>EIS summary and conclusions</w:instrText>
    </w:r>
    <w:r w:rsidRPr="005B5A3E">
      <w:fldChar w:fldCharType="end"/>
    </w:r>
    <w:r w:rsidRPr="005B5A3E">
      <w:instrText>"</w:instrText>
    </w:r>
    <w:r w:rsidRPr="005B5A3E">
      <w:fldChar w:fldCharType="separate"/>
    </w:r>
    <w:r w:rsidR="00F51158">
      <w:t>EIS summary and conclusions</w:t>
    </w:r>
    <w:r w:rsidRPr="005B5A3E">
      <w:fldChar w:fldCharType="end"/>
    </w:r>
    <w:r>
      <w:tab/>
    </w:r>
    <w:r>
      <w:tab/>
    </w:r>
    <w:r>
      <w:tab/>
    </w:r>
    <w:r>
      <w:tab/>
    </w:r>
    <w:r>
      <w:tab/>
    </w:r>
    <w:r>
      <w:tab/>
    </w:r>
    <w:r>
      <w:tab/>
      <w:t xml:space="preserve">   </w:t>
    </w:r>
    <w:r>
      <w:tab/>
    </w:r>
    <w:r>
      <w:tab/>
    </w:r>
    <w:r>
      <w:tab/>
    </w:r>
    <w:r>
      <w:tab/>
      <w:t xml:space="preserve">          </w:t>
    </w:r>
    <w:r w:rsidRPr="005B5A3E">
      <w:fldChar w:fldCharType="begin"/>
    </w:r>
    <w:r w:rsidRPr="005B5A3E">
      <w:instrText xml:space="preserve"> PAGE   \* MERGEFORMAT </w:instrText>
    </w:r>
    <w:r w:rsidRPr="005B5A3E">
      <w:fldChar w:fldCharType="separate"/>
    </w:r>
    <w:r w:rsidRPr="005B5A3E">
      <w:t>1</w:t>
    </w:r>
    <w:r w:rsidRPr="005B5A3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5021" w14:textId="6CC618DB" w:rsidR="009C5599" w:rsidRPr="00204A6F" w:rsidRDefault="009C5599"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Pr="005B5A3E">
      <w:ptab w:relativeTo="margin" w:alignment="right" w:leader="none"/>
    </w: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F51158">
      <w:instrText>Appendix D</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rsidR="00F51158">
      <w:instrText>Appendix D</w:instrText>
    </w:r>
    <w:r w:rsidRPr="005B5A3E">
      <w:fldChar w:fldCharType="end"/>
    </w:r>
    <w:r w:rsidRPr="005B5A3E">
      <w:instrText>"</w:instrText>
    </w:r>
    <w:r w:rsidRPr="005B5A3E">
      <w:fldChar w:fldCharType="separate"/>
    </w:r>
    <w:r w:rsidR="00F51158">
      <w:t>Appendix D</w:t>
    </w:r>
    <w:r w:rsidRPr="005B5A3E">
      <w:fldChar w:fldCharType="end"/>
    </w:r>
    <w:r w:rsidRPr="005B5A3E">
      <w:ptab w:relativeTo="margin" w:alignment="right" w:leader="none"/>
    </w:r>
    <w:r w:rsidRPr="005B5A3E">
      <w:ptab w:relativeTo="margin" w:alignment="right" w:leader="none"/>
    </w:r>
    <w:r w:rsidRPr="005B5A3E">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E50E" w14:textId="426B2CB5" w:rsidR="009C5599" w:rsidRPr="005B5A3E" w:rsidRDefault="009C5599" w:rsidP="005B5A3E">
    <w:pPr>
      <w:pStyle w:val="Footer"/>
    </w:pP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F51158">
      <w:instrText>Appendix D</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rsidR="00F51158">
      <w:instrText>Appendix D</w:instrText>
    </w:r>
    <w:r w:rsidRPr="005B5A3E">
      <w:fldChar w:fldCharType="end"/>
    </w:r>
    <w:r w:rsidRPr="005B5A3E">
      <w:instrText>"</w:instrText>
    </w:r>
    <w:r w:rsidRPr="005B5A3E">
      <w:fldChar w:fldCharType="separate"/>
    </w:r>
    <w:r w:rsidR="00F51158">
      <w:t>Appendix D</w:t>
    </w:r>
    <w:r w:rsidRPr="005B5A3E">
      <w:fldChar w:fldCharType="end"/>
    </w:r>
    <w:r>
      <w:tab/>
    </w:r>
    <w:r>
      <w:tab/>
    </w:r>
    <w:r>
      <w:tab/>
    </w:r>
    <w:r>
      <w:tab/>
    </w:r>
    <w:r>
      <w:tab/>
    </w:r>
    <w:r>
      <w:tab/>
    </w:r>
    <w:r>
      <w:tab/>
      <w:t xml:space="preserve">   </w:t>
    </w:r>
    <w:r>
      <w:tab/>
    </w:r>
    <w:r>
      <w:tab/>
    </w:r>
    <w:r>
      <w:tab/>
    </w:r>
    <w:r>
      <w:tab/>
      <w:t xml:space="preserve">        </w:t>
    </w:r>
    <w:r>
      <w:tab/>
    </w:r>
    <w:r>
      <w:tab/>
    </w:r>
    <w:r>
      <w:tab/>
    </w:r>
    <w:r>
      <w:tab/>
    </w:r>
    <w:r>
      <w:tab/>
    </w:r>
    <w:r>
      <w:tab/>
    </w:r>
    <w:r>
      <w:tab/>
      <w:t xml:space="preserve">      </w:t>
    </w:r>
    <w:r w:rsidRPr="005B5A3E">
      <w:fldChar w:fldCharType="begin"/>
    </w:r>
    <w:r w:rsidRPr="005B5A3E">
      <w:instrText xml:space="preserve"> PAGE   \* MERGEFORMAT </w:instrText>
    </w:r>
    <w:r w:rsidRPr="005B5A3E">
      <w:fldChar w:fldCharType="separate"/>
    </w:r>
    <w:r w:rsidRPr="005B5A3E">
      <w:t>1</w:t>
    </w:r>
    <w:r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7B383" w14:textId="77777777" w:rsidR="00AD71A1" w:rsidRDefault="00AD71A1" w:rsidP="0036083B">
      <w:pPr>
        <w:spacing w:before="360"/>
      </w:pPr>
      <w:r>
        <w:separator/>
      </w:r>
    </w:p>
  </w:footnote>
  <w:footnote w:type="continuationSeparator" w:id="0">
    <w:p w14:paraId="7C8C2E9D" w14:textId="77777777" w:rsidR="00AD71A1" w:rsidRDefault="00AD71A1" w:rsidP="0036083B">
      <w:pPr>
        <w:spacing w:before="360"/>
      </w:pPr>
      <w:r>
        <w:continuationSeparator/>
      </w:r>
    </w:p>
  </w:footnote>
  <w:footnote w:type="continuationNotice" w:id="1">
    <w:p w14:paraId="7F53C8EB" w14:textId="77777777" w:rsidR="00AD71A1" w:rsidRDefault="00AD71A1" w:rsidP="00A02FC6"/>
  </w:footnote>
  <w:footnote w:id="2">
    <w:p w14:paraId="58FC0628" w14:textId="42C70B16" w:rsidR="006B2B4C" w:rsidRDefault="006B2B4C">
      <w:pPr>
        <w:pStyle w:val="FootnoteText"/>
      </w:pPr>
      <w:r>
        <w:rPr>
          <w:rStyle w:val="FootnoteReference"/>
        </w:rPr>
        <w:footnoteRef/>
      </w:r>
      <w:r>
        <w:t xml:space="preserve"> </w:t>
      </w:r>
      <w:r w:rsidRPr="006B2B4C">
        <w:t>https://www.unpri.org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F313" w14:textId="747A4CC9"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F51158">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F51158">
      <w:rPr>
        <w:noProof/>
      </w:rPr>
      <w:instrText>Commonwealth Environmental Impact Statement</w:instrText>
    </w:r>
    <w:r>
      <w:fldChar w:fldCharType="end"/>
    </w:r>
    <w:r>
      <w:instrText>"</w:instrText>
    </w:r>
    <w:r>
      <w:fldChar w:fldCharType="separate"/>
    </w:r>
    <w:r w:rsidR="00F51158">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3010B" w14:textId="77777777" w:rsidR="00A06F68" w:rsidRPr="00967A72" w:rsidRDefault="000F1088" w:rsidP="00967A72">
    <w:pPr>
      <w:pStyle w:val="HeaderEvenPage"/>
    </w:pPr>
    <w:r w:rsidRPr="007257D6">
      <w:rPr>
        <w:noProof/>
      </w:rPr>
      <w:drawing>
        <wp:inline distT="0" distB="0" distL="0" distR="0" wp14:anchorId="77327A38" wp14:editId="0358C195">
          <wp:extent cx="1229850" cy="324000"/>
          <wp:effectExtent l="0" t="0" r="8890" b="0"/>
          <wp:docPr id="10041783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62C4" w14:textId="43601D3E"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F51158">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0"/>
    <w:multiLevelType w:val="singleLevel"/>
    <w:tmpl w:val="217CF43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4"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8D25A7"/>
    <w:multiLevelType w:val="hybridMultilevel"/>
    <w:tmpl w:val="73AACA6C"/>
    <w:lvl w:ilvl="0" w:tplc="5728F024">
      <w:numFmt w:val="bullet"/>
      <w:lvlText w:val="-"/>
      <w:lvlJc w:val="left"/>
      <w:pPr>
        <w:ind w:left="720"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8262A"/>
    <w:multiLevelType w:val="hybridMultilevel"/>
    <w:tmpl w:val="C1882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F3387"/>
    <w:multiLevelType w:val="multilevel"/>
    <w:tmpl w:val="B40EE9D6"/>
    <w:lvl w:ilvl="0">
      <w:numFmt w:val="bullet"/>
      <w:lvlText w:val="-"/>
      <w:lvlJc w:val="left"/>
      <w:pPr>
        <w:ind w:left="700" w:hanging="360"/>
      </w:pPr>
      <w:rPr>
        <w:rFonts w:ascii="Calibri Light" w:eastAsia="Calibri" w:hAnsi="Calibri Light" w:cs="Calibri Light" w:hint="default"/>
        <w:b w:val="0"/>
        <w:i w:val="0"/>
        <w:color w:val="auto"/>
        <w:sz w:val="22"/>
      </w:rPr>
    </w:lvl>
    <w:lvl w:ilvl="1">
      <w:start w:val="1"/>
      <w:numFmt w:val="bullet"/>
      <w:lvlText w:val="–"/>
      <w:lvlJc w:val="left"/>
      <w:pPr>
        <w:ind w:left="1020" w:hanging="340"/>
      </w:pPr>
      <w:rPr>
        <w:rFonts w:hint="default"/>
        <w:b w:val="0"/>
        <w:i w:val="0"/>
        <w:color w:val="auto"/>
        <w:sz w:val="22"/>
      </w:rPr>
    </w:lvl>
    <w:lvl w:ilvl="2">
      <w:start w:val="1"/>
      <w:numFmt w:val="bullet"/>
      <w:lvlText w:val="-"/>
      <w:lvlJc w:val="left"/>
      <w:pPr>
        <w:ind w:left="1360" w:hanging="340"/>
      </w:pPr>
      <w:rPr>
        <w:rFonts w:hint="default"/>
        <w:b w:val="0"/>
        <w:i w:val="0"/>
        <w:color w:val="auto"/>
        <w:sz w:val="22"/>
        <w:szCs w:val="28"/>
      </w:rPr>
    </w:lvl>
    <w:lvl w:ilvl="3">
      <w:start w:val="1"/>
      <w:numFmt w:val="none"/>
      <w:lvlRestart w:val="0"/>
      <w:suff w:val="nothing"/>
      <w:lvlText w:val=""/>
      <w:lvlJc w:val="left"/>
      <w:pPr>
        <w:ind w:left="340" w:firstLine="0"/>
      </w:pPr>
      <w:rPr>
        <w:rFonts w:hint="default"/>
        <w:color w:val="000000" w:themeColor="text1"/>
      </w:rPr>
    </w:lvl>
    <w:lvl w:ilvl="4">
      <w:start w:val="1"/>
      <w:numFmt w:val="none"/>
      <w:lvlRestart w:val="0"/>
      <w:suff w:val="nothing"/>
      <w:lvlText w:val=""/>
      <w:lvlJc w:val="left"/>
      <w:pPr>
        <w:ind w:left="340" w:firstLine="0"/>
      </w:pPr>
      <w:rPr>
        <w:rFonts w:hint="default"/>
        <w:color w:val="000000" w:themeColor="text1"/>
      </w:rPr>
    </w:lvl>
    <w:lvl w:ilvl="5">
      <w:start w:val="1"/>
      <w:numFmt w:val="none"/>
      <w:lvlRestart w:val="0"/>
      <w:suff w:val="nothing"/>
      <w:lvlText w:val=""/>
      <w:lvlJc w:val="left"/>
      <w:pPr>
        <w:ind w:left="340" w:firstLine="0"/>
      </w:pPr>
      <w:rPr>
        <w:rFonts w:hint="default"/>
        <w:color w:val="000000" w:themeColor="text1"/>
      </w:rPr>
    </w:lvl>
    <w:lvl w:ilvl="6">
      <w:start w:val="1"/>
      <w:numFmt w:val="none"/>
      <w:suff w:val="nothing"/>
      <w:lvlText w:val=""/>
      <w:lvlJc w:val="left"/>
      <w:pPr>
        <w:ind w:left="340" w:firstLine="0"/>
      </w:pPr>
      <w:rPr>
        <w:rFonts w:hint="default"/>
        <w:color w:val="006E50" w:themeColor="accent1"/>
      </w:rPr>
    </w:lvl>
    <w:lvl w:ilvl="7">
      <w:start w:val="1"/>
      <w:numFmt w:val="none"/>
      <w:suff w:val="nothing"/>
      <w:lvlText w:val="%1"/>
      <w:lvlJc w:val="left"/>
      <w:pPr>
        <w:ind w:left="340" w:firstLine="0"/>
      </w:pPr>
      <w:rPr>
        <w:rFonts w:hint="default"/>
      </w:rPr>
    </w:lvl>
    <w:lvl w:ilvl="8">
      <w:start w:val="1"/>
      <w:numFmt w:val="none"/>
      <w:suff w:val="nothing"/>
      <w:lvlText w:val="%1"/>
      <w:lvlJc w:val="left"/>
      <w:pPr>
        <w:ind w:left="340" w:firstLine="0"/>
      </w:pPr>
      <w:rPr>
        <w:rFonts w:hint="default"/>
      </w:rPr>
    </w:lvl>
  </w:abstractNum>
  <w:abstractNum w:abstractNumId="9" w15:restartNumberingAfterBreak="0">
    <w:nsid w:val="226D5703"/>
    <w:multiLevelType w:val="hybridMultilevel"/>
    <w:tmpl w:val="A5727D18"/>
    <w:lvl w:ilvl="0" w:tplc="7FEE2CDE">
      <w:start w:val="1"/>
      <w:numFmt w:val="bullet"/>
      <w:lvlText w:val="•"/>
      <w:lvlJc w:val="left"/>
      <w:pPr>
        <w:tabs>
          <w:tab w:val="num" w:pos="720"/>
        </w:tabs>
        <w:ind w:left="720" w:hanging="360"/>
      </w:pPr>
      <w:rPr>
        <w:rFonts w:ascii="Arial" w:hAnsi="Arial" w:hint="default"/>
      </w:rPr>
    </w:lvl>
    <w:lvl w:ilvl="1" w:tplc="9CDE6398" w:tentative="1">
      <w:start w:val="1"/>
      <w:numFmt w:val="bullet"/>
      <w:lvlText w:val="•"/>
      <w:lvlJc w:val="left"/>
      <w:pPr>
        <w:tabs>
          <w:tab w:val="num" w:pos="1440"/>
        </w:tabs>
        <w:ind w:left="1440" w:hanging="360"/>
      </w:pPr>
      <w:rPr>
        <w:rFonts w:ascii="Arial" w:hAnsi="Arial" w:hint="default"/>
      </w:rPr>
    </w:lvl>
    <w:lvl w:ilvl="2" w:tplc="23584D48" w:tentative="1">
      <w:start w:val="1"/>
      <w:numFmt w:val="bullet"/>
      <w:lvlText w:val="•"/>
      <w:lvlJc w:val="left"/>
      <w:pPr>
        <w:tabs>
          <w:tab w:val="num" w:pos="2160"/>
        </w:tabs>
        <w:ind w:left="2160" w:hanging="360"/>
      </w:pPr>
      <w:rPr>
        <w:rFonts w:ascii="Arial" w:hAnsi="Arial" w:hint="default"/>
      </w:rPr>
    </w:lvl>
    <w:lvl w:ilvl="3" w:tplc="46EE7E64" w:tentative="1">
      <w:start w:val="1"/>
      <w:numFmt w:val="bullet"/>
      <w:lvlText w:val="•"/>
      <w:lvlJc w:val="left"/>
      <w:pPr>
        <w:tabs>
          <w:tab w:val="num" w:pos="2880"/>
        </w:tabs>
        <w:ind w:left="2880" w:hanging="360"/>
      </w:pPr>
      <w:rPr>
        <w:rFonts w:ascii="Arial" w:hAnsi="Arial" w:hint="default"/>
      </w:rPr>
    </w:lvl>
    <w:lvl w:ilvl="4" w:tplc="2D7AFDDC" w:tentative="1">
      <w:start w:val="1"/>
      <w:numFmt w:val="bullet"/>
      <w:lvlText w:val="•"/>
      <w:lvlJc w:val="left"/>
      <w:pPr>
        <w:tabs>
          <w:tab w:val="num" w:pos="3600"/>
        </w:tabs>
        <w:ind w:left="3600" w:hanging="360"/>
      </w:pPr>
      <w:rPr>
        <w:rFonts w:ascii="Arial" w:hAnsi="Arial" w:hint="default"/>
      </w:rPr>
    </w:lvl>
    <w:lvl w:ilvl="5" w:tplc="AFAC0EB2" w:tentative="1">
      <w:start w:val="1"/>
      <w:numFmt w:val="bullet"/>
      <w:lvlText w:val="•"/>
      <w:lvlJc w:val="left"/>
      <w:pPr>
        <w:tabs>
          <w:tab w:val="num" w:pos="4320"/>
        </w:tabs>
        <w:ind w:left="4320" w:hanging="360"/>
      </w:pPr>
      <w:rPr>
        <w:rFonts w:ascii="Arial" w:hAnsi="Arial" w:hint="default"/>
      </w:rPr>
    </w:lvl>
    <w:lvl w:ilvl="6" w:tplc="47E0D6B4" w:tentative="1">
      <w:start w:val="1"/>
      <w:numFmt w:val="bullet"/>
      <w:lvlText w:val="•"/>
      <w:lvlJc w:val="left"/>
      <w:pPr>
        <w:tabs>
          <w:tab w:val="num" w:pos="5040"/>
        </w:tabs>
        <w:ind w:left="5040" w:hanging="360"/>
      </w:pPr>
      <w:rPr>
        <w:rFonts w:ascii="Arial" w:hAnsi="Arial" w:hint="default"/>
      </w:rPr>
    </w:lvl>
    <w:lvl w:ilvl="7" w:tplc="4F421D5A" w:tentative="1">
      <w:start w:val="1"/>
      <w:numFmt w:val="bullet"/>
      <w:lvlText w:val="•"/>
      <w:lvlJc w:val="left"/>
      <w:pPr>
        <w:tabs>
          <w:tab w:val="num" w:pos="5760"/>
        </w:tabs>
        <w:ind w:left="5760" w:hanging="360"/>
      </w:pPr>
      <w:rPr>
        <w:rFonts w:ascii="Arial" w:hAnsi="Arial" w:hint="default"/>
      </w:rPr>
    </w:lvl>
    <w:lvl w:ilvl="8" w:tplc="8E64FA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626FD6"/>
    <w:multiLevelType w:val="hybridMultilevel"/>
    <w:tmpl w:val="47D87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1445DB"/>
    <w:multiLevelType w:val="hybridMultilevel"/>
    <w:tmpl w:val="2DC09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96236C"/>
    <w:multiLevelType w:val="multilevel"/>
    <w:tmpl w:val="1CD6A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3C30407"/>
    <w:multiLevelType w:val="hybridMultilevel"/>
    <w:tmpl w:val="520640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9B272C"/>
    <w:multiLevelType w:val="multilevel"/>
    <w:tmpl w:val="FE64FB0C"/>
    <w:lvl w:ilvl="0">
      <w:start w:val="1"/>
      <w:numFmt w:val="decimal"/>
      <w:lvlText w:val="%1"/>
      <w:lvlJc w:val="left"/>
      <w:pPr>
        <w:ind w:left="851" w:hanging="851"/>
      </w:pPr>
      <w:rPr>
        <w:rFonts w:asciiTheme="majorHAnsi" w:hAnsiTheme="majorHAnsi" w:hint="default"/>
        <w:color w:val="006E50" w:themeColor="accent1"/>
      </w:rPr>
    </w:lvl>
    <w:lvl w:ilvl="1">
      <w:start w:val="1"/>
      <w:numFmt w:val="decimal"/>
      <w:lvlText w:val="%1.%2"/>
      <w:lvlJc w:val="left"/>
      <w:pPr>
        <w:ind w:left="851" w:hanging="851"/>
      </w:pPr>
      <w:rPr>
        <w:rFonts w:hint="default"/>
        <w:color w:val="006E50" w:themeColor="accent1"/>
      </w:rPr>
    </w:lvl>
    <w:lvl w:ilvl="2">
      <w:start w:val="1"/>
      <w:numFmt w:val="decimal"/>
      <w:lvlText w:val="%1.%2.%3"/>
      <w:lvlJc w:val="left"/>
      <w:pPr>
        <w:ind w:left="1134" w:hanging="1134"/>
      </w:pPr>
      <w:rPr>
        <w:rFonts w:hint="default"/>
        <w:color w:val="006E50" w:themeColor="accent1"/>
      </w:rPr>
    </w:lvl>
    <w:lvl w:ilvl="3">
      <w:start w:val="1"/>
      <w:numFmt w:val="decimal"/>
      <w:lvlText w:val="%1.%2.%3.%4"/>
      <w:lvlJc w:val="left"/>
      <w:pPr>
        <w:ind w:left="1134" w:hanging="1134"/>
      </w:pPr>
      <w:rPr>
        <w:rFonts w:asciiTheme="majorHAnsi" w:hAnsiTheme="majorHAnsi" w:hint="default"/>
        <w:color w:val="006E50" w:themeColor="accent1"/>
        <w:sz w:val="28"/>
      </w:rPr>
    </w:lvl>
    <w:lvl w:ilvl="4">
      <w:start w:val="1"/>
      <w:numFmt w:val="none"/>
      <w:suff w:val="nothing"/>
      <w:lvlText w:val=""/>
      <w:lvlJc w:val="left"/>
      <w:pPr>
        <w:ind w:left="0" w:firstLine="0"/>
      </w:pPr>
      <w:rPr>
        <w:rFonts w:asciiTheme="majorHAnsi" w:hAnsiTheme="majorHAnsi" w:hint="default"/>
        <w:color w:val="0D382B" w:themeColor="text2"/>
      </w:rPr>
    </w:lvl>
    <w:lvl w:ilvl="5">
      <w:start w:val="1"/>
      <w:numFmt w:val="none"/>
      <w:suff w:val="nothing"/>
      <w:lvlText w:val="%6"/>
      <w:lvlJc w:val="left"/>
      <w:pPr>
        <w:ind w:left="0" w:firstLine="0"/>
      </w:pPr>
      <w:rPr>
        <w:rFonts w:asciiTheme="majorHAnsi" w:hAnsiTheme="majorHAnsi" w:hint="default"/>
        <w:color w:val="0D382B" w:themeColor="text2"/>
      </w:rPr>
    </w:lvl>
    <w:lvl w:ilvl="6">
      <w:start w:val="1"/>
      <w:numFmt w:val="decimal"/>
      <w:lvlText w:val="%7"/>
      <w:lvlJc w:val="left"/>
      <w:pPr>
        <w:ind w:left="340" w:hanging="340"/>
      </w:pPr>
      <w:rPr>
        <w:rFonts w:hint="default"/>
        <w:color w:val="006E50" w:themeColor="accent1"/>
      </w:rPr>
    </w:lvl>
    <w:lvl w:ilvl="7">
      <w:start w:val="1"/>
      <w:numFmt w:val="lowerLetter"/>
      <w:lvlText w:val="%8"/>
      <w:lvlJc w:val="left"/>
      <w:pPr>
        <w:ind w:left="680" w:hanging="340"/>
      </w:pPr>
      <w:rPr>
        <w:rFonts w:hint="default"/>
        <w:color w:val="006E50" w:themeColor="accent1"/>
      </w:rPr>
    </w:lvl>
    <w:lvl w:ilvl="8">
      <w:start w:val="1"/>
      <w:numFmt w:val="lowerRoman"/>
      <w:lvlText w:val="%9"/>
      <w:lvlJc w:val="right"/>
      <w:pPr>
        <w:ind w:left="1021" w:hanging="341"/>
      </w:pPr>
      <w:rPr>
        <w:rFonts w:hint="default"/>
        <w:color w:val="006E50" w:themeColor="accent1"/>
      </w:rPr>
    </w:lvl>
  </w:abstractNum>
  <w:abstractNum w:abstractNumId="15" w15:restartNumberingAfterBreak="0">
    <w:nsid w:val="3A9A5CBA"/>
    <w:multiLevelType w:val="hybridMultilevel"/>
    <w:tmpl w:val="16C84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ED5E9A"/>
    <w:multiLevelType w:val="hybridMultilevel"/>
    <w:tmpl w:val="28AA8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EC25D9"/>
    <w:multiLevelType w:val="hybridMultilevel"/>
    <w:tmpl w:val="7D86E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6B054E"/>
    <w:multiLevelType w:val="multilevel"/>
    <w:tmpl w:val="41ACF6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ADB4E2F"/>
    <w:multiLevelType w:val="multilevel"/>
    <w:tmpl w:val="5CBE3E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1" w15:restartNumberingAfterBreak="0">
    <w:nsid w:val="60FF70E7"/>
    <w:multiLevelType w:val="multilevel"/>
    <w:tmpl w:val="8F14658E"/>
    <w:lvl w:ilvl="0">
      <w:start w:val="2"/>
      <w:numFmt w:val="bullet"/>
      <w:lvlText w:val="-"/>
      <w:lvlJc w:val="left"/>
      <w:pPr>
        <w:ind w:left="700" w:hanging="360"/>
      </w:pPr>
      <w:rPr>
        <w:rFonts w:ascii="Aptos" w:eastAsiaTheme="minorHAnsi" w:hAnsi="Aptos" w:cstheme="minorBidi" w:hint="default"/>
        <w:b w:val="0"/>
        <w:i w:val="0"/>
        <w:color w:val="auto"/>
        <w:sz w:val="22"/>
      </w:rPr>
    </w:lvl>
    <w:lvl w:ilvl="1">
      <w:start w:val="1"/>
      <w:numFmt w:val="bullet"/>
      <w:lvlText w:val="–"/>
      <w:lvlJc w:val="left"/>
      <w:pPr>
        <w:ind w:left="1020" w:hanging="340"/>
      </w:pPr>
      <w:rPr>
        <w:rFonts w:hint="default"/>
        <w:b w:val="0"/>
        <w:i w:val="0"/>
        <w:color w:val="auto"/>
        <w:sz w:val="22"/>
      </w:rPr>
    </w:lvl>
    <w:lvl w:ilvl="2">
      <w:start w:val="1"/>
      <w:numFmt w:val="bullet"/>
      <w:lvlText w:val="-"/>
      <w:lvlJc w:val="left"/>
      <w:pPr>
        <w:ind w:left="1360" w:hanging="340"/>
      </w:pPr>
      <w:rPr>
        <w:rFonts w:hint="default"/>
        <w:b w:val="0"/>
        <w:i w:val="0"/>
        <w:color w:val="auto"/>
        <w:sz w:val="22"/>
        <w:szCs w:val="28"/>
      </w:rPr>
    </w:lvl>
    <w:lvl w:ilvl="3">
      <w:start w:val="1"/>
      <w:numFmt w:val="none"/>
      <w:lvlRestart w:val="0"/>
      <w:suff w:val="nothing"/>
      <w:lvlText w:val=""/>
      <w:lvlJc w:val="left"/>
      <w:pPr>
        <w:ind w:left="340" w:firstLine="0"/>
      </w:pPr>
      <w:rPr>
        <w:rFonts w:hint="default"/>
        <w:color w:val="000000" w:themeColor="text1"/>
      </w:rPr>
    </w:lvl>
    <w:lvl w:ilvl="4">
      <w:start w:val="1"/>
      <w:numFmt w:val="none"/>
      <w:lvlRestart w:val="0"/>
      <w:suff w:val="nothing"/>
      <w:lvlText w:val=""/>
      <w:lvlJc w:val="left"/>
      <w:pPr>
        <w:ind w:left="340" w:firstLine="0"/>
      </w:pPr>
      <w:rPr>
        <w:rFonts w:hint="default"/>
        <w:color w:val="000000" w:themeColor="text1"/>
      </w:rPr>
    </w:lvl>
    <w:lvl w:ilvl="5">
      <w:start w:val="1"/>
      <w:numFmt w:val="none"/>
      <w:lvlRestart w:val="0"/>
      <w:suff w:val="nothing"/>
      <w:lvlText w:val=""/>
      <w:lvlJc w:val="left"/>
      <w:pPr>
        <w:ind w:left="340" w:firstLine="0"/>
      </w:pPr>
      <w:rPr>
        <w:rFonts w:hint="default"/>
        <w:color w:val="000000" w:themeColor="text1"/>
      </w:rPr>
    </w:lvl>
    <w:lvl w:ilvl="6">
      <w:start w:val="1"/>
      <w:numFmt w:val="none"/>
      <w:suff w:val="nothing"/>
      <w:lvlText w:val=""/>
      <w:lvlJc w:val="left"/>
      <w:pPr>
        <w:ind w:left="340" w:firstLine="0"/>
      </w:pPr>
      <w:rPr>
        <w:rFonts w:hint="default"/>
        <w:color w:val="006E50" w:themeColor="accent1"/>
      </w:rPr>
    </w:lvl>
    <w:lvl w:ilvl="7">
      <w:start w:val="1"/>
      <w:numFmt w:val="none"/>
      <w:suff w:val="nothing"/>
      <w:lvlText w:val="%1"/>
      <w:lvlJc w:val="left"/>
      <w:pPr>
        <w:ind w:left="340" w:firstLine="0"/>
      </w:pPr>
      <w:rPr>
        <w:rFonts w:hint="default"/>
      </w:rPr>
    </w:lvl>
    <w:lvl w:ilvl="8">
      <w:start w:val="1"/>
      <w:numFmt w:val="none"/>
      <w:suff w:val="nothing"/>
      <w:lvlText w:val="%1"/>
      <w:lvlJc w:val="left"/>
      <w:pPr>
        <w:ind w:left="340" w:firstLine="0"/>
      </w:pPr>
      <w:rPr>
        <w:rFonts w:hint="default"/>
      </w:rPr>
    </w:lvl>
  </w:abstractNum>
  <w:abstractNum w:abstractNumId="22" w15:restartNumberingAfterBreak="0">
    <w:nsid w:val="65A41260"/>
    <w:multiLevelType w:val="hybridMultilevel"/>
    <w:tmpl w:val="5888B1DA"/>
    <w:lvl w:ilvl="0" w:tplc="5728F024">
      <w:numFmt w:val="bullet"/>
      <w:lvlText w:val="-"/>
      <w:lvlJc w:val="left"/>
      <w:pPr>
        <w:ind w:left="700" w:hanging="360"/>
      </w:pPr>
      <w:rPr>
        <w:rFonts w:ascii="Calibri Light" w:eastAsia="Calibri" w:hAnsi="Calibri Light" w:cs="Calibri Light"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3" w15:restartNumberingAfterBreak="0">
    <w:nsid w:val="67870277"/>
    <w:multiLevelType w:val="hybridMultilevel"/>
    <w:tmpl w:val="8CDA0568"/>
    <w:lvl w:ilvl="0" w:tplc="BEFAF5F6">
      <w:start w:val="1"/>
      <w:numFmt w:val="bullet"/>
      <w:lvlText w:val=""/>
      <w:lvlJc w:val="left"/>
      <w:pPr>
        <w:ind w:left="1140" w:hanging="360"/>
      </w:pPr>
      <w:rPr>
        <w:rFonts w:ascii="Symbol" w:hAnsi="Symbol"/>
      </w:rPr>
    </w:lvl>
    <w:lvl w:ilvl="1" w:tplc="867A8282">
      <w:start w:val="1"/>
      <w:numFmt w:val="bullet"/>
      <w:lvlText w:val=""/>
      <w:lvlJc w:val="left"/>
      <w:pPr>
        <w:ind w:left="1140" w:hanging="360"/>
      </w:pPr>
      <w:rPr>
        <w:rFonts w:ascii="Symbol" w:hAnsi="Symbol"/>
      </w:rPr>
    </w:lvl>
    <w:lvl w:ilvl="2" w:tplc="497230A8">
      <w:start w:val="1"/>
      <w:numFmt w:val="bullet"/>
      <w:lvlText w:val=""/>
      <w:lvlJc w:val="left"/>
      <w:pPr>
        <w:ind w:left="1140" w:hanging="360"/>
      </w:pPr>
      <w:rPr>
        <w:rFonts w:ascii="Symbol" w:hAnsi="Symbol"/>
      </w:rPr>
    </w:lvl>
    <w:lvl w:ilvl="3" w:tplc="FA36B05A">
      <w:start w:val="1"/>
      <w:numFmt w:val="bullet"/>
      <w:lvlText w:val=""/>
      <w:lvlJc w:val="left"/>
      <w:pPr>
        <w:ind w:left="1140" w:hanging="360"/>
      </w:pPr>
      <w:rPr>
        <w:rFonts w:ascii="Symbol" w:hAnsi="Symbol"/>
      </w:rPr>
    </w:lvl>
    <w:lvl w:ilvl="4" w:tplc="E098ECE6">
      <w:start w:val="1"/>
      <w:numFmt w:val="bullet"/>
      <w:lvlText w:val=""/>
      <w:lvlJc w:val="left"/>
      <w:pPr>
        <w:ind w:left="1140" w:hanging="360"/>
      </w:pPr>
      <w:rPr>
        <w:rFonts w:ascii="Symbol" w:hAnsi="Symbol"/>
      </w:rPr>
    </w:lvl>
    <w:lvl w:ilvl="5" w:tplc="CA50F2EA">
      <w:start w:val="1"/>
      <w:numFmt w:val="bullet"/>
      <w:lvlText w:val=""/>
      <w:lvlJc w:val="left"/>
      <w:pPr>
        <w:ind w:left="1140" w:hanging="360"/>
      </w:pPr>
      <w:rPr>
        <w:rFonts w:ascii="Symbol" w:hAnsi="Symbol"/>
      </w:rPr>
    </w:lvl>
    <w:lvl w:ilvl="6" w:tplc="A36ACA2C">
      <w:start w:val="1"/>
      <w:numFmt w:val="bullet"/>
      <w:lvlText w:val=""/>
      <w:lvlJc w:val="left"/>
      <w:pPr>
        <w:ind w:left="1140" w:hanging="360"/>
      </w:pPr>
      <w:rPr>
        <w:rFonts w:ascii="Symbol" w:hAnsi="Symbol"/>
      </w:rPr>
    </w:lvl>
    <w:lvl w:ilvl="7" w:tplc="787EDB8E">
      <w:start w:val="1"/>
      <w:numFmt w:val="bullet"/>
      <w:lvlText w:val=""/>
      <w:lvlJc w:val="left"/>
      <w:pPr>
        <w:ind w:left="1140" w:hanging="360"/>
      </w:pPr>
      <w:rPr>
        <w:rFonts w:ascii="Symbol" w:hAnsi="Symbol"/>
      </w:rPr>
    </w:lvl>
    <w:lvl w:ilvl="8" w:tplc="91725F0C">
      <w:start w:val="1"/>
      <w:numFmt w:val="bullet"/>
      <w:lvlText w:val=""/>
      <w:lvlJc w:val="left"/>
      <w:pPr>
        <w:ind w:left="1140" w:hanging="360"/>
      </w:pPr>
      <w:rPr>
        <w:rFonts w:ascii="Symbol" w:hAnsi="Symbol"/>
      </w:rPr>
    </w:lvl>
  </w:abstractNum>
  <w:abstractNum w:abstractNumId="24"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6A811210"/>
    <w:multiLevelType w:val="hybridMultilevel"/>
    <w:tmpl w:val="6046CCA2"/>
    <w:lvl w:ilvl="0" w:tplc="6F98AB3A">
      <w:start w:val="1"/>
      <w:numFmt w:val="bullet"/>
      <w:pStyle w:val="Body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FF67ADD"/>
    <w:multiLevelType w:val="multilevel"/>
    <w:tmpl w:val="FE7C971C"/>
    <w:lvl w:ilvl="0">
      <w:start w:val="1"/>
      <w:numFmt w:val="bullet"/>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7" w15:restartNumberingAfterBreak="0">
    <w:nsid w:val="75CF5E10"/>
    <w:multiLevelType w:val="multilevel"/>
    <w:tmpl w:val="E2767A8E"/>
    <w:lvl w:ilvl="0">
      <w:start w:val="24"/>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28"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26"/>
  </w:num>
  <w:num w:numId="2" w16cid:durableId="1725566562">
    <w:abstractNumId w:val="5"/>
  </w:num>
  <w:num w:numId="3" w16cid:durableId="939096517">
    <w:abstractNumId w:val="3"/>
  </w:num>
  <w:num w:numId="4" w16cid:durableId="1396079566">
    <w:abstractNumId w:val="1"/>
  </w:num>
  <w:num w:numId="5" w16cid:durableId="1995835227">
    <w:abstractNumId w:val="0"/>
  </w:num>
  <w:num w:numId="6" w16cid:durableId="2086297398">
    <w:abstractNumId w:val="28"/>
  </w:num>
  <w:num w:numId="7" w16cid:durableId="651182702">
    <w:abstractNumId w:val="4"/>
  </w:num>
  <w:num w:numId="8" w16cid:durableId="1991058769">
    <w:abstractNumId w:val="20"/>
  </w:num>
  <w:num w:numId="9" w16cid:durableId="1504973998">
    <w:abstractNumId w:val="24"/>
  </w:num>
  <w:num w:numId="10" w16cid:durableId="1243223472">
    <w:abstractNumId w:val="27"/>
  </w:num>
  <w:num w:numId="11" w16cid:durableId="1042749941">
    <w:abstractNumId w:val="2"/>
  </w:num>
  <w:num w:numId="12" w16cid:durableId="1362826656">
    <w:abstractNumId w:val="19"/>
  </w:num>
  <w:num w:numId="13" w16cid:durableId="1246068682">
    <w:abstractNumId w:val="12"/>
  </w:num>
  <w:num w:numId="14" w16cid:durableId="74233559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26206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93136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51421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0993926">
    <w:abstractNumId w:val="14"/>
  </w:num>
  <w:num w:numId="19" w16cid:durableId="1960725761">
    <w:abstractNumId w:val="18"/>
  </w:num>
  <w:num w:numId="20" w16cid:durableId="161896782">
    <w:abstractNumId w:val="27"/>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1" w16cid:durableId="1529636691">
    <w:abstractNumId w:val="27"/>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2" w16cid:durableId="445738202">
    <w:abstractNumId w:val="27"/>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3" w16cid:durableId="1700080809">
    <w:abstractNumId w:val="27"/>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4" w16cid:durableId="1542136569">
    <w:abstractNumId w:val="27"/>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5" w16cid:durableId="769548320">
    <w:abstractNumId w:val="27"/>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6" w16cid:durableId="199974141">
    <w:abstractNumId w:val="27"/>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7" w16cid:durableId="2036226218">
    <w:abstractNumId w:val="27"/>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8" w16cid:durableId="1782645771">
    <w:abstractNumId w:val="27"/>
    <w:lvlOverride w:ilvl="0">
      <w:startOverride w:val="1"/>
    </w:lvlOverride>
    <w:lvlOverride w:ilvl="1">
      <w:startOverride w:val="1"/>
    </w:lvlOverride>
    <w:lvlOverride w:ilvl="2">
      <w:startOverride w:val="1"/>
    </w:lvlOverride>
    <w:lvlOverride w:ilvl="3">
      <w:startOverride w:val="22"/>
    </w:lvlOverride>
    <w:lvlOverride w:ilvl="4">
      <w:startOverride w:val="22"/>
    </w:lvlOverride>
    <w:lvlOverride w:ilvl="5">
      <w:startOverride w:val="22"/>
    </w:lvlOverride>
    <w:lvlOverride w:ilvl="6">
      <w:startOverride w:val="1"/>
    </w:lvlOverride>
    <w:lvlOverride w:ilvl="7">
      <w:startOverride w:val="1"/>
    </w:lvlOverride>
    <w:lvlOverride w:ilvl="8">
      <w:startOverride w:val="1"/>
    </w:lvlOverride>
  </w:num>
  <w:num w:numId="29" w16cid:durableId="11168755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2"/>
    </w:lvlOverride>
    <w:lvlOverride w:ilvl="6">
      <w:startOverride w:val="1"/>
    </w:lvlOverride>
    <w:lvlOverride w:ilvl="7">
      <w:startOverride w:val="1"/>
    </w:lvlOverride>
    <w:lvlOverride w:ilvl="8">
      <w:startOverride w:val="1"/>
    </w:lvlOverride>
  </w:num>
  <w:num w:numId="30" w16cid:durableId="9455024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78231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2603855">
    <w:abstractNumId w:val="27"/>
  </w:num>
  <w:num w:numId="33" w16cid:durableId="1558083889">
    <w:abstractNumId w:val="10"/>
  </w:num>
  <w:num w:numId="34" w16cid:durableId="491414919">
    <w:abstractNumId w:val="9"/>
  </w:num>
  <w:num w:numId="35" w16cid:durableId="1039278152">
    <w:abstractNumId w:val="13"/>
  </w:num>
  <w:num w:numId="36" w16cid:durableId="1661932172">
    <w:abstractNumId w:val="23"/>
  </w:num>
  <w:num w:numId="37" w16cid:durableId="1870756547">
    <w:abstractNumId w:val="8"/>
  </w:num>
  <w:num w:numId="38" w16cid:durableId="154344531">
    <w:abstractNumId w:val="22"/>
  </w:num>
  <w:num w:numId="39" w16cid:durableId="640112225">
    <w:abstractNumId w:val="6"/>
  </w:num>
  <w:num w:numId="40" w16cid:durableId="406810779">
    <w:abstractNumId w:val="11"/>
  </w:num>
  <w:num w:numId="41" w16cid:durableId="262491365">
    <w:abstractNumId w:val="15"/>
  </w:num>
  <w:num w:numId="42" w16cid:durableId="831524248">
    <w:abstractNumId w:val="17"/>
  </w:num>
  <w:num w:numId="43" w16cid:durableId="511338112">
    <w:abstractNumId w:val="7"/>
  </w:num>
  <w:num w:numId="44" w16cid:durableId="1122187559">
    <w:abstractNumId w:val="16"/>
  </w:num>
  <w:num w:numId="45" w16cid:durableId="993485105">
    <w:abstractNumId w:val="25"/>
  </w:num>
  <w:num w:numId="46" w16cid:durableId="395783739">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SortMethod w:val="0000"/>
  <w:documentProtection w:formatting="1" w:enforcement="1" w:cryptProviderType="rsaAES" w:cryptAlgorithmClass="hash" w:cryptAlgorithmType="typeAny" w:cryptAlgorithmSid="14" w:cryptSpinCount="100000" w:hash="WewpJ0+G+7BRXORO/2wO4zcXrHmzBUl7tMiVL3vKp+z5tOB+bS+7oZUK3bpECSxlz66CEgs7Ex4iXYS6ASh56g==" w:salt="8/Hua75lk+9L6OLA5vqVm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860"/>
    <w:rsid w:val="000002DB"/>
    <w:rsid w:val="0000066F"/>
    <w:rsid w:val="000006D8"/>
    <w:rsid w:val="00000AF6"/>
    <w:rsid w:val="00000C29"/>
    <w:rsid w:val="000010F5"/>
    <w:rsid w:val="00001168"/>
    <w:rsid w:val="000011FF"/>
    <w:rsid w:val="000016DA"/>
    <w:rsid w:val="00001B87"/>
    <w:rsid w:val="00001E05"/>
    <w:rsid w:val="00002017"/>
    <w:rsid w:val="00002242"/>
    <w:rsid w:val="00002295"/>
    <w:rsid w:val="0000267D"/>
    <w:rsid w:val="000029F9"/>
    <w:rsid w:val="00002B5C"/>
    <w:rsid w:val="0000312A"/>
    <w:rsid w:val="00003622"/>
    <w:rsid w:val="00003929"/>
    <w:rsid w:val="000039AF"/>
    <w:rsid w:val="00003EEC"/>
    <w:rsid w:val="00004017"/>
    <w:rsid w:val="000042AD"/>
    <w:rsid w:val="00004401"/>
    <w:rsid w:val="00004877"/>
    <w:rsid w:val="00004AAA"/>
    <w:rsid w:val="0000514A"/>
    <w:rsid w:val="000051C3"/>
    <w:rsid w:val="0000563D"/>
    <w:rsid w:val="0000581A"/>
    <w:rsid w:val="00005BE7"/>
    <w:rsid w:val="00005C07"/>
    <w:rsid w:val="00005DCE"/>
    <w:rsid w:val="00005EF4"/>
    <w:rsid w:val="00006378"/>
    <w:rsid w:val="000065DC"/>
    <w:rsid w:val="000066CF"/>
    <w:rsid w:val="00006737"/>
    <w:rsid w:val="0000679A"/>
    <w:rsid w:val="000070B8"/>
    <w:rsid w:val="000078FE"/>
    <w:rsid w:val="00007989"/>
    <w:rsid w:val="000079DC"/>
    <w:rsid w:val="00007A1E"/>
    <w:rsid w:val="00007C02"/>
    <w:rsid w:val="00007D9A"/>
    <w:rsid w:val="000100AF"/>
    <w:rsid w:val="000101B4"/>
    <w:rsid w:val="000103A3"/>
    <w:rsid w:val="00010E7B"/>
    <w:rsid w:val="000110CE"/>
    <w:rsid w:val="000114B1"/>
    <w:rsid w:val="0001168C"/>
    <w:rsid w:val="00011723"/>
    <w:rsid w:val="00011871"/>
    <w:rsid w:val="0001192B"/>
    <w:rsid w:val="00011B34"/>
    <w:rsid w:val="000121B3"/>
    <w:rsid w:val="000122C0"/>
    <w:rsid w:val="00012687"/>
    <w:rsid w:val="0001275C"/>
    <w:rsid w:val="00012AA7"/>
    <w:rsid w:val="00012C90"/>
    <w:rsid w:val="00013415"/>
    <w:rsid w:val="00013580"/>
    <w:rsid w:val="0001374B"/>
    <w:rsid w:val="0001387E"/>
    <w:rsid w:val="000139C8"/>
    <w:rsid w:val="00013C24"/>
    <w:rsid w:val="00013C29"/>
    <w:rsid w:val="00013DD2"/>
    <w:rsid w:val="00013FF7"/>
    <w:rsid w:val="0001402D"/>
    <w:rsid w:val="000142C3"/>
    <w:rsid w:val="0001438A"/>
    <w:rsid w:val="0001439B"/>
    <w:rsid w:val="00014A01"/>
    <w:rsid w:val="00014B46"/>
    <w:rsid w:val="0001504F"/>
    <w:rsid w:val="0001548E"/>
    <w:rsid w:val="000154C1"/>
    <w:rsid w:val="00015625"/>
    <w:rsid w:val="000157A9"/>
    <w:rsid w:val="00015E0F"/>
    <w:rsid w:val="00015E46"/>
    <w:rsid w:val="00015E92"/>
    <w:rsid w:val="00016067"/>
    <w:rsid w:val="0001619B"/>
    <w:rsid w:val="00016A72"/>
    <w:rsid w:val="00016B66"/>
    <w:rsid w:val="00016B8C"/>
    <w:rsid w:val="00016BDB"/>
    <w:rsid w:val="00016C89"/>
    <w:rsid w:val="00016F19"/>
    <w:rsid w:val="00016F9D"/>
    <w:rsid w:val="00017047"/>
    <w:rsid w:val="0001785C"/>
    <w:rsid w:val="000178CE"/>
    <w:rsid w:val="00017B2E"/>
    <w:rsid w:val="00017B9C"/>
    <w:rsid w:val="00017E34"/>
    <w:rsid w:val="0002025B"/>
    <w:rsid w:val="00020471"/>
    <w:rsid w:val="000207CF"/>
    <w:rsid w:val="000210D7"/>
    <w:rsid w:val="0002110E"/>
    <w:rsid w:val="00021266"/>
    <w:rsid w:val="000215EB"/>
    <w:rsid w:val="000217FC"/>
    <w:rsid w:val="0002191A"/>
    <w:rsid w:val="00021CEC"/>
    <w:rsid w:val="00021D1D"/>
    <w:rsid w:val="00022070"/>
    <w:rsid w:val="00022D65"/>
    <w:rsid w:val="00022EDE"/>
    <w:rsid w:val="000231A1"/>
    <w:rsid w:val="00023787"/>
    <w:rsid w:val="000237CD"/>
    <w:rsid w:val="000237FA"/>
    <w:rsid w:val="00023975"/>
    <w:rsid w:val="00023DBD"/>
    <w:rsid w:val="00023E0C"/>
    <w:rsid w:val="000240CC"/>
    <w:rsid w:val="0002416F"/>
    <w:rsid w:val="00024E26"/>
    <w:rsid w:val="000255A8"/>
    <w:rsid w:val="000255EC"/>
    <w:rsid w:val="00025690"/>
    <w:rsid w:val="000256A3"/>
    <w:rsid w:val="0002576A"/>
    <w:rsid w:val="00025963"/>
    <w:rsid w:val="00025F0D"/>
    <w:rsid w:val="00026110"/>
    <w:rsid w:val="00026216"/>
    <w:rsid w:val="000267E9"/>
    <w:rsid w:val="000267FC"/>
    <w:rsid w:val="000269EE"/>
    <w:rsid w:val="00026A42"/>
    <w:rsid w:val="00026F8C"/>
    <w:rsid w:val="00027345"/>
    <w:rsid w:val="00027642"/>
    <w:rsid w:val="00027935"/>
    <w:rsid w:val="00027A10"/>
    <w:rsid w:val="00027AFC"/>
    <w:rsid w:val="00027D02"/>
    <w:rsid w:val="00027FA1"/>
    <w:rsid w:val="00030112"/>
    <w:rsid w:val="00030198"/>
    <w:rsid w:val="000303C6"/>
    <w:rsid w:val="0003044A"/>
    <w:rsid w:val="0003047D"/>
    <w:rsid w:val="00030492"/>
    <w:rsid w:val="000308A3"/>
    <w:rsid w:val="000312EB"/>
    <w:rsid w:val="00031396"/>
    <w:rsid w:val="000313CE"/>
    <w:rsid w:val="000313DF"/>
    <w:rsid w:val="000314D5"/>
    <w:rsid w:val="0003168C"/>
    <w:rsid w:val="00031A1B"/>
    <w:rsid w:val="00031E63"/>
    <w:rsid w:val="0003268C"/>
    <w:rsid w:val="0003271D"/>
    <w:rsid w:val="00032791"/>
    <w:rsid w:val="00032B2B"/>
    <w:rsid w:val="00032B9F"/>
    <w:rsid w:val="00032FDE"/>
    <w:rsid w:val="000330DB"/>
    <w:rsid w:val="000330EC"/>
    <w:rsid w:val="000334DA"/>
    <w:rsid w:val="000336F8"/>
    <w:rsid w:val="000338E1"/>
    <w:rsid w:val="00033F05"/>
    <w:rsid w:val="00034296"/>
    <w:rsid w:val="00034919"/>
    <w:rsid w:val="00034B50"/>
    <w:rsid w:val="00034EE6"/>
    <w:rsid w:val="00035039"/>
    <w:rsid w:val="00035088"/>
    <w:rsid w:val="0003509C"/>
    <w:rsid w:val="00035644"/>
    <w:rsid w:val="00035A4A"/>
    <w:rsid w:val="00035DA4"/>
    <w:rsid w:val="000360A2"/>
    <w:rsid w:val="0003618A"/>
    <w:rsid w:val="00036304"/>
    <w:rsid w:val="0003660D"/>
    <w:rsid w:val="0003662E"/>
    <w:rsid w:val="0003694D"/>
    <w:rsid w:val="00036ADE"/>
    <w:rsid w:val="00036C14"/>
    <w:rsid w:val="00036CF9"/>
    <w:rsid w:val="000370E1"/>
    <w:rsid w:val="000378F9"/>
    <w:rsid w:val="00037D07"/>
    <w:rsid w:val="0004063A"/>
    <w:rsid w:val="00040753"/>
    <w:rsid w:val="0004094D"/>
    <w:rsid w:val="00040E06"/>
    <w:rsid w:val="000415C3"/>
    <w:rsid w:val="0004196F"/>
    <w:rsid w:val="000420A7"/>
    <w:rsid w:val="00042293"/>
    <w:rsid w:val="00042627"/>
    <w:rsid w:val="000426D0"/>
    <w:rsid w:val="000426EB"/>
    <w:rsid w:val="00042A04"/>
    <w:rsid w:val="00042A3E"/>
    <w:rsid w:val="00043072"/>
    <w:rsid w:val="000437BF"/>
    <w:rsid w:val="000437E8"/>
    <w:rsid w:val="0004387E"/>
    <w:rsid w:val="0004391A"/>
    <w:rsid w:val="00043D64"/>
    <w:rsid w:val="00043FF5"/>
    <w:rsid w:val="000441C4"/>
    <w:rsid w:val="000441CE"/>
    <w:rsid w:val="000442FB"/>
    <w:rsid w:val="00044695"/>
    <w:rsid w:val="000446E5"/>
    <w:rsid w:val="000447D2"/>
    <w:rsid w:val="00044B75"/>
    <w:rsid w:val="00045920"/>
    <w:rsid w:val="00045A9C"/>
    <w:rsid w:val="00045C28"/>
    <w:rsid w:val="00046ABB"/>
    <w:rsid w:val="00046BAF"/>
    <w:rsid w:val="00046BB8"/>
    <w:rsid w:val="00046BF2"/>
    <w:rsid w:val="000474CA"/>
    <w:rsid w:val="00047738"/>
    <w:rsid w:val="0004776D"/>
    <w:rsid w:val="00047887"/>
    <w:rsid w:val="00047C92"/>
    <w:rsid w:val="00047E1A"/>
    <w:rsid w:val="00047F4F"/>
    <w:rsid w:val="00050114"/>
    <w:rsid w:val="000508AE"/>
    <w:rsid w:val="00050A90"/>
    <w:rsid w:val="00050AF0"/>
    <w:rsid w:val="00050DDF"/>
    <w:rsid w:val="000512DE"/>
    <w:rsid w:val="00051333"/>
    <w:rsid w:val="00051468"/>
    <w:rsid w:val="00051665"/>
    <w:rsid w:val="00051A89"/>
    <w:rsid w:val="00051CCD"/>
    <w:rsid w:val="0005202E"/>
    <w:rsid w:val="0005239A"/>
    <w:rsid w:val="00052A77"/>
    <w:rsid w:val="00052E8B"/>
    <w:rsid w:val="0005329E"/>
    <w:rsid w:val="00053523"/>
    <w:rsid w:val="00053725"/>
    <w:rsid w:val="0005376D"/>
    <w:rsid w:val="00053C25"/>
    <w:rsid w:val="00053ED4"/>
    <w:rsid w:val="0005408A"/>
    <w:rsid w:val="00054700"/>
    <w:rsid w:val="00054A19"/>
    <w:rsid w:val="00054B20"/>
    <w:rsid w:val="00054BC5"/>
    <w:rsid w:val="0005505B"/>
    <w:rsid w:val="000551B1"/>
    <w:rsid w:val="00055606"/>
    <w:rsid w:val="000565D2"/>
    <w:rsid w:val="0005707D"/>
    <w:rsid w:val="000571AA"/>
    <w:rsid w:val="000573AE"/>
    <w:rsid w:val="00057967"/>
    <w:rsid w:val="00057975"/>
    <w:rsid w:val="00057A5F"/>
    <w:rsid w:val="00057ADF"/>
    <w:rsid w:val="00057EB9"/>
    <w:rsid w:val="000602DB"/>
    <w:rsid w:val="00060706"/>
    <w:rsid w:val="00060B84"/>
    <w:rsid w:val="00060EEB"/>
    <w:rsid w:val="000610BD"/>
    <w:rsid w:val="000612F1"/>
    <w:rsid w:val="000613A6"/>
    <w:rsid w:val="0006160F"/>
    <w:rsid w:val="000620E5"/>
    <w:rsid w:val="00062348"/>
    <w:rsid w:val="00062464"/>
    <w:rsid w:val="00062478"/>
    <w:rsid w:val="000624A5"/>
    <w:rsid w:val="0006256A"/>
    <w:rsid w:val="0006266F"/>
    <w:rsid w:val="00062BB6"/>
    <w:rsid w:val="00062BF0"/>
    <w:rsid w:val="0006359C"/>
    <w:rsid w:val="000635E3"/>
    <w:rsid w:val="0006371A"/>
    <w:rsid w:val="000637B7"/>
    <w:rsid w:val="000639E5"/>
    <w:rsid w:val="00063D85"/>
    <w:rsid w:val="00063EAC"/>
    <w:rsid w:val="00063EED"/>
    <w:rsid w:val="0006459A"/>
    <w:rsid w:val="00064639"/>
    <w:rsid w:val="00064C71"/>
    <w:rsid w:val="000651F7"/>
    <w:rsid w:val="000652A5"/>
    <w:rsid w:val="000653C7"/>
    <w:rsid w:val="0006542B"/>
    <w:rsid w:val="00065452"/>
    <w:rsid w:val="00065A25"/>
    <w:rsid w:val="00065AED"/>
    <w:rsid w:val="00065D87"/>
    <w:rsid w:val="0006616C"/>
    <w:rsid w:val="00066440"/>
    <w:rsid w:val="00066B14"/>
    <w:rsid w:val="00066C8E"/>
    <w:rsid w:val="00066E95"/>
    <w:rsid w:val="0006729C"/>
    <w:rsid w:val="000672A4"/>
    <w:rsid w:val="000673E7"/>
    <w:rsid w:val="00067400"/>
    <w:rsid w:val="00067488"/>
    <w:rsid w:val="000675BF"/>
    <w:rsid w:val="00067904"/>
    <w:rsid w:val="00067BBA"/>
    <w:rsid w:val="00067FFA"/>
    <w:rsid w:val="00070299"/>
    <w:rsid w:val="000707CB"/>
    <w:rsid w:val="00070A2B"/>
    <w:rsid w:val="00070C4C"/>
    <w:rsid w:val="00070EAC"/>
    <w:rsid w:val="0007132D"/>
    <w:rsid w:val="0007145C"/>
    <w:rsid w:val="00071851"/>
    <w:rsid w:val="00071A9A"/>
    <w:rsid w:val="00071B66"/>
    <w:rsid w:val="0007200F"/>
    <w:rsid w:val="00072178"/>
    <w:rsid w:val="00072295"/>
    <w:rsid w:val="000723FB"/>
    <w:rsid w:val="00072596"/>
    <w:rsid w:val="00072704"/>
    <w:rsid w:val="000728C4"/>
    <w:rsid w:val="000728E8"/>
    <w:rsid w:val="00072E63"/>
    <w:rsid w:val="00072FC7"/>
    <w:rsid w:val="000731CE"/>
    <w:rsid w:val="00073244"/>
    <w:rsid w:val="00073430"/>
    <w:rsid w:val="00073488"/>
    <w:rsid w:val="0007385F"/>
    <w:rsid w:val="000739C0"/>
    <w:rsid w:val="00073B6F"/>
    <w:rsid w:val="00073C46"/>
    <w:rsid w:val="00073CAE"/>
    <w:rsid w:val="00073D1E"/>
    <w:rsid w:val="0007457C"/>
    <w:rsid w:val="00074743"/>
    <w:rsid w:val="00074861"/>
    <w:rsid w:val="00074A83"/>
    <w:rsid w:val="00074B2D"/>
    <w:rsid w:val="00074FBD"/>
    <w:rsid w:val="00075157"/>
    <w:rsid w:val="00075442"/>
    <w:rsid w:val="0007561D"/>
    <w:rsid w:val="000759D6"/>
    <w:rsid w:val="00076133"/>
    <w:rsid w:val="000765E9"/>
    <w:rsid w:val="00076630"/>
    <w:rsid w:val="0007665F"/>
    <w:rsid w:val="0007669C"/>
    <w:rsid w:val="000766AC"/>
    <w:rsid w:val="000772E5"/>
    <w:rsid w:val="000775AB"/>
    <w:rsid w:val="00077630"/>
    <w:rsid w:val="00077797"/>
    <w:rsid w:val="000778AC"/>
    <w:rsid w:val="00077B2E"/>
    <w:rsid w:val="00077D90"/>
    <w:rsid w:val="00077FEE"/>
    <w:rsid w:val="00080123"/>
    <w:rsid w:val="000801AC"/>
    <w:rsid w:val="000801D5"/>
    <w:rsid w:val="00080C6C"/>
    <w:rsid w:val="00080EA2"/>
    <w:rsid w:val="0008107F"/>
    <w:rsid w:val="00081252"/>
    <w:rsid w:val="00081496"/>
    <w:rsid w:val="0008159E"/>
    <w:rsid w:val="0008166E"/>
    <w:rsid w:val="00081694"/>
    <w:rsid w:val="0008178A"/>
    <w:rsid w:val="00081A4E"/>
    <w:rsid w:val="00081AAB"/>
    <w:rsid w:val="00081D5E"/>
    <w:rsid w:val="00081DF5"/>
    <w:rsid w:val="00081ED6"/>
    <w:rsid w:val="00082215"/>
    <w:rsid w:val="00082675"/>
    <w:rsid w:val="00082ACD"/>
    <w:rsid w:val="00082CE6"/>
    <w:rsid w:val="00083077"/>
    <w:rsid w:val="0008341F"/>
    <w:rsid w:val="0008342B"/>
    <w:rsid w:val="00083506"/>
    <w:rsid w:val="000836C0"/>
    <w:rsid w:val="00083E09"/>
    <w:rsid w:val="00083EF9"/>
    <w:rsid w:val="00083F5D"/>
    <w:rsid w:val="000841E8"/>
    <w:rsid w:val="000844BC"/>
    <w:rsid w:val="00084500"/>
    <w:rsid w:val="00084B83"/>
    <w:rsid w:val="00084CA6"/>
    <w:rsid w:val="00084F2A"/>
    <w:rsid w:val="00085149"/>
    <w:rsid w:val="00085A32"/>
    <w:rsid w:val="00085C3A"/>
    <w:rsid w:val="00085D0F"/>
    <w:rsid w:val="00085DC4"/>
    <w:rsid w:val="0008613A"/>
    <w:rsid w:val="00086335"/>
    <w:rsid w:val="00086351"/>
    <w:rsid w:val="000865CF"/>
    <w:rsid w:val="000865E5"/>
    <w:rsid w:val="00086FEC"/>
    <w:rsid w:val="0008704E"/>
    <w:rsid w:val="00087156"/>
    <w:rsid w:val="00087263"/>
    <w:rsid w:val="000872BB"/>
    <w:rsid w:val="00087408"/>
    <w:rsid w:val="0008781E"/>
    <w:rsid w:val="000904A5"/>
    <w:rsid w:val="0009098B"/>
    <w:rsid w:val="00090AA3"/>
    <w:rsid w:val="00090E54"/>
    <w:rsid w:val="00091111"/>
    <w:rsid w:val="000911CD"/>
    <w:rsid w:val="000917BF"/>
    <w:rsid w:val="000919E6"/>
    <w:rsid w:val="00091C88"/>
    <w:rsid w:val="00091D09"/>
    <w:rsid w:val="00091F70"/>
    <w:rsid w:val="00092466"/>
    <w:rsid w:val="0009251C"/>
    <w:rsid w:val="00092C0D"/>
    <w:rsid w:val="00092E21"/>
    <w:rsid w:val="00092FD0"/>
    <w:rsid w:val="00093040"/>
    <w:rsid w:val="00093082"/>
    <w:rsid w:val="00093311"/>
    <w:rsid w:val="00093405"/>
    <w:rsid w:val="00093459"/>
    <w:rsid w:val="000934F7"/>
    <w:rsid w:val="000936C9"/>
    <w:rsid w:val="00093928"/>
    <w:rsid w:val="00093F2D"/>
    <w:rsid w:val="000940AB"/>
    <w:rsid w:val="00094254"/>
    <w:rsid w:val="0009459C"/>
    <w:rsid w:val="0009469A"/>
    <w:rsid w:val="000946D6"/>
    <w:rsid w:val="00094BF9"/>
    <w:rsid w:val="00094D4F"/>
    <w:rsid w:val="00094DCF"/>
    <w:rsid w:val="00095260"/>
    <w:rsid w:val="000956CB"/>
    <w:rsid w:val="00095717"/>
    <w:rsid w:val="000957E6"/>
    <w:rsid w:val="00095DCA"/>
    <w:rsid w:val="00095E48"/>
    <w:rsid w:val="00095E7F"/>
    <w:rsid w:val="00096013"/>
    <w:rsid w:val="0009658A"/>
    <w:rsid w:val="00096631"/>
    <w:rsid w:val="000966F7"/>
    <w:rsid w:val="00096F72"/>
    <w:rsid w:val="0009703A"/>
    <w:rsid w:val="0009710F"/>
    <w:rsid w:val="00097AB6"/>
    <w:rsid w:val="00097BEE"/>
    <w:rsid w:val="000A00BD"/>
    <w:rsid w:val="000A0128"/>
    <w:rsid w:val="000A03B3"/>
    <w:rsid w:val="000A04D2"/>
    <w:rsid w:val="000A0675"/>
    <w:rsid w:val="000A06B4"/>
    <w:rsid w:val="000A0770"/>
    <w:rsid w:val="000A08D9"/>
    <w:rsid w:val="000A0C20"/>
    <w:rsid w:val="000A1150"/>
    <w:rsid w:val="000A1FFA"/>
    <w:rsid w:val="000A247E"/>
    <w:rsid w:val="000A267F"/>
    <w:rsid w:val="000A29F1"/>
    <w:rsid w:val="000A2A0D"/>
    <w:rsid w:val="000A2DFD"/>
    <w:rsid w:val="000A31FB"/>
    <w:rsid w:val="000A3267"/>
    <w:rsid w:val="000A3290"/>
    <w:rsid w:val="000A3441"/>
    <w:rsid w:val="000A3508"/>
    <w:rsid w:val="000A3DD2"/>
    <w:rsid w:val="000A3F82"/>
    <w:rsid w:val="000A40AF"/>
    <w:rsid w:val="000A40D6"/>
    <w:rsid w:val="000A42D7"/>
    <w:rsid w:val="000A44FA"/>
    <w:rsid w:val="000A4BAE"/>
    <w:rsid w:val="000A4DFB"/>
    <w:rsid w:val="000A509E"/>
    <w:rsid w:val="000A5379"/>
    <w:rsid w:val="000A53B1"/>
    <w:rsid w:val="000A554C"/>
    <w:rsid w:val="000A5560"/>
    <w:rsid w:val="000A56E8"/>
    <w:rsid w:val="000A57A7"/>
    <w:rsid w:val="000A5911"/>
    <w:rsid w:val="000A5951"/>
    <w:rsid w:val="000A5A50"/>
    <w:rsid w:val="000A5F54"/>
    <w:rsid w:val="000A60C8"/>
    <w:rsid w:val="000A661C"/>
    <w:rsid w:val="000A66F1"/>
    <w:rsid w:val="000A6833"/>
    <w:rsid w:val="000A69BE"/>
    <w:rsid w:val="000A6D93"/>
    <w:rsid w:val="000A7014"/>
    <w:rsid w:val="000A7035"/>
    <w:rsid w:val="000A7080"/>
    <w:rsid w:val="000A7282"/>
    <w:rsid w:val="000A7427"/>
    <w:rsid w:val="000A7B25"/>
    <w:rsid w:val="000A7B74"/>
    <w:rsid w:val="000A7BCA"/>
    <w:rsid w:val="000B03DA"/>
    <w:rsid w:val="000B0449"/>
    <w:rsid w:val="000B0461"/>
    <w:rsid w:val="000B067F"/>
    <w:rsid w:val="000B06F3"/>
    <w:rsid w:val="000B07BD"/>
    <w:rsid w:val="000B09AF"/>
    <w:rsid w:val="000B0E85"/>
    <w:rsid w:val="000B1541"/>
    <w:rsid w:val="000B1B88"/>
    <w:rsid w:val="000B1D1A"/>
    <w:rsid w:val="000B3125"/>
    <w:rsid w:val="000B333F"/>
    <w:rsid w:val="000B391D"/>
    <w:rsid w:val="000B3F76"/>
    <w:rsid w:val="000B4557"/>
    <w:rsid w:val="000B459B"/>
    <w:rsid w:val="000B45CF"/>
    <w:rsid w:val="000B4661"/>
    <w:rsid w:val="000B4ACB"/>
    <w:rsid w:val="000B4F01"/>
    <w:rsid w:val="000B4F4B"/>
    <w:rsid w:val="000B57C8"/>
    <w:rsid w:val="000B585C"/>
    <w:rsid w:val="000B5A5F"/>
    <w:rsid w:val="000B5B09"/>
    <w:rsid w:val="000B5B9F"/>
    <w:rsid w:val="000B5D48"/>
    <w:rsid w:val="000B6076"/>
    <w:rsid w:val="000B639A"/>
    <w:rsid w:val="000B6653"/>
    <w:rsid w:val="000B6BD6"/>
    <w:rsid w:val="000B6C84"/>
    <w:rsid w:val="000B6E51"/>
    <w:rsid w:val="000B7555"/>
    <w:rsid w:val="000B7585"/>
    <w:rsid w:val="000B76E3"/>
    <w:rsid w:val="000B77BB"/>
    <w:rsid w:val="000B7AAC"/>
    <w:rsid w:val="000B7B3A"/>
    <w:rsid w:val="000B7C57"/>
    <w:rsid w:val="000C0021"/>
    <w:rsid w:val="000C0031"/>
    <w:rsid w:val="000C0211"/>
    <w:rsid w:val="000C048B"/>
    <w:rsid w:val="000C0A29"/>
    <w:rsid w:val="000C0B69"/>
    <w:rsid w:val="000C10AE"/>
    <w:rsid w:val="000C10B6"/>
    <w:rsid w:val="000C10BB"/>
    <w:rsid w:val="000C1256"/>
    <w:rsid w:val="000C13AC"/>
    <w:rsid w:val="000C161F"/>
    <w:rsid w:val="000C1A68"/>
    <w:rsid w:val="000C1B21"/>
    <w:rsid w:val="000C1CBD"/>
    <w:rsid w:val="000C2020"/>
    <w:rsid w:val="000C215C"/>
    <w:rsid w:val="000C22BE"/>
    <w:rsid w:val="000C255C"/>
    <w:rsid w:val="000C2617"/>
    <w:rsid w:val="000C2803"/>
    <w:rsid w:val="000C29D9"/>
    <w:rsid w:val="000C2A5E"/>
    <w:rsid w:val="000C2ABD"/>
    <w:rsid w:val="000C2DBD"/>
    <w:rsid w:val="000C2E50"/>
    <w:rsid w:val="000C337C"/>
    <w:rsid w:val="000C351C"/>
    <w:rsid w:val="000C3AC0"/>
    <w:rsid w:val="000C3E7B"/>
    <w:rsid w:val="000C4409"/>
    <w:rsid w:val="000C4568"/>
    <w:rsid w:val="000C4747"/>
    <w:rsid w:val="000C4991"/>
    <w:rsid w:val="000C49BB"/>
    <w:rsid w:val="000C4F9C"/>
    <w:rsid w:val="000C5363"/>
    <w:rsid w:val="000C59DE"/>
    <w:rsid w:val="000C5AB3"/>
    <w:rsid w:val="000C5F0B"/>
    <w:rsid w:val="000C616C"/>
    <w:rsid w:val="000C649B"/>
    <w:rsid w:val="000C6688"/>
    <w:rsid w:val="000C67A3"/>
    <w:rsid w:val="000C6F67"/>
    <w:rsid w:val="000C739C"/>
    <w:rsid w:val="000C7768"/>
    <w:rsid w:val="000C778C"/>
    <w:rsid w:val="000C780E"/>
    <w:rsid w:val="000C7A90"/>
    <w:rsid w:val="000C7DD0"/>
    <w:rsid w:val="000D0A99"/>
    <w:rsid w:val="000D0CE4"/>
    <w:rsid w:val="000D0ECC"/>
    <w:rsid w:val="000D0FD9"/>
    <w:rsid w:val="000D114F"/>
    <w:rsid w:val="000D11D2"/>
    <w:rsid w:val="000D16A5"/>
    <w:rsid w:val="000D21EC"/>
    <w:rsid w:val="000D255B"/>
    <w:rsid w:val="000D28E7"/>
    <w:rsid w:val="000D2FBB"/>
    <w:rsid w:val="000D32F1"/>
    <w:rsid w:val="000D37D9"/>
    <w:rsid w:val="000D3A28"/>
    <w:rsid w:val="000D3A6C"/>
    <w:rsid w:val="000D3E88"/>
    <w:rsid w:val="000D4737"/>
    <w:rsid w:val="000D4889"/>
    <w:rsid w:val="000D4CE8"/>
    <w:rsid w:val="000D4D08"/>
    <w:rsid w:val="000D4E17"/>
    <w:rsid w:val="000D5308"/>
    <w:rsid w:val="000D53F6"/>
    <w:rsid w:val="000D590A"/>
    <w:rsid w:val="000D594D"/>
    <w:rsid w:val="000D5D5D"/>
    <w:rsid w:val="000D5DB2"/>
    <w:rsid w:val="000D6020"/>
    <w:rsid w:val="000D6329"/>
    <w:rsid w:val="000D65B9"/>
    <w:rsid w:val="000D66AF"/>
    <w:rsid w:val="000D6896"/>
    <w:rsid w:val="000D6967"/>
    <w:rsid w:val="000D6B90"/>
    <w:rsid w:val="000D6C3A"/>
    <w:rsid w:val="000D6FA1"/>
    <w:rsid w:val="000D757A"/>
    <w:rsid w:val="000D7580"/>
    <w:rsid w:val="000D75A9"/>
    <w:rsid w:val="000D7749"/>
    <w:rsid w:val="000D7A29"/>
    <w:rsid w:val="000D7CAF"/>
    <w:rsid w:val="000D7E02"/>
    <w:rsid w:val="000D7E28"/>
    <w:rsid w:val="000D7FF6"/>
    <w:rsid w:val="000E018D"/>
    <w:rsid w:val="000E0290"/>
    <w:rsid w:val="000E0515"/>
    <w:rsid w:val="000E071E"/>
    <w:rsid w:val="000E0829"/>
    <w:rsid w:val="000E0B71"/>
    <w:rsid w:val="000E0D55"/>
    <w:rsid w:val="000E0DBF"/>
    <w:rsid w:val="000E0DC4"/>
    <w:rsid w:val="000E0E75"/>
    <w:rsid w:val="000E11CD"/>
    <w:rsid w:val="000E1235"/>
    <w:rsid w:val="000E159B"/>
    <w:rsid w:val="000E1693"/>
    <w:rsid w:val="000E1951"/>
    <w:rsid w:val="000E1DAB"/>
    <w:rsid w:val="000E1F0E"/>
    <w:rsid w:val="000E22E9"/>
    <w:rsid w:val="000E238B"/>
    <w:rsid w:val="000E2454"/>
    <w:rsid w:val="000E245E"/>
    <w:rsid w:val="000E2644"/>
    <w:rsid w:val="000E27CA"/>
    <w:rsid w:val="000E2D0B"/>
    <w:rsid w:val="000E2E93"/>
    <w:rsid w:val="000E2EEB"/>
    <w:rsid w:val="000E40CB"/>
    <w:rsid w:val="000E4167"/>
    <w:rsid w:val="000E4908"/>
    <w:rsid w:val="000E4C83"/>
    <w:rsid w:val="000E4D8D"/>
    <w:rsid w:val="000E4E1E"/>
    <w:rsid w:val="000E51E6"/>
    <w:rsid w:val="000E52F6"/>
    <w:rsid w:val="000E553B"/>
    <w:rsid w:val="000E5870"/>
    <w:rsid w:val="000E5D64"/>
    <w:rsid w:val="000E5D9A"/>
    <w:rsid w:val="000E63E4"/>
    <w:rsid w:val="000E63F7"/>
    <w:rsid w:val="000E6CDD"/>
    <w:rsid w:val="000E7140"/>
    <w:rsid w:val="000E7469"/>
    <w:rsid w:val="000E78E3"/>
    <w:rsid w:val="000E7A33"/>
    <w:rsid w:val="000E7C4B"/>
    <w:rsid w:val="000E7CD3"/>
    <w:rsid w:val="000F02A1"/>
    <w:rsid w:val="000F0316"/>
    <w:rsid w:val="000F060A"/>
    <w:rsid w:val="000F086A"/>
    <w:rsid w:val="000F0A26"/>
    <w:rsid w:val="000F0CDA"/>
    <w:rsid w:val="000F0DBC"/>
    <w:rsid w:val="000F0F56"/>
    <w:rsid w:val="000F100B"/>
    <w:rsid w:val="000F1088"/>
    <w:rsid w:val="000F1318"/>
    <w:rsid w:val="000F1876"/>
    <w:rsid w:val="000F18D1"/>
    <w:rsid w:val="000F1A97"/>
    <w:rsid w:val="000F1C62"/>
    <w:rsid w:val="000F1D0E"/>
    <w:rsid w:val="000F2147"/>
    <w:rsid w:val="000F2392"/>
    <w:rsid w:val="000F2552"/>
    <w:rsid w:val="000F27CC"/>
    <w:rsid w:val="000F291F"/>
    <w:rsid w:val="000F2A6C"/>
    <w:rsid w:val="000F2CA2"/>
    <w:rsid w:val="000F2CE5"/>
    <w:rsid w:val="000F30B8"/>
    <w:rsid w:val="000F318A"/>
    <w:rsid w:val="000F3515"/>
    <w:rsid w:val="000F352C"/>
    <w:rsid w:val="000F3823"/>
    <w:rsid w:val="000F38AB"/>
    <w:rsid w:val="000F3C7D"/>
    <w:rsid w:val="000F3D2A"/>
    <w:rsid w:val="000F3E55"/>
    <w:rsid w:val="000F4006"/>
    <w:rsid w:val="000F40E7"/>
    <w:rsid w:val="000F42C0"/>
    <w:rsid w:val="000F43BE"/>
    <w:rsid w:val="000F44E5"/>
    <w:rsid w:val="000F4983"/>
    <w:rsid w:val="000F4CAA"/>
    <w:rsid w:val="000F4E8F"/>
    <w:rsid w:val="000F51C1"/>
    <w:rsid w:val="000F5390"/>
    <w:rsid w:val="000F5477"/>
    <w:rsid w:val="000F547D"/>
    <w:rsid w:val="000F5CD8"/>
    <w:rsid w:val="000F6123"/>
    <w:rsid w:val="000F64E1"/>
    <w:rsid w:val="000F65AF"/>
    <w:rsid w:val="000F6B05"/>
    <w:rsid w:val="000F6C67"/>
    <w:rsid w:val="000F723C"/>
    <w:rsid w:val="000F7803"/>
    <w:rsid w:val="000F7C0D"/>
    <w:rsid w:val="000F7CAA"/>
    <w:rsid w:val="000F7D91"/>
    <w:rsid w:val="000F7F88"/>
    <w:rsid w:val="00100404"/>
    <w:rsid w:val="001009AE"/>
    <w:rsid w:val="00100A8E"/>
    <w:rsid w:val="00100BB8"/>
    <w:rsid w:val="00100FF1"/>
    <w:rsid w:val="00101271"/>
    <w:rsid w:val="001013E7"/>
    <w:rsid w:val="0010144F"/>
    <w:rsid w:val="0010225C"/>
    <w:rsid w:val="00102787"/>
    <w:rsid w:val="00102796"/>
    <w:rsid w:val="001028DC"/>
    <w:rsid w:val="001029FC"/>
    <w:rsid w:val="00102CD3"/>
    <w:rsid w:val="001030DC"/>
    <w:rsid w:val="0010332A"/>
    <w:rsid w:val="00103580"/>
    <w:rsid w:val="001036D7"/>
    <w:rsid w:val="00103A4A"/>
    <w:rsid w:val="00103CFA"/>
    <w:rsid w:val="00103E7E"/>
    <w:rsid w:val="00103EEC"/>
    <w:rsid w:val="00104350"/>
    <w:rsid w:val="001043D1"/>
    <w:rsid w:val="00104423"/>
    <w:rsid w:val="00104503"/>
    <w:rsid w:val="00104528"/>
    <w:rsid w:val="0010495A"/>
    <w:rsid w:val="00104B94"/>
    <w:rsid w:val="00104F63"/>
    <w:rsid w:val="00105366"/>
    <w:rsid w:val="0010581D"/>
    <w:rsid w:val="00106769"/>
    <w:rsid w:val="00106D8C"/>
    <w:rsid w:val="0010757F"/>
    <w:rsid w:val="001078E8"/>
    <w:rsid w:val="00107BD3"/>
    <w:rsid w:val="00110382"/>
    <w:rsid w:val="001103CD"/>
    <w:rsid w:val="00110AF9"/>
    <w:rsid w:val="00110C10"/>
    <w:rsid w:val="00110D8F"/>
    <w:rsid w:val="00110EBC"/>
    <w:rsid w:val="00111236"/>
    <w:rsid w:val="00111531"/>
    <w:rsid w:val="00111BD0"/>
    <w:rsid w:val="00111DA1"/>
    <w:rsid w:val="00111EAA"/>
    <w:rsid w:val="00112101"/>
    <w:rsid w:val="001123AA"/>
    <w:rsid w:val="00112E23"/>
    <w:rsid w:val="001130DB"/>
    <w:rsid w:val="0011316E"/>
    <w:rsid w:val="001131CC"/>
    <w:rsid w:val="00113500"/>
    <w:rsid w:val="001137B7"/>
    <w:rsid w:val="00113DC7"/>
    <w:rsid w:val="00113EB9"/>
    <w:rsid w:val="00113F09"/>
    <w:rsid w:val="00114131"/>
    <w:rsid w:val="0011422E"/>
    <w:rsid w:val="00114C49"/>
    <w:rsid w:val="00114D3E"/>
    <w:rsid w:val="00114DD9"/>
    <w:rsid w:val="00114EEB"/>
    <w:rsid w:val="001152EA"/>
    <w:rsid w:val="001154DD"/>
    <w:rsid w:val="0011570F"/>
    <w:rsid w:val="00115717"/>
    <w:rsid w:val="00115B29"/>
    <w:rsid w:val="00115B51"/>
    <w:rsid w:val="00115BEC"/>
    <w:rsid w:val="00115FAC"/>
    <w:rsid w:val="00116292"/>
    <w:rsid w:val="001169DB"/>
    <w:rsid w:val="00116A2C"/>
    <w:rsid w:val="00116B73"/>
    <w:rsid w:val="00116BA1"/>
    <w:rsid w:val="00116DDF"/>
    <w:rsid w:val="00117017"/>
    <w:rsid w:val="00117739"/>
    <w:rsid w:val="001177F8"/>
    <w:rsid w:val="001179DA"/>
    <w:rsid w:val="00117B0A"/>
    <w:rsid w:val="00117F75"/>
    <w:rsid w:val="00120070"/>
    <w:rsid w:val="001200E3"/>
    <w:rsid w:val="0012032C"/>
    <w:rsid w:val="00120354"/>
    <w:rsid w:val="001207B0"/>
    <w:rsid w:val="001207EE"/>
    <w:rsid w:val="00120813"/>
    <w:rsid w:val="00120B43"/>
    <w:rsid w:val="00120DF1"/>
    <w:rsid w:val="00121730"/>
    <w:rsid w:val="0012192C"/>
    <w:rsid w:val="00121A98"/>
    <w:rsid w:val="00121E0D"/>
    <w:rsid w:val="00122215"/>
    <w:rsid w:val="001225BA"/>
    <w:rsid w:val="00122FCC"/>
    <w:rsid w:val="00123162"/>
    <w:rsid w:val="0012333C"/>
    <w:rsid w:val="001233FD"/>
    <w:rsid w:val="001234E9"/>
    <w:rsid w:val="00123AB1"/>
    <w:rsid w:val="00123CC7"/>
    <w:rsid w:val="00123F05"/>
    <w:rsid w:val="001242BB"/>
    <w:rsid w:val="0012443C"/>
    <w:rsid w:val="00124708"/>
    <w:rsid w:val="00124A1C"/>
    <w:rsid w:val="00124A66"/>
    <w:rsid w:val="00124C5C"/>
    <w:rsid w:val="00124F4C"/>
    <w:rsid w:val="00126626"/>
    <w:rsid w:val="0012674A"/>
    <w:rsid w:val="0012687C"/>
    <w:rsid w:val="00126886"/>
    <w:rsid w:val="001269AB"/>
    <w:rsid w:val="001269B4"/>
    <w:rsid w:val="001273FD"/>
    <w:rsid w:val="0012791D"/>
    <w:rsid w:val="00130037"/>
    <w:rsid w:val="0013025C"/>
    <w:rsid w:val="00130515"/>
    <w:rsid w:val="00130F71"/>
    <w:rsid w:val="00131219"/>
    <w:rsid w:val="0013141F"/>
    <w:rsid w:val="00131611"/>
    <w:rsid w:val="00131616"/>
    <w:rsid w:val="0013187F"/>
    <w:rsid w:val="001319AC"/>
    <w:rsid w:val="00131E56"/>
    <w:rsid w:val="00131F06"/>
    <w:rsid w:val="001320B4"/>
    <w:rsid w:val="001320D7"/>
    <w:rsid w:val="0013218F"/>
    <w:rsid w:val="001322F4"/>
    <w:rsid w:val="001323F1"/>
    <w:rsid w:val="0013287A"/>
    <w:rsid w:val="00132B96"/>
    <w:rsid w:val="00132DA3"/>
    <w:rsid w:val="00132FFD"/>
    <w:rsid w:val="001331C9"/>
    <w:rsid w:val="00133202"/>
    <w:rsid w:val="00133496"/>
    <w:rsid w:val="00133543"/>
    <w:rsid w:val="00133D0C"/>
    <w:rsid w:val="0013412C"/>
    <w:rsid w:val="0013424D"/>
    <w:rsid w:val="001347FA"/>
    <w:rsid w:val="00134CA0"/>
    <w:rsid w:val="00134E6D"/>
    <w:rsid w:val="00134F44"/>
    <w:rsid w:val="001356D3"/>
    <w:rsid w:val="001357B8"/>
    <w:rsid w:val="00135DB9"/>
    <w:rsid w:val="00135EC3"/>
    <w:rsid w:val="00135EF9"/>
    <w:rsid w:val="001364B5"/>
    <w:rsid w:val="00136BC6"/>
    <w:rsid w:val="00136D6E"/>
    <w:rsid w:val="00136F3D"/>
    <w:rsid w:val="00137631"/>
    <w:rsid w:val="00137A53"/>
    <w:rsid w:val="00137DAB"/>
    <w:rsid w:val="0014026D"/>
    <w:rsid w:val="001402D2"/>
    <w:rsid w:val="001403B8"/>
    <w:rsid w:val="00140794"/>
    <w:rsid w:val="001407A3"/>
    <w:rsid w:val="00140990"/>
    <w:rsid w:val="00140B97"/>
    <w:rsid w:val="00140C7C"/>
    <w:rsid w:val="00140F0F"/>
    <w:rsid w:val="0014104A"/>
    <w:rsid w:val="001410D7"/>
    <w:rsid w:val="001411BE"/>
    <w:rsid w:val="001411E4"/>
    <w:rsid w:val="00141296"/>
    <w:rsid w:val="0014141B"/>
    <w:rsid w:val="00141E43"/>
    <w:rsid w:val="00142291"/>
    <w:rsid w:val="001423C9"/>
    <w:rsid w:val="001424F3"/>
    <w:rsid w:val="00142674"/>
    <w:rsid w:val="00142B97"/>
    <w:rsid w:val="001432E2"/>
    <w:rsid w:val="00144054"/>
    <w:rsid w:val="001442FF"/>
    <w:rsid w:val="00144BBA"/>
    <w:rsid w:val="00144FB2"/>
    <w:rsid w:val="00145593"/>
    <w:rsid w:val="0014575E"/>
    <w:rsid w:val="00145BCA"/>
    <w:rsid w:val="00145E39"/>
    <w:rsid w:val="0014616D"/>
    <w:rsid w:val="0014644F"/>
    <w:rsid w:val="0014675A"/>
    <w:rsid w:val="0014704D"/>
    <w:rsid w:val="001472CB"/>
    <w:rsid w:val="001474BB"/>
    <w:rsid w:val="001474F1"/>
    <w:rsid w:val="0014789E"/>
    <w:rsid w:val="00147E56"/>
    <w:rsid w:val="001500A8"/>
    <w:rsid w:val="001502CD"/>
    <w:rsid w:val="001504CE"/>
    <w:rsid w:val="0015084F"/>
    <w:rsid w:val="00150968"/>
    <w:rsid w:val="00150BDA"/>
    <w:rsid w:val="00150D02"/>
    <w:rsid w:val="00150E13"/>
    <w:rsid w:val="00150F46"/>
    <w:rsid w:val="00151523"/>
    <w:rsid w:val="00151526"/>
    <w:rsid w:val="00151653"/>
    <w:rsid w:val="0015168D"/>
    <w:rsid w:val="001517C6"/>
    <w:rsid w:val="001517F2"/>
    <w:rsid w:val="001518E9"/>
    <w:rsid w:val="001519E7"/>
    <w:rsid w:val="00151D73"/>
    <w:rsid w:val="00151EBA"/>
    <w:rsid w:val="00152567"/>
    <w:rsid w:val="0015259E"/>
    <w:rsid w:val="0015276C"/>
    <w:rsid w:val="00152921"/>
    <w:rsid w:val="00152AFA"/>
    <w:rsid w:val="00152DAD"/>
    <w:rsid w:val="00152E45"/>
    <w:rsid w:val="00153351"/>
    <w:rsid w:val="00153A25"/>
    <w:rsid w:val="00153A7A"/>
    <w:rsid w:val="00153B73"/>
    <w:rsid w:val="00153CF5"/>
    <w:rsid w:val="00153EB9"/>
    <w:rsid w:val="001543C0"/>
    <w:rsid w:val="001543E3"/>
    <w:rsid w:val="00154AE6"/>
    <w:rsid w:val="00154D7C"/>
    <w:rsid w:val="00154E96"/>
    <w:rsid w:val="00154ED6"/>
    <w:rsid w:val="001550A9"/>
    <w:rsid w:val="001551B3"/>
    <w:rsid w:val="00155261"/>
    <w:rsid w:val="001554BE"/>
    <w:rsid w:val="0015552C"/>
    <w:rsid w:val="00155905"/>
    <w:rsid w:val="00155D19"/>
    <w:rsid w:val="00155F2B"/>
    <w:rsid w:val="00156236"/>
    <w:rsid w:val="001562F5"/>
    <w:rsid w:val="001564FE"/>
    <w:rsid w:val="001565A9"/>
    <w:rsid w:val="001568B4"/>
    <w:rsid w:val="001569B7"/>
    <w:rsid w:val="00156F55"/>
    <w:rsid w:val="00156FCF"/>
    <w:rsid w:val="00157068"/>
    <w:rsid w:val="00157343"/>
    <w:rsid w:val="0015740B"/>
    <w:rsid w:val="001574D4"/>
    <w:rsid w:val="0015792C"/>
    <w:rsid w:val="00157E42"/>
    <w:rsid w:val="00157ECB"/>
    <w:rsid w:val="00160087"/>
    <w:rsid w:val="00160221"/>
    <w:rsid w:val="00160269"/>
    <w:rsid w:val="00160334"/>
    <w:rsid w:val="00160819"/>
    <w:rsid w:val="00160CDA"/>
    <w:rsid w:val="00160E79"/>
    <w:rsid w:val="0016126A"/>
    <w:rsid w:val="0016166E"/>
    <w:rsid w:val="001618C4"/>
    <w:rsid w:val="00161B9F"/>
    <w:rsid w:val="00161C04"/>
    <w:rsid w:val="0016224B"/>
    <w:rsid w:val="001623C1"/>
    <w:rsid w:val="00162466"/>
    <w:rsid w:val="00162580"/>
    <w:rsid w:val="00162ED6"/>
    <w:rsid w:val="001631FB"/>
    <w:rsid w:val="001632B5"/>
    <w:rsid w:val="0016348E"/>
    <w:rsid w:val="00163C70"/>
    <w:rsid w:val="00163CED"/>
    <w:rsid w:val="00164402"/>
    <w:rsid w:val="0016462B"/>
    <w:rsid w:val="0016550C"/>
    <w:rsid w:val="00165B24"/>
    <w:rsid w:val="00165D26"/>
    <w:rsid w:val="0016603D"/>
    <w:rsid w:val="0016656F"/>
    <w:rsid w:val="001665BF"/>
    <w:rsid w:val="001668AB"/>
    <w:rsid w:val="001669F3"/>
    <w:rsid w:val="00166C82"/>
    <w:rsid w:val="0016718B"/>
    <w:rsid w:val="00167E2E"/>
    <w:rsid w:val="00170770"/>
    <w:rsid w:val="00170CF3"/>
    <w:rsid w:val="0017103E"/>
    <w:rsid w:val="0017114F"/>
    <w:rsid w:val="0017181C"/>
    <w:rsid w:val="00171878"/>
    <w:rsid w:val="0017192F"/>
    <w:rsid w:val="00171A43"/>
    <w:rsid w:val="00171D95"/>
    <w:rsid w:val="00171EAA"/>
    <w:rsid w:val="00172168"/>
    <w:rsid w:val="00172492"/>
    <w:rsid w:val="001724BA"/>
    <w:rsid w:val="00172515"/>
    <w:rsid w:val="00172579"/>
    <w:rsid w:val="0017264A"/>
    <w:rsid w:val="00172821"/>
    <w:rsid w:val="00172886"/>
    <w:rsid w:val="00172AA6"/>
    <w:rsid w:val="00172AE2"/>
    <w:rsid w:val="00172FC5"/>
    <w:rsid w:val="00173307"/>
    <w:rsid w:val="00173399"/>
    <w:rsid w:val="00173811"/>
    <w:rsid w:val="00173ED7"/>
    <w:rsid w:val="00173F9B"/>
    <w:rsid w:val="0017478E"/>
    <w:rsid w:val="0017482E"/>
    <w:rsid w:val="0017485D"/>
    <w:rsid w:val="00174A04"/>
    <w:rsid w:val="00174C09"/>
    <w:rsid w:val="00174C76"/>
    <w:rsid w:val="00174D99"/>
    <w:rsid w:val="00174E12"/>
    <w:rsid w:val="00174EEE"/>
    <w:rsid w:val="00174F0D"/>
    <w:rsid w:val="00175106"/>
    <w:rsid w:val="0017535D"/>
    <w:rsid w:val="001758B6"/>
    <w:rsid w:val="00175B24"/>
    <w:rsid w:val="00175DC1"/>
    <w:rsid w:val="00175E01"/>
    <w:rsid w:val="00176502"/>
    <w:rsid w:val="0017656D"/>
    <w:rsid w:val="0017671E"/>
    <w:rsid w:val="00176A56"/>
    <w:rsid w:val="00176B6C"/>
    <w:rsid w:val="00176BA8"/>
    <w:rsid w:val="00176EB5"/>
    <w:rsid w:val="00177067"/>
    <w:rsid w:val="00177108"/>
    <w:rsid w:val="00177387"/>
    <w:rsid w:val="001775A3"/>
    <w:rsid w:val="001779ED"/>
    <w:rsid w:val="00177C48"/>
    <w:rsid w:val="001801CF"/>
    <w:rsid w:val="0018023C"/>
    <w:rsid w:val="00180293"/>
    <w:rsid w:val="0018048E"/>
    <w:rsid w:val="001805FD"/>
    <w:rsid w:val="001807BD"/>
    <w:rsid w:val="00180972"/>
    <w:rsid w:val="00180EF4"/>
    <w:rsid w:val="00180F2B"/>
    <w:rsid w:val="00181925"/>
    <w:rsid w:val="00181A7E"/>
    <w:rsid w:val="00181B89"/>
    <w:rsid w:val="0018259C"/>
    <w:rsid w:val="00182936"/>
    <w:rsid w:val="00182969"/>
    <w:rsid w:val="0018296D"/>
    <w:rsid w:val="00182D35"/>
    <w:rsid w:val="00183094"/>
    <w:rsid w:val="001830D8"/>
    <w:rsid w:val="00183149"/>
    <w:rsid w:val="00183388"/>
    <w:rsid w:val="001834D5"/>
    <w:rsid w:val="00183892"/>
    <w:rsid w:val="001839A1"/>
    <w:rsid w:val="00183FF1"/>
    <w:rsid w:val="00184305"/>
    <w:rsid w:val="0018476A"/>
    <w:rsid w:val="0018529B"/>
    <w:rsid w:val="001853AD"/>
    <w:rsid w:val="001855A8"/>
    <w:rsid w:val="00185BC1"/>
    <w:rsid w:val="00185DAE"/>
    <w:rsid w:val="00186395"/>
    <w:rsid w:val="00186B36"/>
    <w:rsid w:val="00186D33"/>
    <w:rsid w:val="00186FB1"/>
    <w:rsid w:val="00187037"/>
    <w:rsid w:val="00187395"/>
    <w:rsid w:val="00187BDC"/>
    <w:rsid w:val="0019079D"/>
    <w:rsid w:val="0019090D"/>
    <w:rsid w:val="0019098B"/>
    <w:rsid w:val="00190C4F"/>
    <w:rsid w:val="001910BC"/>
    <w:rsid w:val="00191596"/>
    <w:rsid w:val="0019179D"/>
    <w:rsid w:val="00191DC5"/>
    <w:rsid w:val="00191F4D"/>
    <w:rsid w:val="00191FA2"/>
    <w:rsid w:val="00191FED"/>
    <w:rsid w:val="00192058"/>
    <w:rsid w:val="00192972"/>
    <w:rsid w:val="00192CEE"/>
    <w:rsid w:val="00192F51"/>
    <w:rsid w:val="00193612"/>
    <w:rsid w:val="00193B9F"/>
    <w:rsid w:val="00193BB0"/>
    <w:rsid w:val="00193CF9"/>
    <w:rsid w:val="001942CD"/>
    <w:rsid w:val="0019472B"/>
    <w:rsid w:val="001949A1"/>
    <w:rsid w:val="00194C9F"/>
    <w:rsid w:val="00194D82"/>
    <w:rsid w:val="00194DE7"/>
    <w:rsid w:val="00194E07"/>
    <w:rsid w:val="00194E89"/>
    <w:rsid w:val="0019511C"/>
    <w:rsid w:val="00195393"/>
    <w:rsid w:val="00195490"/>
    <w:rsid w:val="001954A4"/>
    <w:rsid w:val="0019593B"/>
    <w:rsid w:val="00195C5E"/>
    <w:rsid w:val="00196045"/>
    <w:rsid w:val="001960CC"/>
    <w:rsid w:val="00196284"/>
    <w:rsid w:val="00196C70"/>
    <w:rsid w:val="00196E47"/>
    <w:rsid w:val="00196E93"/>
    <w:rsid w:val="00196EC8"/>
    <w:rsid w:val="00196F4E"/>
    <w:rsid w:val="0019722F"/>
    <w:rsid w:val="001976D2"/>
    <w:rsid w:val="00197C32"/>
    <w:rsid w:val="00197EFB"/>
    <w:rsid w:val="001A0EFD"/>
    <w:rsid w:val="001A181E"/>
    <w:rsid w:val="001A1898"/>
    <w:rsid w:val="001A1B3C"/>
    <w:rsid w:val="001A1CB9"/>
    <w:rsid w:val="001A1D3A"/>
    <w:rsid w:val="001A1FB4"/>
    <w:rsid w:val="001A2304"/>
    <w:rsid w:val="001A284A"/>
    <w:rsid w:val="001A2AAE"/>
    <w:rsid w:val="001A2DB8"/>
    <w:rsid w:val="001A2F09"/>
    <w:rsid w:val="001A3181"/>
    <w:rsid w:val="001A3682"/>
    <w:rsid w:val="001A3A56"/>
    <w:rsid w:val="001A4034"/>
    <w:rsid w:val="001A409B"/>
    <w:rsid w:val="001A43AF"/>
    <w:rsid w:val="001A44B5"/>
    <w:rsid w:val="001A4CC3"/>
    <w:rsid w:val="001A4CE0"/>
    <w:rsid w:val="001A50A4"/>
    <w:rsid w:val="001A566C"/>
    <w:rsid w:val="001A5923"/>
    <w:rsid w:val="001A595D"/>
    <w:rsid w:val="001A597A"/>
    <w:rsid w:val="001A5CAE"/>
    <w:rsid w:val="001A5D61"/>
    <w:rsid w:val="001A620D"/>
    <w:rsid w:val="001A67E3"/>
    <w:rsid w:val="001A685D"/>
    <w:rsid w:val="001A6A4B"/>
    <w:rsid w:val="001A6FB7"/>
    <w:rsid w:val="001A7077"/>
    <w:rsid w:val="001A70E7"/>
    <w:rsid w:val="001A710A"/>
    <w:rsid w:val="001A745E"/>
    <w:rsid w:val="001A75E1"/>
    <w:rsid w:val="001A76AF"/>
    <w:rsid w:val="001A7733"/>
    <w:rsid w:val="001A7C88"/>
    <w:rsid w:val="001A7FFC"/>
    <w:rsid w:val="001B0007"/>
    <w:rsid w:val="001B00D9"/>
    <w:rsid w:val="001B037F"/>
    <w:rsid w:val="001B0421"/>
    <w:rsid w:val="001B0520"/>
    <w:rsid w:val="001B0545"/>
    <w:rsid w:val="001B0617"/>
    <w:rsid w:val="001B08B9"/>
    <w:rsid w:val="001B0DE6"/>
    <w:rsid w:val="001B121F"/>
    <w:rsid w:val="001B1582"/>
    <w:rsid w:val="001B19D4"/>
    <w:rsid w:val="001B1B4A"/>
    <w:rsid w:val="001B1E54"/>
    <w:rsid w:val="001B1F68"/>
    <w:rsid w:val="001B2193"/>
    <w:rsid w:val="001B231C"/>
    <w:rsid w:val="001B23AC"/>
    <w:rsid w:val="001B23C9"/>
    <w:rsid w:val="001B23D3"/>
    <w:rsid w:val="001B258E"/>
    <w:rsid w:val="001B2630"/>
    <w:rsid w:val="001B290A"/>
    <w:rsid w:val="001B2AAE"/>
    <w:rsid w:val="001B2E62"/>
    <w:rsid w:val="001B30F7"/>
    <w:rsid w:val="001B3164"/>
    <w:rsid w:val="001B31E1"/>
    <w:rsid w:val="001B31EE"/>
    <w:rsid w:val="001B3237"/>
    <w:rsid w:val="001B32D6"/>
    <w:rsid w:val="001B36FA"/>
    <w:rsid w:val="001B382E"/>
    <w:rsid w:val="001B3835"/>
    <w:rsid w:val="001B3D00"/>
    <w:rsid w:val="001B3F8A"/>
    <w:rsid w:val="001B4152"/>
    <w:rsid w:val="001B417F"/>
    <w:rsid w:val="001B4565"/>
    <w:rsid w:val="001B490C"/>
    <w:rsid w:val="001B4ADA"/>
    <w:rsid w:val="001B515C"/>
    <w:rsid w:val="001B54D4"/>
    <w:rsid w:val="001B5C95"/>
    <w:rsid w:val="001B601B"/>
    <w:rsid w:val="001B620C"/>
    <w:rsid w:val="001B627C"/>
    <w:rsid w:val="001B64D0"/>
    <w:rsid w:val="001B64EC"/>
    <w:rsid w:val="001B64F5"/>
    <w:rsid w:val="001B660A"/>
    <w:rsid w:val="001B6675"/>
    <w:rsid w:val="001B6862"/>
    <w:rsid w:val="001B6D6B"/>
    <w:rsid w:val="001B6F55"/>
    <w:rsid w:val="001B7703"/>
    <w:rsid w:val="001B786B"/>
    <w:rsid w:val="001B79D7"/>
    <w:rsid w:val="001B7CF0"/>
    <w:rsid w:val="001B7DA5"/>
    <w:rsid w:val="001B7EB5"/>
    <w:rsid w:val="001C016D"/>
    <w:rsid w:val="001C04BF"/>
    <w:rsid w:val="001C05C1"/>
    <w:rsid w:val="001C0A39"/>
    <w:rsid w:val="001C0A7F"/>
    <w:rsid w:val="001C0BA4"/>
    <w:rsid w:val="001C0E89"/>
    <w:rsid w:val="001C0F4E"/>
    <w:rsid w:val="001C10BC"/>
    <w:rsid w:val="001C10C4"/>
    <w:rsid w:val="001C1293"/>
    <w:rsid w:val="001C1398"/>
    <w:rsid w:val="001C16CA"/>
    <w:rsid w:val="001C187F"/>
    <w:rsid w:val="001C1A26"/>
    <w:rsid w:val="001C1C50"/>
    <w:rsid w:val="001C1DAE"/>
    <w:rsid w:val="001C1E5B"/>
    <w:rsid w:val="001C235F"/>
    <w:rsid w:val="001C25C8"/>
    <w:rsid w:val="001C28DD"/>
    <w:rsid w:val="001C2E40"/>
    <w:rsid w:val="001C31E6"/>
    <w:rsid w:val="001C3806"/>
    <w:rsid w:val="001C3DD2"/>
    <w:rsid w:val="001C3E60"/>
    <w:rsid w:val="001C45FF"/>
    <w:rsid w:val="001C5064"/>
    <w:rsid w:val="001C54DE"/>
    <w:rsid w:val="001C5909"/>
    <w:rsid w:val="001C5EB7"/>
    <w:rsid w:val="001C5EC2"/>
    <w:rsid w:val="001C5F90"/>
    <w:rsid w:val="001C6171"/>
    <w:rsid w:val="001C61C1"/>
    <w:rsid w:val="001C676C"/>
    <w:rsid w:val="001C6794"/>
    <w:rsid w:val="001C6981"/>
    <w:rsid w:val="001C6B60"/>
    <w:rsid w:val="001C6D85"/>
    <w:rsid w:val="001C75B9"/>
    <w:rsid w:val="001C77E9"/>
    <w:rsid w:val="001C78F9"/>
    <w:rsid w:val="001C7C0B"/>
    <w:rsid w:val="001C7CF7"/>
    <w:rsid w:val="001C7D2F"/>
    <w:rsid w:val="001C7E22"/>
    <w:rsid w:val="001C7F74"/>
    <w:rsid w:val="001C7F76"/>
    <w:rsid w:val="001D03B8"/>
    <w:rsid w:val="001D05F2"/>
    <w:rsid w:val="001D0740"/>
    <w:rsid w:val="001D088A"/>
    <w:rsid w:val="001D0AF8"/>
    <w:rsid w:val="001D0DEA"/>
    <w:rsid w:val="001D0E14"/>
    <w:rsid w:val="001D117F"/>
    <w:rsid w:val="001D15FC"/>
    <w:rsid w:val="001D177E"/>
    <w:rsid w:val="001D1A99"/>
    <w:rsid w:val="001D1AA3"/>
    <w:rsid w:val="001D2028"/>
    <w:rsid w:val="001D21CE"/>
    <w:rsid w:val="001D25DA"/>
    <w:rsid w:val="001D27D8"/>
    <w:rsid w:val="001D2D18"/>
    <w:rsid w:val="001D33B4"/>
    <w:rsid w:val="001D34C2"/>
    <w:rsid w:val="001D37EE"/>
    <w:rsid w:val="001D3801"/>
    <w:rsid w:val="001D3B17"/>
    <w:rsid w:val="001D3DF9"/>
    <w:rsid w:val="001D44AE"/>
    <w:rsid w:val="001D4652"/>
    <w:rsid w:val="001D46D0"/>
    <w:rsid w:val="001D485F"/>
    <w:rsid w:val="001D49FD"/>
    <w:rsid w:val="001D5299"/>
    <w:rsid w:val="001D5354"/>
    <w:rsid w:val="001D546A"/>
    <w:rsid w:val="001D5C35"/>
    <w:rsid w:val="001D5EF0"/>
    <w:rsid w:val="001D5F37"/>
    <w:rsid w:val="001D5F5D"/>
    <w:rsid w:val="001D5FC8"/>
    <w:rsid w:val="001D640A"/>
    <w:rsid w:val="001D6464"/>
    <w:rsid w:val="001D6B2B"/>
    <w:rsid w:val="001D6B42"/>
    <w:rsid w:val="001D6D5D"/>
    <w:rsid w:val="001D6F2D"/>
    <w:rsid w:val="001D72FD"/>
    <w:rsid w:val="001D7B6A"/>
    <w:rsid w:val="001E0024"/>
    <w:rsid w:val="001E013A"/>
    <w:rsid w:val="001E03E0"/>
    <w:rsid w:val="001E04D0"/>
    <w:rsid w:val="001E05EA"/>
    <w:rsid w:val="001E06AB"/>
    <w:rsid w:val="001E0845"/>
    <w:rsid w:val="001E0B35"/>
    <w:rsid w:val="001E11E4"/>
    <w:rsid w:val="001E18BD"/>
    <w:rsid w:val="001E1C1C"/>
    <w:rsid w:val="001E1D97"/>
    <w:rsid w:val="001E1E1C"/>
    <w:rsid w:val="001E1F43"/>
    <w:rsid w:val="001E2501"/>
    <w:rsid w:val="001E2835"/>
    <w:rsid w:val="001E2899"/>
    <w:rsid w:val="001E289B"/>
    <w:rsid w:val="001E297A"/>
    <w:rsid w:val="001E2ADE"/>
    <w:rsid w:val="001E2B83"/>
    <w:rsid w:val="001E2D89"/>
    <w:rsid w:val="001E34D1"/>
    <w:rsid w:val="001E3648"/>
    <w:rsid w:val="001E39B1"/>
    <w:rsid w:val="001E3C52"/>
    <w:rsid w:val="001E3EDD"/>
    <w:rsid w:val="001E3FBE"/>
    <w:rsid w:val="001E4056"/>
    <w:rsid w:val="001E439E"/>
    <w:rsid w:val="001E4DEF"/>
    <w:rsid w:val="001E4F0F"/>
    <w:rsid w:val="001E5636"/>
    <w:rsid w:val="001E5B47"/>
    <w:rsid w:val="001E6B5A"/>
    <w:rsid w:val="001E6DE6"/>
    <w:rsid w:val="001E6EB0"/>
    <w:rsid w:val="001E704C"/>
    <w:rsid w:val="001E70E9"/>
    <w:rsid w:val="001E71F9"/>
    <w:rsid w:val="001E77EA"/>
    <w:rsid w:val="001E78D3"/>
    <w:rsid w:val="001E7CB7"/>
    <w:rsid w:val="001E7F0D"/>
    <w:rsid w:val="001E7FC7"/>
    <w:rsid w:val="001F001B"/>
    <w:rsid w:val="001F05E6"/>
    <w:rsid w:val="001F0612"/>
    <w:rsid w:val="001F0B14"/>
    <w:rsid w:val="001F0DD8"/>
    <w:rsid w:val="001F13A2"/>
    <w:rsid w:val="001F15B1"/>
    <w:rsid w:val="001F1873"/>
    <w:rsid w:val="001F19E4"/>
    <w:rsid w:val="001F1C5C"/>
    <w:rsid w:val="001F1F08"/>
    <w:rsid w:val="001F2705"/>
    <w:rsid w:val="001F29E1"/>
    <w:rsid w:val="001F2B22"/>
    <w:rsid w:val="001F2CD0"/>
    <w:rsid w:val="001F2F73"/>
    <w:rsid w:val="001F3100"/>
    <w:rsid w:val="001F316D"/>
    <w:rsid w:val="001F32F4"/>
    <w:rsid w:val="001F333F"/>
    <w:rsid w:val="001F34A0"/>
    <w:rsid w:val="001F35CD"/>
    <w:rsid w:val="001F371A"/>
    <w:rsid w:val="001F38E8"/>
    <w:rsid w:val="001F3C63"/>
    <w:rsid w:val="001F3D3D"/>
    <w:rsid w:val="001F3DA9"/>
    <w:rsid w:val="001F3DC6"/>
    <w:rsid w:val="001F3F88"/>
    <w:rsid w:val="001F4086"/>
    <w:rsid w:val="001F426A"/>
    <w:rsid w:val="001F426B"/>
    <w:rsid w:val="001F5612"/>
    <w:rsid w:val="001F571B"/>
    <w:rsid w:val="001F574C"/>
    <w:rsid w:val="001F57CB"/>
    <w:rsid w:val="001F589C"/>
    <w:rsid w:val="001F5CE4"/>
    <w:rsid w:val="001F5D44"/>
    <w:rsid w:val="001F5DE5"/>
    <w:rsid w:val="001F5E34"/>
    <w:rsid w:val="001F60FE"/>
    <w:rsid w:val="001F6310"/>
    <w:rsid w:val="001F64AB"/>
    <w:rsid w:val="001F689D"/>
    <w:rsid w:val="001F69CF"/>
    <w:rsid w:val="001F6AA5"/>
    <w:rsid w:val="001F6DF9"/>
    <w:rsid w:val="001F7259"/>
    <w:rsid w:val="001F72F3"/>
    <w:rsid w:val="001F7429"/>
    <w:rsid w:val="001F752E"/>
    <w:rsid w:val="001F76EB"/>
    <w:rsid w:val="001F7A09"/>
    <w:rsid w:val="001F7C35"/>
    <w:rsid w:val="001F7FB1"/>
    <w:rsid w:val="002007C7"/>
    <w:rsid w:val="002009FC"/>
    <w:rsid w:val="00200A8A"/>
    <w:rsid w:val="00200BA0"/>
    <w:rsid w:val="00200BDB"/>
    <w:rsid w:val="00200C36"/>
    <w:rsid w:val="00200C82"/>
    <w:rsid w:val="002010FF"/>
    <w:rsid w:val="00201C59"/>
    <w:rsid w:val="00201D13"/>
    <w:rsid w:val="00201F70"/>
    <w:rsid w:val="002021BF"/>
    <w:rsid w:val="00202323"/>
    <w:rsid w:val="0020267C"/>
    <w:rsid w:val="0020274B"/>
    <w:rsid w:val="00202D5F"/>
    <w:rsid w:val="00202DFB"/>
    <w:rsid w:val="002030CC"/>
    <w:rsid w:val="00203132"/>
    <w:rsid w:val="002031BA"/>
    <w:rsid w:val="00203226"/>
    <w:rsid w:val="002036B2"/>
    <w:rsid w:val="002039D5"/>
    <w:rsid w:val="002039E8"/>
    <w:rsid w:val="00203B19"/>
    <w:rsid w:val="00203C93"/>
    <w:rsid w:val="002040BA"/>
    <w:rsid w:val="00204235"/>
    <w:rsid w:val="00204289"/>
    <w:rsid w:val="002044AE"/>
    <w:rsid w:val="002046A4"/>
    <w:rsid w:val="002048E8"/>
    <w:rsid w:val="00204A6F"/>
    <w:rsid w:val="00204C86"/>
    <w:rsid w:val="00204EE2"/>
    <w:rsid w:val="0020543C"/>
    <w:rsid w:val="00205448"/>
    <w:rsid w:val="0020569D"/>
    <w:rsid w:val="00205769"/>
    <w:rsid w:val="002059C5"/>
    <w:rsid w:val="00205EF5"/>
    <w:rsid w:val="00205FA2"/>
    <w:rsid w:val="0020601B"/>
    <w:rsid w:val="00206497"/>
    <w:rsid w:val="002064C2"/>
    <w:rsid w:val="0020667C"/>
    <w:rsid w:val="00206A6A"/>
    <w:rsid w:val="00206DE9"/>
    <w:rsid w:val="002070CE"/>
    <w:rsid w:val="00207206"/>
    <w:rsid w:val="00207458"/>
    <w:rsid w:val="00207563"/>
    <w:rsid w:val="0020772C"/>
    <w:rsid w:val="00207C1F"/>
    <w:rsid w:val="00207E8B"/>
    <w:rsid w:val="00207F23"/>
    <w:rsid w:val="00207FB7"/>
    <w:rsid w:val="00210055"/>
    <w:rsid w:val="0021083C"/>
    <w:rsid w:val="00210C71"/>
    <w:rsid w:val="00210C8C"/>
    <w:rsid w:val="00210D1E"/>
    <w:rsid w:val="00210DF0"/>
    <w:rsid w:val="0021114C"/>
    <w:rsid w:val="0021123E"/>
    <w:rsid w:val="00211642"/>
    <w:rsid w:val="00211C4A"/>
    <w:rsid w:val="00211EB3"/>
    <w:rsid w:val="00211FB8"/>
    <w:rsid w:val="0021266A"/>
    <w:rsid w:val="002127F6"/>
    <w:rsid w:val="00212827"/>
    <w:rsid w:val="00212974"/>
    <w:rsid w:val="002129F1"/>
    <w:rsid w:val="00212BA8"/>
    <w:rsid w:val="00213233"/>
    <w:rsid w:val="00213333"/>
    <w:rsid w:val="002137EB"/>
    <w:rsid w:val="00213CC0"/>
    <w:rsid w:val="00213EA9"/>
    <w:rsid w:val="00213EDF"/>
    <w:rsid w:val="00214292"/>
    <w:rsid w:val="00214D75"/>
    <w:rsid w:val="00214D81"/>
    <w:rsid w:val="00214E29"/>
    <w:rsid w:val="0021505A"/>
    <w:rsid w:val="002153BB"/>
    <w:rsid w:val="00215633"/>
    <w:rsid w:val="00215821"/>
    <w:rsid w:val="00215930"/>
    <w:rsid w:val="00215A59"/>
    <w:rsid w:val="00215C1D"/>
    <w:rsid w:val="00215C57"/>
    <w:rsid w:val="00216281"/>
    <w:rsid w:val="002164EE"/>
    <w:rsid w:val="00216654"/>
    <w:rsid w:val="00216801"/>
    <w:rsid w:val="0021697B"/>
    <w:rsid w:val="00216997"/>
    <w:rsid w:val="00216BFD"/>
    <w:rsid w:val="00216E0B"/>
    <w:rsid w:val="00217797"/>
    <w:rsid w:val="002177A3"/>
    <w:rsid w:val="002177C5"/>
    <w:rsid w:val="00217987"/>
    <w:rsid w:val="002203A3"/>
    <w:rsid w:val="002203EC"/>
    <w:rsid w:val="00220645"/>
    <w:rsid w:val="0022064B"/>
    <w:rsid w:val="0022095B"/>
    <w:rsid w:val="00220ABA"/>
    <w:rsid w:val="00220B16"/>
    <w:rsid w:val="00220C56"/>
    <w:rsid w:val="00220CDD"/>
    <w:rsid w:val="00220E08"/>
    <w:rsid w:val="00221107"/>
    <w:rsid w:val="0022122C"/>
    <w:rsid w:val="002214E3"/>
    <w:rsid w:val="00221606"/>
    <w:rsid w:val="002217FF"/>
    <w:rsid w:val="00221891"/>
    <w:rsid w:val="00221B37"/>
    <w:rsid w:val="00221D6F"/>
    <w:rsid w:val="0022224C"/>
    <w:rsid w:val="00222271"/>
    <w:rsid w:val="00222567"/>
    <w:rsid w:val="00222623"/>
    <w:rsid w:val="002226BD"/>
    <w:rsid w:val="002227BC"/>
    <w:rsid w:val="00222805"/>
    <w:rsid w:val="00222B60"/>
    <w:rsid w:val="00222C90"/>
    <w:rsid w:val="00222DEB"/>
    <w:rsid w:val="00223222"/>
    <w:rsid w:val="002234BF"/>
    <w:rsid w:val="0022362E"/>
    <w:rsid w:val="00223696"/>
    <w:rsid w:val="002236BC"/>
    <w:rsid w:val="00223E2C"/>
    <w:rsid w:val="00223FFE"/>
    <w:rsid w:val="0022427E"/>
    <w:rsid w:val="00224653"/>
    <w:rsid w:val="00224688"/>
    <w:rsid w:val="00224C82"/>
    <w:rsid w:val="00224DD0"/>
    <w:rsid w:val="00224E65"/>
    <w:rsid w:val="0022517D"/>
    <w:rsid w:val="0022525F"/>
    <w:rsid w:val="002254C3"/>
    <w:rsid w:val="0022555C"/>
    <w:rsid w:val="002255ED"/>
    <w:rsid w:val="00225654"/>
    <w:rsid w:val="002256EE"/>
    <w:rsid w:val="00225722"/>
    <w:rsid w:val="00225E07"/>
    <w:rsid w:val="00226735"/>
    <w:rsid w:val="00226B76"/>
    <w:rsid w:val="00226C63"/>
    <w:rsid w:val="00226E0F"/>
    <w:rsid w:val="00227344"/>
    <w:rsid w:val="0022756E"/>
    <w:rsid w:val="002275F2"/>
    <w:rsid w:val="00227759"/>
    <w:rsid w:val="002277D6"/>
    <w:rsid w:val="0022789C"/>
    <w:rsid w:val="00227F49"/>
    <w:rsid w:val="002300D6"/>
    <w:rsid w:val="002302AE"/>
    <w:rsid w:val="00230511"/>
    <w:rsid w:val="00230CF8"/>
    <w:rsid w:val="00230E0B"/>
    <w:rsid w:val="0023106D"/>
    <w:rsid w:val="00231540"/>
    <w:rsid w:val="00231646"/>
    <w:rsid w:val="0023169A"/>
    <w:rsid w:val="002316E8"/>
    <w:rsid w:val="00231721"/>
    <w:rsid w:val="002318FB"/>
    <w:rsid w:val="00231A1A"/>
    <w:rsid w:val="00231B19"/>
    <w:rsid w:val="00231BA5"/>
    <w:rsid w:val="00232046"/>
    <w:rsid w:val="00232350"/>
    <w:rsid w:val="002324EE"/>
    <w:rsid w:val="002331E5"/>
    <w:rsid w:val="002335BF"/>
    <w:rsid w:val="00233A6F"/>
    <w:rsid w:val="0023422B"/>
    <w:rsid w:val="002345E6"/>
    <w:rsid w:val="00234A9F"/>
    <w:rsid w:val="00234B31"/>
    <w:rsid w:val="00234CF4"/>
    <w:rsid w:val="00234FDA"/>
    <w:rsid w:val="00235195"/>
    <w:rsid w:val="002355E8"/>
    <w:rsid w:val="0023587F"/>
    <w:rsid w:val="00235D88"/>
    <w:rsid w:val="00236181"/>
    <w:rsid w:val="002361FA"/>
    <w:rsid w:val="00236381"/>
    <w:rsid w:val="002365DC"/>
    <w:rsid w:val="002366B1"/>
    <w:rsid w:val="00236B65"/>
    <w:rsid w:val="00236C0D"/>
    <w:rsid w:val="00236D01"/>
    <w:rsid w:val="00236DE0"/>
    <w:rsid w:val="00237005"/>
    <w:rsid w:val="002374F3"/>
    <w:rsid w:val="00237A77"/>
    <w:rsid w:val="00237B16"/>
    <w:rsid w:val="00237B9B"/>
    <w:rsid w:val="0024012F"/>
    <w:rsid w:val="002401F8"/>
    <w:rsid w:val="00240235"/>
    <w:rsid w:val="0024041A"/>
    <w:rsid w:val="00240E39"/>
    <w:rsid w:val="00241149"/>
    <w:rsid w:val="002411EF"/>
    <w:rsid w:val="00241401"/>
    <w:rsid w:val="0024199C"/>
    <w:rsid w:val="00241BE5"/>
    <w:rsid w:val="0024226B"/>
    <w:rsid w:val="002423B0"/>
    <w:rsid w:val="00242ED5"/>
    <w:rsid w:val="00243030"/>
    <w:rsid w:val="00243105"/>
    <w:rsid w:val="002431A7"/>
    <w:rsid w:val="00243748"/>
    <w:rsid w:val="00243DCD"/>
    <w:rsid w:val="00243E91"/>
    <w:rsid w:val="00243ED7"/>
    <w:rsid w:val="00243FF0"/>
    <w:rsid w:val="00244049"/>
    <w:rsid w:val="0024419D"/>
    <w:rsid w:val="00244841"/>
    <w:rsid w:val="00244C3F"/>
    <w:rsid w:val="00245234"/>
    <w:rsid w:val="00245FEA"/>
    <w:rsid w:val="00246017"/>
    <w:rsid w:val="002460AD"/>
    <w:rsid w:val="00246177"/>
    <w:rsid w:val="002461A3"/>
    <w:rsid w:val="002461E6"/>
    <w:rsid w:val="00246534"/>
    <w:rsid w:val="0024669A"/>
    <w:rsid w:val="00246797"/>
    <w:rsid w:val="00246AD7"/>
    <w:rsid w:val="00246C63"/>
    <w:rsid w:val="00247065"/>
    <w:rsid w:val="00247075"/>
    <w:rsid w:val="002474B4"/>
    <w:rsid w:val="00247720"/>
    <w:rsid w:val="00247AAE"/>
    <w:rsid w:val="00247B3B"/>
    <w:rsid w:val="00247F22"/>
    <w:rsid w:val="002500AE"/>
    <w:rsid w:val="002500C8"/>
    <w:rsid w:val="0025023D"/>
    <w:rsid w:val="0025027F"/>
    <w:rsid w:val="002507D3"/>
    <w:rsid w:val="002509D1"/>
    <w:rsid w:val="00251030"/>
    <w:rsid w:val="00251047"/>
    <w:rsid w:val="0025119F"/>
    <w:rsid w:val="00251271"/>
    <w:rsid w:val="002519B5"/>
    <w:rsid w:val="00251A46"/>
    <w:rsid w:val="00251E9A"/>
    <w:rsid w:val="002520A8"/>
    <w:rsid w:val="002522FE"/>
    <w:rsid w:val="00252593"/>
    <w:rsid w:val="00252942"/>
    <w:rsid w:val="0025299B"/>
    <w:rsid w:val="00252A74"/>
    <w:rsid w:val="00252F7A"/>
    <w:rsid w:val="0025336C"/>
    <w:rsid w:val="0025358E"/>
    <w:rsid w:val="002537DA"/>
    <w:rsid w:val="00253AE6"/>
    <w:rsid w:val="00253B4A"/>
    <w:rsid w:val="00253ECB"/>
    <w:rsid w:val="0025419A"/>
    <w:rsid w:val="002544CB"/>
    <w:rsid w:val="00254F72"/>
    <w:rsid w:val="002550D9"/>
    <w:rsid w:val="0025525F"/>
    <w:rsid w:val="0025542C"/>
    <w:rsid w:val="0025546F"/>
    <w:rsid w:val="00255754"/>
    <w:rsid w:val="002557CC"/>
    <w:rsid w:val="00255CE4"/>
    <w:rsid w:val="00255E23"/>
    <w:rsid w:val="00255F1D"/>
    <w:rsid w:val="00255F23"/>
    <w:rsid w:val="002561AD"/>
    <w:rsid w:val="0025675E"/>
    <w:rsid w:val="00256B9A"/>
    <w:rsid w:val="00256E6F"/>
    <w:rsid w:val="00257606"/>
    <w:rsid w:val="0025787E"/>
    <w:rsid w:val="00257939"/>
    <w:rsid w:val="00257B97"/>
    <w:rsid w:val="00257D64"/>
    <w:rsid w:val="00257E44"/>
    <w:rsid w:val="00260389"/>
    <w:rsid w:val="00260686"/>
    <w:rsid w:val="002607E6"/>
    <w:rsid w:val="002609FD"/>
    <w:rsid w:val="00260A37"/>
    <w:rsid w:val="00260BB1"/>
    <w:rsid w:val="00260D2A"/>
    <w:rsid w:val="00260E99"/>
    <w:rsid w:val="002611CF"/>
    <w:rsid w:val="002613CD"/>
    <w:rsid w:val="0026150E"/>
    <w:rsid w:val="0026154E"/>
    <w:rsid w:val="002617A0"/>
    <w:rsid w:val="00261850"/>
    <w:rsid w:val="002618C4"/>
    <w:rsid w:val="002618E1"/>
    <w:rsid w:val="00261DA2"/>
    <w:rsid w:val="00261F88"/>
    <w:rsid w:val="00261FEF"/>
    <w:rsid w:val="00262233"/>
    <w:rsid w:val="0026247B"/>
    <w:rsid w:val="002627EC"/>
    <w:rsid w:val="00262F0A"/>
    <w:rsid w:val="002633FD"/>
    <w:rsid w:val="00263995"/>
    <w:rsid w:val="00263AD4"/>
    <w:rsid w:val="00263B45"/>
    <w:rsid w:val="00263C34"/>
    <w:rsid w:val="00263D24"/>
    <w:rsid w:val="0026424A"/>
    <w:rsid w:val="002642E0"/>
    <w:rsid w:val="00264339"/>
    <w:rsid w:val="002643A5"/>
    <w:rsid w:val="0026448D"/>
    <w:rsid w:val="00264628"/>
    <w:rsid w:val="002648A9"/>
    <w:rsid w:val="00264936"/>
    <w:rsid w:val="00264A17"/>
    <w:rsid w:val="00264A75"/>
    <w:rsid w:val="00264F30"/>
    <w:rsid w:val="00265073"/>
    <w:rsid w:val="0026541E"/>
    <w:rsid w:val="00265711"/>
    <w:rsid w:val="00265CA0"/>
    <w:rsid w:val="00265D0B"/>
    <w:rsid w:val="00265E12"/>
    <w:rsid w:val="00266B3A"/>
    <w:rsid w:val="00267445"/>
    <w:rsid w:val="0026757E"/>
    <w:rsid w:val="002677DA"/>
    <w:rsid w:val="00267A00"/>
    <w:rsid w:val="00267C95"/>
    <w:rsid w:val="00267CEE"/>
    <w:rsid w:val="00267D64"/>
    <w:rsid w:val="00270371"/>
    <w:rsid w:val="002703FF"/>
    <w:rsid w:val="002704DA"/>
    <w:rsid w:val="002708E0"/>
    <w:rsid w:val="00270B1A"/>
    <w:rsid w:val="00270BCB"/>
    <w:rsid w:val="00271033"/>
    <w:rsid w:val="002713B6"/>
    <w:rsid w:val="002714E4"/>
    <w:rsid w:val="002718DE"/>
    <w:rsid w:val="00271F8B"/>
    <w:rsid w:val="0027245C"/>
    <w:rsid w:val="00272AFA"/>
    <w:rsid w:val="00272B65"/>
    <w:rsid w:val="0027328D"/>
    <w:rsid w:val="00273A4C"/>
    <w:rsid w:val="00273B03"/>
    <w:rsid w:val="00273BBC"/>
    <w:rsid w:val="00273E18"/>
    <w:rsid w:val="00273E2E"/>
    <w:rsid w:val="00273EB7"/>
    <w:rsid w:val="002741E9"/>
    <w:rsid w:val="0027497F"/>
    <w:rsid w:val="00274E43"/>
    <w:rsid w:val="0027524A"/>
    <w:rsid w:val="00275463"/>
    <w:rsid w:val="00275766"/>
    <w:rsid w:val="00275AFB"/>
    <w:rsid w:val="00275D54"/>
    <w:rsid w:val="00275D77"/>
    <w:rsid w:val="00275E9C"/>
    <w:rsid w:val="00276B06"/>
    <w:rsid w:val="00276B89"/>
    <w:rsid w:val="00277103"/>
    <w:rsid w:val="002771C7"/>
    <w:rsid w:val="00277369"/>
    <w:rsid w:val="002774CD"/>
    <w:rsid w:val="002777F3"/>
    <w:rsid w:val="00277ABE"/>
    <w:rsid w:val="00277AF5"/>
    <w:rsid w:val="002800A4"/>
    <w:rsid w:val="00280613"/>
    <w:rsid w:val="00280713"/>
    <w:rsid w:val="0028092B"/>
    <w:rsid w:val="00280AEC"/>
    <w:rsid w:val="00280F48"/>
    <w:rsid w:val="00281025"/>
    <w:rsid w:val="00281152"/>
    <w:rsid w:val="002811F9"/>
    <w:rsid w:val="00281567"/>
    <w:rsid w:val="00281BBF"/>
    <w:rsid w:val="00281CA8"/>
    <w:rsid w:val="002821A8"/>
    <w:rsid w:val="00282A63"/>
    <w:rsid w:val="00282B57"/>
    <w:rsid w:val="00282C90"/>
    <w:rsid w:val="00282CFA"/>
    <w:rsid w:val="00283197"/>
    <w:rsid w:val="002836C9"/>
    <w:rsid w:val="0028371F"/>
    <w:rsid w:val="002838D8"/>
    <w:rsid w:val="00283B87"/>
    <w:rsid w:val="00283C7B"/>
    <w:rsid w:val="002842A7"/>
    <w:rsid w:val="00284343"/>
    <w:rsid w:val="00284F59"/>
    <w:rsid w:val="002850BB"/>
    <w:rsid w:val="00285656"/>
    <w:rsid w:val="002857A5"/>
    <w:rsid w:val="002863E9"/>
    <w:rsid w:val="00286435"/>
    <w:rsid w:val="0028673E"/>
    <w:rsid w:val="002867A7"/>
    <w:rsid w:val="00286896"/>
    <w:rsid w:val="002868BB"/>
    <w:rsid w:val="002869D5"/>
    <w:rsid w:val="00286A0B"/>
    <w:rsid w:val="00286A4B"/>
    <w:rsid w:val="00286CE1"/>
    <w:rsid w:val="00287076"/>
    <w:rsid w:val="00287156"/>
    <w:rsid w:val="002878AA"/>
    <w:rsid w:val="00287B47"/>
    <w:rsid w:val="00287CB8"/>
    <w:rsid w:val="00290114"/>
    <w:rsid w:val="00290219"/>
    <w:rsid w:val="0029093A"/>
    <w:rsid w:val="00290A4E"/>
    <w:rsid w:val="00290B3A"/>
    <w:rsid w:val="00291A52"/>
    <w:rsid w:val="00291A8F"/>
    <w:rsid w:val="00291DD5"/>
    <w:rsid w:val="00291F29"/>
    <w:rsid w:val="002920A3"/>
    <w:rsid w:val="00292675"/>
    <w:rsid w:val="00292A63"/>
    <w:rsid w:val="00292D2A"/>
    <w:rsid w:val="002932B7"/>
    <w:rsid w:val="0029345C"/>
    <w:rsid w:val="002937C9"/>
    <w:rsid w:val="00293828"/>
    <w:rsid w:val="00293839"/>
    <w:rsid w:val="00293BA5"/>
    <w:rsid w:val="00293EF2"/>
    <w:rsid w:val="00293F39"/>
    <w:rsid w:val="00294161"/>
    <w:rsid w:val="00294420"/>
    <w:rsid w:val="002946D2"/>
    <w:rsid w:val="00294914"/>
    <w:rsid w:val="00294C17"/>
    <w:rsid w:val="00294DF5"/>
    <w:rsid w:val="002954E8"/>
    <w:rsid w:val="00295A57"/>
    <w:rsid w:val="00295AF8"/>
    <w:rsid w:val="00295D17"/>
    <w:rsid w:val="0029614E"/>
    <w:rsid w:val="002962EE"/>
    <w:rsid w:val="00296579"/>
    <w:rsid w:val="00296763"/>
    <w:rsid w:val="002967AD"/>
    <w:rsid w:val="00296A14"/>
    <w:rsid w:val="00296E17"/>
    <w:rsid w:val="0029716E"/>
    <w:rsid w:val="0029719B"/>
    <w:rsid w:val="00297258"/>
    <w:rsid w:val="0029731A"/>
    <w:rsid w:val="00297565"/>
    <w:rsid w:val="002975CE"/>
    <w:rsid w:val="00297725"/>
    <w:rsid w:val="00297900"/>
    <w:rsid w:val="00297BF7"/>
    <w:rsid w:val="00297E31"/>
    <w:rsid w:val="002A007D"/>
    <w:rsid w:val="002A04A1"/>
    <w:rsid w:val="002A05B1"/>
    <w:rsid w:val="002A0D85"/>
    <w:rsid w:val="002A0EF2"/>
    <w:rsid w:val="002A104B"/>
    <w:rsid w:val="002A10D9"/>
    <w:rsid w:val="002A13B7"/>
    <w:rsid w:val="002A1650"/>
    <w:rsid w:val="002A189A"/>
    <w:rsid w:val="002A18F6"/>
    <w:rsid w:val="002A1C09"/>
    <w:rsid w:val="002A1CD3"/>
    <w:rsid w:val="002A1DFB"/>
    <w:rsid w:val="002A213B"/>
    <w:rsid w:val="002A25A5"/>
    <w:rsid w:val="002A28EA"/>
    <w:rsid w:val="002A2CFB"/>
    <w:rsid w:val="002A2D31"/>
    <w:rsid w:val="002A315F"/>
    <w:rsid w:val="002A385B"/>
    <w:rsid w:val="002A3969"/>
    <w:rsid w:val="002A3D1A"/>
    <w:rsid w:val="002A3DF9"/>
    <w:rsid w:val="002A3E3B"/>
    <w:rsid w:val="002A3F05"/>
    <w:rsid w:val="002A455E"/>
    <w:rsid w:val="002A4AF1"/>
    <w:rsid w:val="002A4B7A"/>
    <w:rsid w:val="002A59E8"/>
    <w:rsid w:val="002A5D24"/>
    <w:rsid w:val="002A5E67"/>
    <w:rsid w:val="002A6752"/>
    <w:rsid w:val="002A7301"/>
    <w:rsid w:val="002A756A"/>
    <w:rsid w:val="002A7663"/>
    <w:rsid w:val="002A77EA"/>
    <w:rsid w:val="002A7903"/>
    <w:rsid w:val="002A7B1B"/>
    <w:rsid w:val="002A7DAD"/>
    <w:rsid w:val="002B03CC"/>
    <w:rsid w:val="002B0A37"/>
    <w:rsid w:val="002B0DB5"/>
    <w:rsid w:val="002B10B1"/>
    <w:rsid w:val="002B1125"/>
    <w:rsid w:val="002B189F"/>
    <w:rsid w:val="002B1A83"/>
    <w:rsid w:val="002B1DAB"/>
    <w:rsid w:val="002B1E0F"/>
    <w:rsid w:val="002B1E77"/>
    <w:rsid w:val="002B2186"/>
    <w:rsid w:val="002B21F7"/>
    <w:rsid w:val="002B22F8"/>
    <w:rsid w:val="002B282F"/>
    <w:rsid w:val="002B2AFC"/>
    <w:rsid w:val="002B2C5A"/>
    <w:rsid w:val="002B2C71"/>
    <w:rsid w:val="002B3369"/>
    <w:rsid w:val="002B34D9"/>
    <w:rsid w:val="002B3924"/>
    <w:rsid w:val="002B3A2D"/>
    <w:rsid w:val="002B4090"/>
    <w:rsid w:val="002B42E3"/>
    <w:rsid w:val="002B439E"/>
    <w:rsid w:val="002B488F"/>
    <w:rsid w:val="002B489A"/>
    <w:rsid w:val="002B4B77"/>
    <w:rsid w:val="002B4CAE"/>
    <w:rsid w:val="002B4DA1"/>
    <w:rsid w:val="002B5528"/>
    <w:rsid w:val="002B573E"/>
    <w:rsid w:val="002B5834"/>
    <w:rsid w:val="002B59E8"/>
    <w:rsid w:val="002B5C5C"/>
    <w:rsid w:val="002B60B7"/>
    <w:rsid w:val="002B65E9"/>
    <w:rsid w:val="002B6CDB"/>
    <w:rsid w:val="002B6DFD"/>
    <w:rsid w:val="002B6EC4"/>
    <w:rsid w:val="002B6EF0"/>
    <w:rsid w:val="002B78BB"/>
    <w:rsid w:val="002B7B6E"/>
    <w:rsid w:val="002B7C90"/>
    <w:rsid w:val="002B7DE4"/>
    <w:rsid w:val="002C00E7"/>
    <w:rsid w:val="002C0411"/>
    <w:rsid w:val="002C0DF7"/>
    <w:rsid w:val="002C108B"/>
    <w:rsid w:val="002C11A8"/>
    <w:rsid w:val="002C1713"/>
    <w:rsid w:val="002C19F1"/>
    <w:rsid w:val="002C1BED"/>
    <w:rsid w:val="002C21CF"/>
    <w:rsid w:val="002C2990"/>
    <w:rsid w:val="002C2C6F"/>
    <w:rsid w:val="002C2F98"/>
    <w:rsid w:val="002C302A"/>
    <w:rsid w:val="002C308D"/>
    <w:rsid w:val="002C34CE"/>
    <w:rsid w:val="002C37B2"/>
    <w:rsid w:val="002C38DD"/>
    <w:rsid w:val="002C391C"/>
    <w:rsid w:val="002C3A93"/>
    <w:rsid w:val="002C3C3F"/>
    <w:rsid w:val="002C4222"/>
    <w:rsid w:val="002C424C"/>
    <w:rsid w:val="002C4555"/>
    <w:rsid w:val="002C4ACB"/>
    <w:rsid w:val="002C4B9C"/>
    <w:rsid w:val="002C5195"/>
    <w:rsid w:val="002C5377"/>
    <w:rsid w:val="002C5519"/>
    <w:rsid w:val="002C555F"/>
    <w:rsid w:val="002C566F"/>
    <w:rsid w:val="002C56AA"/>
    <w:rsid w:val="002C57BC"/>
    <w:rsid w:val="002C5AA5"/>
    <w:rsid w:val="002C5E9B"/>
    <w:rsid w:val="002C6142"/>
    <w:rsid w:val="002C63DC"/>
    <w:rsid w:val="002C643E"/>
    <w:rsid w:val="002C6AB5"/>
    <w:rsid w:val="002C6CA9"/>
    <w:rsid w:val="002C6CD5"/>
    <w:rsid w:val="002C7067"/>
    <w:rsid w:val="002C7907"/>
    <w:rsid w:val="002C7DDD"/>
    <w:rsid w:val="002C7F4F"/>
    <w:rsid w:val="002C7FA7"/>
    <w:rsid w:val="002C7FCE"/>
    <w:rsid w:val="002D00B1"/>
    <w:rsid w:val="002D04F0"/>
    <w:rsid w:val="002D05B3"/>
    <w:rsid w:val="002D0708"/>
    <w:rsid w:val="002D0D73"/>
    <w:rsid w:val="002D0EF2"/>
    <w:rsid w:val="002D10F8"/>
    <w:rsid w:val="002D17C6"/>
    <w:rsid w:val="002D1A57"/>
    <w:rsid w:val="002D1CB1"/>
    <w:rsid w:val="002D205E"/>
    <w:rsid w:val="002D2130"/>
    <w:rsid w:val="002D22B9"/>
    <w:rsid w:val="002D241F"/>
    <w:rsid w:val="002D2824"/>
    <w:rsid w:val="002D2915"/>
    <w:rsid w:val="002D2953"/>
    <w:rsid w:val="002D2E3C"/>
    <w:rsid w:val="002D2EC9"/>
    <w:rsid w:val="002D310F"/>
    <w:rsid w:val="002D34C7"/>
    <w:rsid w:val="002D375E"/>
    <w:rsid w:val="002D3936"/>
    <w:rsid w:val="002D3A61"/>
    <w:rsid w:val="002D3A78"/>
    <w:rsid w:val="002D3A92"/>
    <w:rsid w:val="002D3B34"/>
    <w:rsid w:val="002D3B4A"/>
    <w:rsid w:val="002D3B6B"/>
    <w:rsid w:val="002D4417"/>
    <w:rsid w:val="002D4468"/>
    <w:rsid w:val="002D44C1"/>
    <w:rsid w:val="002D4554"/>
    <w:rsid w:val="002D4735"/>
    <w:rsid w:val="002D473A"/>
    <w:rsid w:val="002D47E0"/>
    <w:rsid w:val="002D4A7B"/>
    <w:rsid w:val="002D512A"/>
    <w:rsid w:val="002D54BE"/>
    <w:rsid w:val="002D568E"/>
    <w:rsid w:val="002D585B"/>
    <w:rsid w:val="002D5A6C"/>
    <w:rsid w:val="002D608E"/>
    <w:rsid w:val="002D6696"/>
    <w:rsid w:val="002D66D9"/>
    <w:rsid w:val="002D68A3"/>
    <w:rsid w:val="002D6BA2"/>
    <w:rsid w:val="002D701F"/>
    <w:rsid w:val="002D70C0"/>
    <w:rsid w:val="002D70F0"/>
    <w:rsid w:val="002D7195"/>
    <w:rsid w:val="002D72BE"/>
    <w:rsid w:val="002D7346"/>
    <w:rsid w:val="002D73EC"/>
    <w:rsid w:val="002D78EB"/>
    <w:rsid w:val="002E00BB"/>
    <w:rsid w:val="002E01E4"/>
    <w:rsid w:val="002E0392"/>
    <w:rsid w:val="002E03B2"/>
    <w:rsid w:val="002E04CB"/>
    <w:rsid w:val="002E050F"/>
    <w:rsid w:val="002E0525"/>
    <w:rsid w:val="002E064B"/>
    <w:rsid w:val="002E08F3"/>
    <w:rsid w:val="002E0987"/>
    <w:rsid w:val="002E0E24"/>
    <w:rsid w:val="002E0F06"/>
    <w:rsid w:val="002E11AE"/>
    <w:rsid w:val="002E12EC"/>
    <w:rsid w:val="002E1446"/>
    <w:rsid w:val="002E14B5"/>
    <w:rsid w:val="002E1641"/>
    <w:rsid w:val="002E16E1"/>
    <w:rsid w:val="002E17D1"/>
    <w:rsid w:val="002E2025"/>
    <w:rsid w:val="002E2187"/>
    <w:rsid w:val="002E2269"/>
    <w:rsid w:val="002E2343"/>
    <w:rsid w:val="002E2710"/>
    <w:rsid w:val="002E291D"/>
    <w:rsid w:val="002E2A56"/>
    <w:rsid w:val="002E2BC7"/>
    <w:rsid w:val="002E2BF8"/>
    <w:rsid w:val="002E2FC9"/>
    <w:rsid w:val="002E3267"/>
    <w:rsid w:val="002E32D1"/>
    <w:rsid w:val="002E339F"/>
    <w:rsid w:val="002E33DD"/>
    <w:rsid w:val="002E366D"/>
    <w:rsid w:val="002E3968"/>
    <w:rsid w:val="002E3BE8"/>
    <w:rsid w:val="002E3E20"/>
    <w:rsid w:val="002E3E73"/>
    <w:rsid w:val="002E3FCB"/>
    <w:rsid w:val="002E4216"/>
    <w:rsid w:val="002E47F4"/>
    <w:rsid w:val="002E49B0"/>
    <w:rsid w:val="002E4B25"/>
    <w:rsid w:val="002E4C32"/>
    <w:rsid w:val="002E4DB5"/>
    <w:rsid w:val="002E4F8C"/>
    <w:rsid w:val="002E5050"/>
    <w:rsid w:val="002E5208"/>
    <w:rsid w:val="002E524C"/>
    <w:rsid w:val="002E59E6"/>
    <w:rsid w:val="002E5DD2"/>
    <w:rsid w:val="002E6160"/>
    <w:rsid w:val="002E666F"/>
    <w:rsid w:val="002E6CA4"/>
    <w:rsid w:val="002E6F57"/>
    <w:rsid w:val="002E6FF5"/>
    <w:rsid w:val="002E7114"/>
    <w:rsid w:val="002E7146"/>
    <w:rsid w:val="002E7208"/>
    <w:rsid w:val="002E72EA"/>
    <w:rsid w:val="002E7F51"/>
    <w:rsid w:val="002F00BD"/>
    <w:rsid w:val="002F0271"/>
    <w:rsid w:val="002F0528"/>
    <w:rsid w:val="002F084E"/>
    <w:rsid w:val="002F098F"/>
    <w:rsid w:val="002F0BDE"/>
    <w:rsid w:val="002F0ECA"/>
    <w:rsid w:val="002F10D0"/>
    <w:rsid w:val="002F1131"/>
    <w:rsid w:val="002F115E"/>
    <w:rsid w:val="002F12AE"/>
    <w:rsid w:val="002F160A"/>
    <w:rsid w:val="002F16FD"/>
    <w:rsid w:val="002F1C44"/>
    <w:rsid w:val="002F1F40"/>
    <w:rsid w:val="002F1FFE"/>
    <w:rsid w:val="002F204F"/>
    <w:rsid w:val="002F24F3"/>
    <w:rsid w:val="002F25F3"/>
    <w:rsid w:val="002F2680"/>
    <w:rsid w:val="002F2808"/>
    <w:rsid w:val="002F2916"/>
    <w:rsid w:val="002F2DC1"/>
    <w:rsid w:val="002F2F02"/>
    <w:rsid w:val="002F30AA"/>
    <w:rsid w:val="002F30E8"/>
    <w:rsid w:val="002F322D"/>
    <w:rsid w:val="002F39E8"/>
    <w:rsid w:val="002F3DF9"/>
    <w:rsid w:val="002F4360"/>
    <w:rsid w:val="002F4504"/>
    <w:rsid w:val="002F4561"/>
    <w:rsid w:val="002F4669"/>
    <w:rsid w:val="002F4826"/>
    <w:rsid w:val="002F49BE"/>
    <w:rsid w:val="002F49F5"/>
    <w:rsid w:val="002F4AAA"/>
    <w:rsid w:val="002F4C63"/>
    <w:rsid w:val="002F50BF"/>
    <w:rsid w:val="002F516D"/>
    <w:rsid w:val="002F5811"/>
    <w:rsid w:val="002F5A3F"/>
    <w:rsid w:val="002F5C3B"/>
    <w:rsid w:val="002F5D64"/>
    <w:rsid w:val="002F5EB7"/>
    <w:rsid w:val="002F61AF"/>
    <w:rsid w:val="002F65DE"/>
    <w:rsid w:val="002F67B0"/>
    <w:rsid w:val="002F6CAB"/>
    <w:rsid w:val="002F6F91"/>
    <w:rsid w:val="002F7071"/>
    <w:rsid w:val="002F72CF"/>
    <w:rsid w:val="002F7374"/>
    <w:rsid w:val="002F7382"/>
    <w:rsid w:val="002F76FC"/>
    <w:rsid w:val="002F794D"/>
    <w:rsid w:val="002F7963"/>
    <w:rsid w:val="002F799E"/>
    <w:rsid w:val="002F7B53"/>
    <w:rsid w:val="002F7C37"/>
    <w:rsid w:val="0030023C"/>
    <w:rsid w:val="003002CC"/>
    <w:rsid w:val="0030036E"/>
    <w:rsid w:val="0030045C"/>
    <w:rsid w:val="003004DB"/>
    <w:rsid w:val="003006E4"/>
    <w:rsid w:val="003007BD"/>
    <w:rsid w:val="003009D0"/>
    <w:rsid w:val="00301491"/>
    <w:rsid w:val="00301558"/>
    <w:rsid w:val="0030166E"/>
    <w:rsid w:val="003016CB"/>
    <w:rsid w:val="00301DBE"/>
    <w:rsid w:val="003021D0"/>
    <w:rsid w:val="003022D5"/>
    <w:rsid w:val="00302352"/>
    <w:rsid w:val="003023B1"/>
    <w:rsid w:val="003026B5"/>
    <w:rsid w:val="00302961"/>
    <w:rsid w:val="003029BE"/>
    <w:rsid w:val="00302B94"/>
    <w:rsid w:val="00302CE9"/>
    <w:rsid w:val="00302DD9"/>
    <w:rsid w:val="00302DF5"/>
    <w:rsid w:val="00302EF1"/>
    <w:rsid w:val="00302F49"/>
    <w:rsid w:val="0030300F"/>
    <w:rsid w:val="00303091"/>
    <w:rsid w:val="00303141"/>
    <w:rsid w:val="0030355F"/>
    <w:rsid w:val="0030380B"/>
    <w:rsid w:val="003038AB"/>
    <w:rsid w:val="00303A1D"/>
    <w:rsid w:val="00303B1E"/>
    <w:rsid w:val="00303E60"/>
    <w:rsid w:val="00304048"/>
    <w:rsid w:val="003040FF"/>
    <w:rsid w:val="00304295"/>
    <w:rsid w:val="00304486"/>
    <w:rsid w:val="003046E4"/>
    <w:rsid w:val="003049DF"/>
    <w:rsid w:val="00304A4A"/>
    <w:rsid w:val="00304ADE"/>
    <w:rsid w:val="00304C33"/>
    <w:rsid w:val="003051FA"/>
    <w:rsid w:val="003053C7"/>
    <w:rsid w:val="0030548D"/>
    <w:rsid w:val="00305B07"/>
    <w:rsid w:val="003060DF"/>
    <w:rsid w:val="003061DE"/>
    <w:rsid w:val="003064E0"/>
    <w:rsid w:val="00306813"/>
    <w:rsid w:val="00306A20"/>
    <w:rsid w:val="00307A43"/>
    <w:rsid w:val="00307B29"/>
    <w:rsid w:val="00307C56"/>
    <w:rsid w:val="003103FD"/>
    <w:rsid w:val="003106FC"/>
    <w:rsid w:val="0031073D"/>
    <w:rsid w:val="003108F5"/>
    <w:rsid w:val="003109B3"/>
    <w:rsid w:val="00311008"/>
    <w:rsid w:val="003111DF"/>
    <w:rsid w:val="00311409"/>
    <w:rsid w:val="00311DC9"/>
    <w:rsid w:val="00311E70"/>
    <w:rsid w:val="00312040"/>
    <w:rsid w:val="00312589"/>
    <w:rsid w:val="003125D6"/>
    <w:rsid w:val="003128FE"/>
    <w:rsid w:val="00312A41"/>
    <w:rsid w:val="00312B2E"/>
    <w:rsid w:val="003130E2"/>
    <w:rsid w:val="003133B4"/>
    <w:rsid w:val="003133D4"/>
    <w:rsid w:val="0031364F"/>
    <w:rsid w:val="00313C80"/>
    <w:rsid w:val="00314095"/>
    <w:rsid w:val="00314889"/>
    <w:rsid w:val="003149CF"/>
    <w:rsid w:val="00314DE4"/>
    <w:rsid w:val="00314FEC"/>
    <w:rsid w:val="00315415"/>
    <w:rsid w:val="00315979"/>
    <w:rsid w:val="00315A35"/>
    <w:rsid w:val="00315CC0"/>
    <w:rsid w:val="00315FBA"/>
    <w:rsid w:val="00315FF7"/>
    <w:rsid w:val="00316007"/>
    <w:rsid w:val="00316220"/>
    <w:rsid w:val="003168BB"/>
    <w:rsid w:val="00316BA7"/>
    <w:rsid w:val="00316BB6"/>
    <w:rsid w:val="00316C16"/>
    <w:rsid w:val="00316CC8"/>
    <w:rsid w:val="00316FC0"/>
    <w:rsid w:val="00317218"/>
    <w:rsid w:val="003174F2"/>
    <w:rsid w:val="0031797F"/>
    <w:rsid w:val="00317C0A"/>
    <w:rsid w:val="00317EA5"/>
    <w:rsid w:val="00317EDF"/>
    <w:rsid w:val="00317F45"/>
    <w:rsid w:val="0032036A"/>
    <w:rsid w:val="003204EE"/>
    <w:rsid w:val="00320824"/>
    <w:rsid w:val="00320837"/>
    <w:rsid w:val="00320991"/>
    <w:rsid w:val="003209A6"/>
    <w:rsid w:val="00320A6E"/>
    <w:rsid w:val="00320D01"/>
    <w:rsid w:val="00320D25"/>
    <w:rsid w:val="00321882"/>
    <w:rsid w:val="00321B47"/>
    <w:rsid w:val="00321C38"/>
    <w:rsid w:val="003226B0"/>
    <w:rsid w:val="00322BD2"/>
    <w:rsid w:val="00323174"/>
    <w:rsid w:val="0032374C"/>
    <w:rsid w:val="003238D4"/>
    <w:rsid w:val="00323BC1"/>
    <w:rsid w:val="00323D6C"/>
    <w:rsid w:val="00323E9D"/>
    <w:rsid w:val="00323F11"/>
    <w:rsid w:val="00323F25"/>
    <w:rsid w:val="003241AE"/>
    <w:rsid w:val="0032424D"/>
    <w:rsid w:val="003243F9"/>
    <w:rsid w:val="0032449F"/>
    <w:rsid w:val="00324789"/>
    <w:rsid w:val="00324995"/>
    <w:rsid w:val="00324C76"/>
    <w:rsid w:val="0032505C"/>
    <w:rsid w:val="003250CC"/>
    <w:rsid w:val="003252EB"/>
    <w:rsid w:val="0032535F"/>
    <w:rsid w:val="003258B1"/>
    <w:rsid w:val="0032592C"/>
    <w:rsid w:val="00325A57"/>
    <w:rsid w:val="00325EF1"/>
    <w:rsid w:val="00325F74"/>
    <w:rsid w:val="00325FEB"/>
    <w:rsid w:val="0032609F"/>
    <w:rsid w:val="0032651D"/>
    <w:rsid w:val="00326605"/>
    <w:rsid w:val="00326A57"/>
    <w:rsid w:val="00326F0F"/>
    <w:rsid w:val="00326FC0"/>
    <w:rsid w:val="003270B0"/>
    <w:rsid w:val="003271A5"/>
    <w:rsid w:val="003271E2"/>
    <w:rsid w:val="003278A3"/>
    <w:rsid w:val="00327A11"/>
    <w:rsid w:val="00327AAC"/>
    <w:rsid w:val="00327D0F"/>
    <w:rsid w:val="003304EC"/>
    <w:rsid w:val="003306BA"/>
    <w:rsid w:val="00330A79"/>
    <w:rsid w:val="00330FA1"/>
    <w:rsid w:val="00331298"/>
    <w:rsid w:val="0033165E"/>
    <w:rsid w:val="00331769"/>
    <w:rsid w:val="00332118"/>
    <w:rsid w:val="003322A0"/>
    <w:rsid w:val="003324EF"/>
    <w:rsid w:val="003328CB"/>
    <w:rsid w:val="00332AC4"/>
    <w:rsid w:val="00332E5B"/>
    <w:rsid w:val="00332F5F"/>
    <w:rsid w:val="0033314A"/>
    <w:rsid w:val="00333151"/>
    <w:rsid w:val="003331A1"/>
    <w:rsid w:val="003334EB"/>
    <w:rsid w:val="003337FD"/>
    <w:rsid w:val="00333D90"/>
    <w:rsid w:val="00333F16"/>
    <w:rsid w:val="00333F32"/>
    <w:rsid w:val="00334349"/>
    <w:rsid w:val="0033435B"/>
    <w:rsid w:val="003344C5"/>
    <w:rsid w:val="003354B4"/>
    <w:rsid w:val="00335787"/>
    <w:rsid w:val="00335809"/>
    <w:rsid w:val="00335AF1"/>
    <w:rsid w:val="00335B07"/>
    <w:rsid w:val="00335E65"/>
    <w:rsid w:val="00335EE8"/>
    <w:rsid w:val="003363BC"/>
    <w:rsid w:val="003363CD"/>
    <w:rsid w:val="00336404"/>
    <w:rsid w:val="003364E8"/>
    <w:rsid w:val="00336592"/>
    <w:rsid w:val="003365C1"/>
    <w:rsid w:val="00336714"/>
    <w:rsid w:val="0033689C"/>
    <w:rsid w:val="00336953"/>
    <w:rsid w:val="00336E15"/>
    <w:rsid w:val="00336FFC"/>
    <w:rsid w:val="00337218"/>
    <w:rsid w:val="00337231"/>
    <w:rsid w:val="0033751A"/>
    <w:rsid w:val="0033775C"/>
    <w:rsid w:val="00337A92"/>
    <w:rsid w:val="00337F9B"/>
    <w:rsid w:val="0034006C"/>
    <w:rsid w:val="0034007E"/>
    <w:rsid w:val="003400C4"/>
    <w:rsid w:val="00340724"/>
    <w:rsid w:val="00340835"/>
    <w:rsid w:val="003408E0"/>
    <w:rsid w:val="00340D9F"/>
    <w:rsid w:val="00340F34"/>
    <w:rsid w:val="00340F7E"/>
    <w:rsid w:val="00340F9F"/>
    <w:rsid w:val="003418CC"/>
    <w:rsid w:val="003418CF"/>
    <w:rsid w:val="00341980"/>
    <w:rsid w:val="00341E0F"/>
    <w:rsid w:val="003423CD"/>
    <w:rsid w:val="003423F5"/>
    <w:rsid w:val="003426EE"/>
    <w:rsid w:val="00342816"/>
    <w:rsid w:val="003429E3"/>
    <w:rsid w:val="0034304B"/>
    <w:rsid w:val="00343370"/>
    <w:rsid w:val="0034340B"/>
    <w:rsid w:val="003434BB"/>
    <w:rsid w:val="003435F0"/>
    <w:rsid w:val="0034370A"/>
    <w:rsid w:val="00343B16"/>
    <w:rsid w:val="00343BC5"/>
    <w:rsid w:val="00343D28"/>
    <w:rsid w:val="0034408C"/>
    <w:rsid w:val="00344AFE"/>
    <w:rsid w:val="00344BFD"/>
    <w:rsid w:val="00344E04"/>
    <w:rsid w:val="003459CB"/>
    <w:rsid w:val="00345F7C"/>
    <w:rsid w:val="003461B7"/>
    <w:rsid w:val="00346316"/>
    <w:rsid w:val="0034658E"/>
    <w:rsid w:val="003469C8"/>
    <w:rsid w:val="00346A62"/>
    <w:rsid w:val="00346C3B"/>
    <w:rsid w:val="00346D8A"/>
    <w:rsid w:val="003475B7"/>
    <w:rsid w:val="003476C0"/>
    <w:rsid w:val="00347D56"/>
    <w:rsid w:val="00347E77"/>
    <w:rsid w:val="00347EE0"/>
    <w:rsid w:val="003504E7"/>
    <w:rsid w:val="003509E7"/>
    <w:rsid w:val="00350AF6"/>
    <w:rsid w:val="00350CE9"/>
    <w:rsid w:val="00350DD7"/>
    <w:rsid w:val="00350FEC"/>
    <w:rsid w:val="00351058"/>
    <w:rsid w:val="00351286"/>
    <w:rsid w:val="00351299"/>
    <w:rsid w:val="003514A0"/>
    <w:rsid w:val="003514F7"/>
    <w:rsid w:val="00351548"/>
    <w:rsid w:val="00351AA8"/>
    <w:rsid w:val="0035216A"/>
    <w:rsid w:val="00352264"/>
    <w:rsid w:val="003523C2"/>
    <w:rsid w:val="003524A6"/>
    <w:rsid w:val="00352626"/>
    <w:rsid w:val="0035288F"/>
    <w:rsid w:val="0035295C"/>
    <w:rsid w:val="003529B2"/>
    <w:rsid w:val="00352AA4"/>
    <w:rsid w:val="00353927"/>
    <w:rsid w:val="00353B4C"/>
    <w:rsid w:val="00353B97"/>
    <w:rsid w:val="00353BBB"/>
    <w:rsid w:val="00353E39"/>
    <w:rsid w:val="00353F66"/>
    <w:rsid w:val="00354697"/>
    <w:rsid w:val="003547C0"/>
    <w:rsid w:val="00354832"/>
    <w:rsid w:val="0035488F"/>
    <w:rsid w:val="00354A4A"/>
    <w:rsid w:val="0035533A"/>
    <w:rsid w:val="00355BCD"/>
    <w:rsid w:val="00355C68"/>
    <w:rsid w:val="00355FA4"/>
    <w:rsid w:val="0035606F"/>
    <w:rsid w:val="003560FF"/>
    <w:rsid w:val="003563A2"/>
    <w:rsid w:val="003565B0"/>
    <w:rsid w:val="0035667E"/>
    <w:rsid w:val="00356BF6"/>
    <w:rsid w:val="00356C46"/>
    <w:rsid w:val="00356C6D"/>
    <w:rsid w:val="00356F63"/>
    <w:rsid w:val="00357136"/>
    <w:rsid w:val="00357277"/>
    <w:rsid w:val="00357481"/>
    <w:rsid w:val="00357542"/>
    <w:rsid w:val="00357635"/>
    <w:rsid w:val="0035781F"/>
    <w:rsid w:val="003602D7"/>
    <w:rsid w:val="00360396"/>
    <w:rsid w:val="0036083B"/>
    <w:rsid w:val="00360A94"/>
    <w:rsid w:val="00360ACA"/>
    <w:rsid w:val="00360B53"/>
    <w:rsid w:val="00360CB0"/>
    <w:rsid w:val="00361163"/>
    <w:rsid w:val="00361249"/>
    <w:rsid w:val="003616B8"/>
    <w:rsid w:val="003618BA"/>
    <w:rsid w:val="00361B69"/>
    <w:rsid w:val="00362775"/>
    <w:rsid w:val="003628F7"/>
    <w:rsid w:val="00362B1D"/>
    <w:rsid w:val="00362B7B"/>
    <w:rsid w:val="00362B90"/>
    <w:rsid w:val="00362CE4"/>
    <w:rsid w:val="00362FE8"/>
    <w:rsid w:val="00363297"/>
    <w:rsid w:val="003632D6"/>
    <w:rsid w:val="003634E5"/>
    <w:rsid w:val="0036357D"/>
    <w:rsid w:val="00363939"/>
    <w:rsid w:val="00363B71"/>
    <w:rsid w:val="00363C2D"/>
    <w:rsid w:val="00363FFD"/>
    <w:rsid w:val="00364013"/>
    <w:rsid w:val="0036439F"/>
    <w:rsid w:val="003647CD"/>
    <w:rsid w:val="003648BC"/>
    <w:rsid w:val="003648FA"/>
    <w:rsid w:val="00365023"/>
    <w:rsid w:val="00365CA0"/>
    <w:rsid w:val="00365CB9"/>
    <w:rsid w:val="00365D98"/>
    <w:rsid w:val="00366128"/>
    <w:rsid w:val="0036633D"/>
    <w:rsid w:val="00366438"/>
    <w:rsid w:val="003666F3"/>
    <w:rsid w:val="0036691A"/>
    <w:rsid w:val="003669DB"/>
    <w:rsid w:val="00366CEC"/>
    <w:rsid w:val="00366DB8"/>
    <w:rsid w:val="00367668"/>
    <w:rsid w:val="00367746"/>
    <w:rsid w:val="00367B9F"/>
    <w:rsid w:val="00370222"/>
    <w:rsid w:val="003703DC"/>
    <w:rsid w:val="003704CC"/>
    <w:rsid w:val="00370596"/>
    <w:rsid w:val="003707C5"/>
    <w:rsid w:val="0037099B"/>
    <w:rsid w:val="00370C55"/>
    <w:rsid w:val="00370EB7"/>
    <w:rsid w:val="00371020"/>
    <w:rsid w:val="003713C8"/>
    <w:rsid w:val="00371DFE"/>
    <w:rsid w:val="00371F4D"/>
    <w:rsid w:val="00372226"/>
    <w:rsid w:val="00372596"/>
    <w:rsid w:val="003727C6"/>
    <w:rsid w:val="00372A35"/>
    <w:rsid w:val="00372B86"/>
    <w:rsid w:val="00372CE0"/>
    <w:rsid w:val="00372EFF"/>
    <w:rsid w:val="003735FE"/>
    <w:rsid w:val="00373A8C"/>
    <w:rsid w:val="00373D43"/>
    <w:rsid w:val="003741B0"/>
    <w:rsid w:val="00374623"/>
    <w:rsid w:val="0037488A"/>
    <w:rsid w:val="0037493F"/>
    <w:rsid w:val="00374975"/>
    <w:rsid w:val="00374988"/>
    <w:rsid w:val="00374B67"/>
    <w:rsid w:val="00374BB7"/>
    <w:rsid w:val="00374E48"/>
    <w:rsid w:val="00374F9B"/>
    <w:rsid w:val="003759DA"/>
    <w:rsid w:val="00375AC1"/>
    <w:rsid w:val="00375B69"/>
    <w:rsid w:val="00375C0E"/>
    <w:rsid w:val="00375CCC"/>
    <w:rsid w:val="00375F62"/>
    <w:rsid w:val="00375FF2"/>
    <w:rsid w:val="00376061"/>
    <w:rsid w:val="00376192"/>
    <w:rsid w:val="003762B2"/>
    <w:rsid w:val="00376398"/>
    <w:rsid w:val="0037677C"/>
    <w:rsid w:val="003767D6"/>
    <w:rsid w:val="00376AC6"/>
    <w:rsid w:val="00376B20"/>
    <w:rsid w:val="00376CEC"/>
    <w:rsid w:val="00377033"/>
    <w:rsid w:val="00377999"/>
    <w:rsid w:val="00377A4A"/>
    <w:rsid w:val="00377ED6"/>
    <w:rsid w:val="00377F14"/>
    <w:rsid w:val="00380163"/>
    <w:rsid w:val="003802E7"/>
    <w:rsid w:val="00380476"/>
    <w:rsid w:val="00380581"/>
    <w:rsid w:val="00380794"/>
    <w:rsid w:val="00380A50"/>
    <w:rsid w:val="00380DF5"/>
    <w:rsid w:val="00380F3F"/>
    <w:rsid w:val="00381063"/>
    <w:rsid w:val="0038120B"/>
    <w:rsid w:val="00381218"/>
    <w:rsid w:val="0038189D"/>
    <w:rsid w:val="00381E4F"/>
    <w:rsid w:val="00381EE8"/>
    <w:rsid w:val="003822F8"/>
    <w:rsid w:val="0038283E"/>
    <w:rsid w:val="00382964"/>
    <w:rsid w:val="003829E1"/>
    <w:rsid w:val="00382BC5"/>
    <w:rsid w:val="00383807"/>
    <w:rsid w:val="00383896"/>
    <w:rsid w:val="0038399A"/>
    <w:rsid w:val="00383BEB"/>
    <w:rsid w:val="00383C74"/>
    <w:rsid w:val="003846A6"/>
    <w:rsid w:val="00384BC4"/>
    <w:rsid w:val="00385830"/>
    <w:rsid w:val="003858CF"/>
    <w:rsid w:val="00385A2E"/>
    <w:rsid w:val="00385A90"/>
    <w:rsid w:val="00385DF3"/>
    <w:rsid w:val="00386193"/>
    <w:rsid w:val="00386563"/>
    <w:rsid w:val="003865EB"/>
    <w:rsid w:val="00386669"/>
    <w:rsid w:val="00386BB3"/>
    <w:rsid w:val="00386FC1"/>
    <w:rsid w:val="003872C5"/>
    <w:rsid w:val="003873CB"/>
    <w:rsid w:val="003874FC"/>
    <w:rsid w:val="00387903"/>
    <w:rsid w:val="00387A53"/>
    <w:rsid w:val="00387F82"/>
    <w:rsid w:val="00390493"/>
    <w:rsid w:val="00390806"/>
    <w:rsid w:val="0039080D"/>
    <w:rsid w:val="0039092D"/>
    <w:rsid w:val="00390A09"/>
    <w:rsid w:val="00390A2D"/>
    <w:rsid w:val="00390C8A"/>
    <w:rsid w:val="00390DE1"/>
    <w:rsid w:val="00390E2D"/>
    <w:rsid w:val="00391293"/>
    <w:rsid w:val="003912A8"/>
    <w:rsid w:val="00391401"/>
    <w:rsid w:val="00391583"/>
    <w:rsid w:val="00391A73"/>
    <w:rsid w:val="00391EBD"/>
    <w:rsid w:val="00392139"/>
    <w:rsid w:val="00392219"/>
    <w:rsid w:val="003923B3"/>
    <w:rsid w:val="00392551"/>
    <w:rsid w:val="00392810"/>
    <w:rsid w:val="00392B55"/>
    <w:rsid w:val="00392BDB"/>
    <w:rsid w:val="00392CF0"/>
    <w:rsid w:val="00392DC3"/>
    <w:rsid w:val="00393047"/>
    <w:rsid w:val="003930D5"/>
    <w:rsid w:val="003933BA"/>
    <w:rsid w:val="00393DF5"/>
    <w:rsid w:val="00393EF0"/>
    <w:rsid w:val="003941A9"/>
    <w:rsid w:val="0039458C"/>
    <w:rsid w:val="003946F3"/>
    <w:rsid w:val="003949BC"/>
    <w:rsid w:val="003949DA"/>
    <w:rsid w:val="00394A26"/>
    <w:rsid w:val="00394C04"/>
    <w:rsid w:val="00394CE5"/>
    <w:rsid w:val="00394D8A"/>
    <w:rsid w:val="00394DF7"/>
    <w:rsid w:val="00395032"/>
    <w:rsid w:val="003953C5"/>
    <w:rsid w:val="00395B1E"/>
    <w:rsid w:val="00395C65"/>
    <w:rsid w:val="00395EAE"/>
    <w:rsid w:val="00396631"/>
    <w:rsid w:val="0039682C"/>
    <w:rsid w:val="00396915"/>
    <w:rsid w:val="00396B12"/>
    <w:rsid w:val="003970A2"/>
    <w:rsid w:val="003972AA"/>
    <w:rsid w:val="00397340"/>
    <w:rsid w:val="003973D3"/>
    <w:rsid w:val="0039754E"/>
    <w:rsid w:val="003975FE"/>
    <w:rsid w:val="00397882"/>
    <w:rsid w:val="00397A61"/>
    <w:rsid w:val="00397B4F"/>
    <w:rsid w:val="00397D21"/>
    <w:rsid w:val="003A004E"/>
    <w:rsid w:val="003A0623"/>
    <w:rsid w:val="003A07D3"/>
    <w:rsid w:val="003A0810"/>
    <w:rsid w:val="003A0AAB"/>
    <w:rsid w:val="003A0D50"/>
    <w:rsid w:val="003A0F36"/>
    <w:rsid w:val="003A1077"/>
    <w:rsid w:val="003A10C2"/>
    <w:rsid w:val="003A130D"/>
    <w:rsid w:val="003A195A"/>
    <w:rsid w:val="003A1C41"/>
    <w:rsid w:val="003A1DF1"/>
    <w:rsid w:val="003A2225"/>
    <w:rsid w:val="003A239C"/>
    <w:rsid w:val="003A24EE"/>
    <w:rsid w:val="003A25D0"/>
    <w:rsid w:val="003A2A94"/>
    <w:rsid w:val="003A2D50"/>
    <w:rsid w:val="003A2D7B"/>
    <w:rsid w:val="003A2DBF"/>
    <w:rsid w:val="003A2E48"/>
    <w:rsid w:val="003A2F62"/>
    <w:rsid w:val="003A3039"/>
    <w:rsid w:val="003A3120"/>
    <w:rsid w:val="003A31E2"/>
    <w:rsid w:val="003A3203"/>
    <w:rsid w:val="003A3326"/>
    <w:rsid w:val="003A343C"/>
    <w:rsid w:val="003A34A3"/>
    <w:rsid w:val="003A36C4"/>
    <w:rsid w:val="003A3720"/>
    <w:rsid w:val="003A37AA"/>
    <w:rsid w:val="003A39E9"/>
    <w:rsid w:val="003A3A68"/>
    <w:rsid w:val="003A3B34"/>
    <w:rsid w:val="003A47BC"/>
    <w:rsid w:val="003A4840"/>
    <w:rsid w:val="003A55C4"/>
    <w:rsid w:val="003A56C5"/>
    <w:rsid w:val="003A590F"/>
    <w:rsid w:val="003A593C"/>
    <w:rsid w:val="003A597D"/>
    <w:rsid w:val="003A5B3B"/>
    <w:rsid w:val="003A5ED2"/>
    <w:rsid w:val="003A5FE2"/>
    <w:rsid w:val="003A603B"/>
    <w:rsid w:val="003A6258"/>
    <w:rsid w:val="003A62BE"/>
    <w:rsid w:val="003A693F"/>
    <w:rsid w:val="003A697A"/>
    <w:rsid w:val="003A6FB8"/>
    <w:rsid w:val="003A6FE3"/>
    <w:rsid w:val="003A7505"/>
    <w:rsid w:val="003A7825"/>
    <w:rsid w:val="003A7D45"/>
    <w:rsid w:val="003A7E50"/>
    <w:rsid w:val="003A7E78"/>
    <w:rsid w:val="003B0047"/>
    <w:rsid w:val="003B00AB"/>
    <w:rsid w:val="003B01BF"/>
    <w:rsid w:val="003B0394"/>
    <w:rsid w:val="003B061A"/>
    <w:rsid w:val="003B0807"/>
    <w:rsid w:val="003B0BAE"/>
    <w:rsid w:val="003B10AC"/>
    <w:rsid w:val="003B1121"/>
    <w:rsid w:val="003B1474"/>
    <w:rsid w:val="003B154D"/>
    <w:rsid w:val="003B1561"/>
    <w:rsid w:val="003B16A1"/>
    <w:rsid w:val="003B19D5"/>
    <w:rsid w:val="003B1EB6"/>
    <w:rsid w:val="003B1F66"/>
    <w:rsid w:val="003B21EE"/>
    <w:rsid w:val="003B22CF"/>
    <w:rsid w:val="003B23EE"/>
    <w:rsid w:val="003B2660"/>
    <w:rsid w:val="003B2825"/>
    <w:rsid w:val="003B2841"/>
    <w:rsid w:val="003B2A93"/>
    <w:rsid w:val="003B2ABF"/>
    <w:rsid w:val="003B2CB5"/>
    <w:rsid w:val="003B2CCD"/>
    <w:rsid w:val="003B2E27"/>
    <w:rsid w:val="003B311E"/>
    <w:rsid w:val="003B3268"/>
    <w:rsid w:val="003B34B4"/>
    <w:rsid w:val="003B3684"/>
    <w:rsid w:val="003B39CA"/>
    <w:rsid w:val="003B39DA"/>
    <w:rsid w:val="003B42C9"/>
    <w:rsid w:val="003B45E3"/>
    <w:rsid w:val="003B4678"/>
    <w:rsid w:val="003B4A4D"/>
    <w:rsid w:val="003B4CBC"/>
    <w:rsid w:val="003B4F50"/>
    <w:rsid w:val="003B51A2"/>
    <w:rsid w:val="003B5280"/>
    <w:rsid w:val="003B5350"/>
    <w:rsid w:val="003B538A"/>
    <w:rsid w:val="003B5867"/>
    <w:rsid w:val="003B5BEC"/>
    <w:rsid w:val="003B6585"/>
    <w:rsid w:val="003B6648"/>
    <w:rsid w:val="003B68E3"/>
    <w:rsid w:val="003B6E5E"/>
    <w:rsid w:val="003B6E90"/>
    <w:rsid w:val="003B6ECA"/>
    <w:rsid w:val="003B715D"/>
    <w:rsid w:val="003B71E5"/>
    <w:rsid w:val="003B7408"/>
    <w:rsid w:val="003B7B9E"/>
    <w:rsid w:val="003B7C5C"/>
    <w:rsid w:val="003C0338"/>
    <w:rsid w:val="003C05C7"/>
    <w:rsid w:val="003C060B"/>
    <w:rsid w:val="003C0C4A"/>
    <w:rsid w:val="003C113C"/>
    <w:rsid w:val="003C14F6"/>
    <w:rsid w:val="003C18C8"/>
    <w:rsid w:val="003C18F0"/>
    <w:rsid w:val="003C1A19"/>
    <w:rsid w:val="003C1A84"/>
    <w:rsid w:val="003C1DEF"/>
    <w:rsid w:val="003C1E46"/>
    <w:rsid w:val="003C207F"/>
    <w:rsid w:val="003C233F"/>
    <w:rsid w:val="003C240A"/>
    <w:rsid w:val="003C2858"/>
    <w:rsid w:val="003C299F"/>
    <w:rsid w:val="003C2C9A"/>
    <w:rsid w:val="003C2E3D"/>
    <w:rsid w:val="003C31EE"/>
    <w:rsid w:val="003C3259"/>
    <w:rsid w:val="003C355D"/>
    <w:rsid w:val="003C357A"/>
    <w:rsid w:val="003C3AA9"/>
    <w:rsid w:val="003C3CAF"/>
    <w:rsid w:val="003C3F9C"/>
    <w:rsid w:val="003C4129"/>
    <w:rsid w:val="003C4700"/>
    <w:rsid w:val="003C494C"/>
    <w:rsid w:val="003C4A62"/>
    <w:rsid w:val="003C4ACD"/>
    <w:rsid w:val="003C4D7E"/>
    <w:rsid w:val="003C5558"/>
    <w:rsid w:val="003C55AA"/>
    <w:rsid w:val="003C5AF2"/>
    <w:rsid w:val="003C5C05"/>
    <w:rsid w:val="003C60AE"/>
    <w:rsid w:val="003C6396"/>
    <w:rsid w:val="003C6498"/>
    <w:rsid w:val="003C69CA"/>
    <w:rsid w:val="003C6D30"/>
    <w:rsid w:val="003C6E02"/>
    <w:rsid w:val="003C73BC"/>
    <w:rsid w:val="003C741A"/>
    <w:rsid w:val="003C7430"/>
    <w:rsid w:val="003C74EE"/>
    <w:rsid w:val="003C7558"/>
    <w:rsid w:val="003C7742"/>
    <w:rsid w:val="003C77A1"/>
    <w:rsid w:val="003C786E"/>
    <w:rsid w:val="003C7963"/>
    <w:rsid w:val="003C7AB1"/>
    <w:rsid w:val="003C7AF0"/>
    <w:rsid w:val="003C7B77"/>
    <w:rsid w:val="003C7F76"/>
    <w:rsid w:val="003D007C"/>
    <w:rsid w:val="003D01CB"/>
    <w:rsid w:val="003D0508"/>
    <w:rsid w:val="003D0CBF"/>
    <w:rsid w:val="003D0CCE"/>
    <w:rsid w:val="003D0E46"/>
    <w:rsid w:val="003D10B7"/>
    <w:rsid w:val="003D1172"/>
    <w:rsid w:val="003D1209"/>
    <w:rsid w:val="003D1338"/>
    <w:rsid w:val="003D1383"/>
    <w:rsid w:val="003D1645"/>
    <w:rsid w:val="003D1752"/>
    <w:rsid w:val="003D18A6"/>
    <w:rsid w:val="003D199F"/>
    <w:rsid w:val="003D19C1"/>
    <w:rsid w:val="003D1C46"/>
    <w:rsid w:val="003D1CFC"/>
    <w:rsid w:val="003D1F45"/>
    <w:rsid w:val="003D22D1"/>
    <w:rsid w:val="003D25F1"/>
    <w:rsid w:val="003D25FF"/>
    <w:rsid w:val="003D2657"/>
    <w:rsid w:val="003D266F"/>
    <w:rsid w:val="003D2837"/>
    <w:rsid w:val="003D28CF"/>
    <w:rsid w:val="003D303F"/>
    <w:rsid w:val="003D3044"/>
    <w:rsid w:val="003D34C2"/>
    <w:rsid w:val="003D3547"/>
    <w:rsid w:val="003D3BC2"/>
    <w:rsid w:val="003D3D49"/>
    <w:rsid w:val="003D3EC5"/>
    <w:rsid w:val="003D441E"/>
    <w:rsid w:val="003D467C"/>
    <w:rsid w:val="003D494D"/>
    <w:rsid w:val="003D4AD0"/>
    <w:rsid w:val="003D4BEA"/>
    <w:rsid w:val="003D5163"/>
    <w:rsid w:val="003D5272"/>
    <w:rsid w:val="003D5321"/>
    <w:rsid w:val="003D53C2"/>
    <w:rsid w:val="003D57FF"/>
    <w:rsid w:val="003D58A0"/>
    <w:rsid w:val="003D5CCD"/>
    <w:rsid w:val="003D66CA"/>
    <w:rsid w:val="003D6BE8"/>
    <w:rsid w:val="003D71C8"/>
    <w:rsid w:val="003D7ACD"/>
    <w:rsid w:val="003D7E5A"/>
    <w:rsid w:val="003D7F9A"/>
    <w:rsid w:val="003E04E7"/>
    <w:rsid w:val="003E0B09"/>
    <w:rsid w:val="003E11AE"/>
    <w:rsid w:val="003E1380"/>
    <w:rsid w:val="003E15AE"/>
    <w:rsid w:val="003E1CBD"/>
    <w:rsid w:val="003E1CD6"/>
    <w:rsid w:val="003E1F57"/>
    <w:rsid w:val="003E2876"/>
    <w:rsid w:val="003E33E9"/>
    <w:rsid w:val="003E3479"/>
    <w:rsid w:val="003E3613"/>
    <w:rsid w:val="003E37DA"/>
    <w:rsid w:val="003E3987"/>
    <w:rsid w:val="003E3CB8"/>
    <w:rsid w:val="003E3CFA"/>
    <w:rsid w:val="003E4141"/>
    <w:rsid w:val="003E47F2"/>
    <w:rsid w:val="003E48AB"/>
    <w:rsid w:val="003E4957"/>
    <w:rsid w:val="003E49C9"/>
    <w:rsid w:val="003E49CC"/>
    <w:rsid w:val="003E4C00"/>
    <w:rsid w:val="003E4E02"/>
    <w:rsid w:val="003E502B"/>
    <w:rsid w:val="003E503C"/>
    <w:rsid w:val="003E532B"/>
    <w:rsid w:val="003E537A"/>
    <w:rsid w:val="003E53E4"/>
    <w:rsid w:val="003E55E3"/>
    <w:rsid w:val="003E55F3"/>
    <w:rsid w:val="003E56BE"/>
    <w:rsid w:val="003E5A83"/>
    <w:rsid w:val="003E630F"/>
    <w:rsid w:val="003E66C2"/>
    <w:rsid w:val="003E670C"/>
    <w:rsid w:val="003E671F"/>
    <w:rsid w:val="003E68D2"/>
    <w:rsid w:val="003E6933"/>
    <w:rsid w:val="003E69AD"/>
    <w:rsid w:val="003E6C9C"/>
    <w:rsid w:val="003E6CA2"/>
    <w:rsid w:val="003E6EC6"/>
    <w:rsid w:val="003E77B3"/>
    <w:rsid w:val="003E78C3"/>
    <w:rsid w:val="003E78E8"/>
    <w:rsid w:val="003E7CD9"/>
    <w:rsid w:val="003F0461"/>
    <w:rsid w:val="003F06D6"/>
    <w:rsid w:val="003F0807"/>
    <w:rsid w:val="003F088F"/>
    <w:rsid w:val="003F0AA5"/>
    <w:rsid w:val="003F0C04"/>
    <w:rsid w:val="003F0C93"/>
    <w:rsid w:val="003F0E69"/>
    <w:rsid w:val="003F0F31"/>
    <w:rsid w:val="003F1077"/>
    <w:rsid w:val="003F127D"/>
    <w:rsid w:val="003F157C"/>
    <w:rsid w:val="003F1650"/>
    <w:rsid w:val="003F196A"/>
    <w:rsid w:val="003F19CD"/>
    <w:rsid w:val="003F1C21"/>
    <w:rsid w:val="003F1CA7"/>
    <w:rsid w:val="003F20CB"/>
    <w:rsid w:val="003F20EE"/>
    <w:rsid w:val="003F2216"/>
    <w:rsid w:val="003F27F1"/>
    <w:rsid w:val="003F2B49"/>
    <w:rsid w:val="003F2D51"/>
    <w:rsid w:val="003F2E67"/>
    <w:rsid w:val="003F3340"/>
    <w:rsid w:val="003F3409"/>
    <w:rsid w:val="003F345C"/>
    <w:rsid w:val="003F36DE"/>
    <w:rsid w:val="003F37B9"/>
    <w:rsid w:val="003F386B"/>
    <w:rsid w:val="003F39E0"/>
    <w:rsid w:val="003F3D77"/>
    <w:rsid w:val="003F3FC7"/>
    <w:rsid w:val="003F420F"/>
    <w:rsid w:val="003F4332"/>
    <w:rsid w:val="003F4683"/>
    <w:rsid w:val="003F46B4"/>
    <w:rsid w:val="003F47AB"/>
    <w:rsid w:val="003F4DF8"/>
    <w:rsid w:val="003F50C9"/>
    <w:rsid w:val="003F575C"/>
    <w:rsid w:val="003F5B93"/>
    <w:rsid w:val="003F5C33"/>
    <w:rsid w:val="003F5C95"/>
    <w:rsid w:val="003F5CDF"/>
    <w:rsid w:val="003F62AE"/>
    <w:rsid w:val="003F62CA"/>
    <w:rsid w:val="003F639C"/>
    <w:rsid w:val="003F64B3"/>
    <w:rsid w:val="003F6756"/>
    <w:rsid w:val="003F680A"/>
    <w:rsid w:val="003F6841"/>
    <w:rsid w:val="003F6931"/>
    <w:rsid w:val="003F6A1C"/>
    <w:rsid w:val="003F6B64"/>
    <w:rsid w:val="003F6BB1"/>
    <w:rsid w:val="003F6C84"/>
    <w:rsid w:val="003F6F02"/>
    <w:rsid w:val="003F6F6F"/>
    <w:rsid w:val="003F7A57"/>
    <w:rsid w:val="003F7E5E"/>
    <w:rsid w:val="0040001D"/>
    <w:rsid w:val="004000AB"/>
    <w:rsid w:val="004005F4"/>
    <w:rsid w:val="0040065A"/>
    <w:rsid w:val="00400930"/>
    <w:rsid w:val="004009BA"/>
    <w:rsid w:val="00401198"/>
    <w:rsid w:val="0040140F"/>
    <w:rsid w:val="004017F7"/>
    <w:rsid w:val="004018EC"/>
    <w:rsid w:val="004019E5"/>
    <w:rsid w:val="00401A59"/>
    <w:rsid w:val="00401B40"/>
    <w:rsid w:val="00401C46"/>
    <w:rsid w:val="004022B9"/>
    <w:rsid w:val="00402624"/>
    <w:rsid w:val="00402826"/>
    <w:rsid w:val="00402D0A"/>
    <w:rsid w:val="00402D55"/>
    <w:rsid w:val="00402D84"/>
    <w:rsid w:val="00402FCE"/>
    <w:rsid w:val="00403525"/>
    <w:rsid w:val="00403938"/>
    <w:rsid w:val="00403E33"/>
    <w:rsid w:val="00403F86"/>
    <w:rsid w:val="00404126"/>
    <w:rsid w:val="004045B8"/>
    <w:rsid w:val="004045FA"/>
    <w:rsid w:val="0040469E"/>
    <w:rsid w:val="00404AE9"/>
    <w:rsid w:val="00404BFD"/>
    <w:rsid w:val="00404D14"/>
    <w:rsid w:val="00404D38"/>
    <w:rsid w:val="00404D84"/>
    <w:rsid w:val="00404FAE"/>
    <w:rsid w:val="00405331"/>
    <w:rsid w:val="00406750"/>
    <w:rsid w:val="00406CA3"/>
    <w:rsid w:val="00406CDC"/>
    <w:rsid w:val="0040726A"/>
    <w:rsid w:val="00407272"/>
    <w:rsid w:val="004078F1"/>
    <w:rsid w:val="00407D1B"/>
    <w:rsid w:val="00407F0B"/>
    <w:rsid w:val="00410736"/>
    <w:rsid w:val="004107A8"/>
    <w:rsid w:val="00410841"/>
    <w:rsid w:val="00410B2D"/>
    <w:rsid w:val="0041150A"/>
    <w:rsid w:val="0041164F"/>
    <w:rsid w:val="00411774"/>
    <w:rsid w:val="00412538"/>
    <w:rsid w:val="00412A01"/>
    <w:rsid w:val="00412AF3"/>
    <w:rsid w:val="00412EEA"/>
    <w:rsid w:val="004131C5"/>
    <w:rsid w:val="00413276"/>
    <w:rsid w:val="0041352A"/>
    <w:rsid w:val="00413788"/>
    <w:rsid w:val="00413B97"/>
    <w:rsid w:val="004140FF"/>
    <w:rsid w:val="00414230"/>
    <w:rsid w:val="00414401"/>
    <w:rsid w:val="00414578"/>
    <w:rsid w:val="004147CB"/>
    <w:rsid w:val="00414E7D"/>
    <w:rsid w:val="00414FFB"/>
    <w:rsid w:val="0041507D"/>
    <w:rsid w:val="004150F3"/>
    <w:rsid w:val="004152F1"/>
    <w:rsid w:val="004153D9"/>
    <w:rsid w:val="0041557C"/>
    <w:rsid w:val="00415580"/>
    <w:rsid w:val="00415B5C"/>
    <w:rsid w:val="00415BB4"/>
    <w:rsid w:val="00415BB9"/>
    <w:rsid w:val="00415E39"/>
    <w:rsid w:val="004163FA"/>
    <w:rsid w:val="004167C2"/>
    <w:rsid w:val="00416B49"/>
    <w:rsid w:val="00416C0B"/>
    <w:rsid w:val="00416DE9"/>
    <w:rsid w:val="00416E8D"/>
    <w:rsid w:val="00416F5F"/>
    <w:rsid w:val="0041713C"/>
    <w:rsid w:val="00417616"/>
    <w:rsid w:val="004176C4"/>
    <w:rsid w:val="004177F2"/>
    <w:rsid w:val="00417907"/>
    <w:rsid w:val="00417950"/>
    <w:rsid w:val="004179FD"/>
    <w:rsid w:val="00417BA6"/>
    <w:rsid w:val="0042028C"/>
    <w:rsid w:val="0042037B"/>
    <w:rsid w:val="004205BB"/>
    <w:rsid w:val="00420D03"/>
    <w:rsid w:val="00420E0F"/>
    <w:rsid w:val="0042108E"/>
    <w:rsid w:val="004212E4"/>
    <w:rsid w:val="0042137A"/>
    <w:rsid w:val="0042142E"/>
    <w:rsid w:val="00421CE0"/>
    <w:rsid w:val="00422029"/>
    <w:rsid w:val="00422064"/>
    <w:rsid w:val="0042247E"/>
    <w:rsid w:val="004226C4"/>
    <w:rsid w:val="00422A22"/>
    <w:rsid w:val="00422F50"/>
    <w:rsid w:val="0042310B"/>
    <w:rsid w:val="0042321D"/>
    <w:rsid w:val="0042337D"/>
    <w:rsid w:val="00423BBF"/>
    <w:rsid w:val="00423BDB"/>
    <w:rsid w:val="0042401F"/>
    <w:rsid w:val="004242AE"/>
    <w:rsid w:val="0042441A"/>
    <w:rsid w:val="004246AD"/>
    <w:rsid w:val="00424A6F"/>
    <w:rsid w:val="00424A7C"/>
    <w:rsid w:val="00424D43"/>
    <w:rsid w:val="00424DBF"/>
    <w:rsid w:val="00425580"/>
    <w:rsid w:val="004255A1"/>
    <w:rsid w:val="004257FC"/>
    <w:rsid w:val="00425A40"/>
    <w:rsid w:val="00425A58"/>
    <w:rsid w:val="00425B4E"/>
    <w:rsid w:val="00425B9A"/>
    <w:rsid w:val="00425E4F"/>
    <w:rsid w:val="00426138"/>
    <w:rsid w:val="0042647C"/>
    <w:rsid w:val="0042648A"/>
    <w:rsid w:val="00426773"/>
    <w:rsid w:val="00426DFE"/>
    <w:rsid w:val="00426E1B"/>
    <w:rsid w:val="004273C9"/>
    <w:rsid w:val="00427447"/>
    <w:rsid w:val="004274A0"/>
    <w:rsid w:val="00427AD6"/>
    <w:rsid w:val="00427FC7"/>
    <w:rsid w:val="00430605"/>
    <w:rsid w:val="0043079E"/>
    <w:rsid w:val="0043092F"/>
    <w:rsid w:val="00430AA3"/>
    <w:rsid w:val="00430C02"/>
    <w:rsid w:val="004311C0"/>
    <w:rsid w:val="004311F2"/>
    <w:rsid w:val="00431206"/>
    <w:rsid w:val="00431398"/>
    <w:rsid w:val="004314CA"/>
    <w:rsid w:val="00431597"/>
    <w:rsid w:val="0043174C"/>
    <w:rsid w:val="00431EAB"/>
    <w:rsid w:val="00432014"/>
    <w:rsid w:val="0043233E"/>
    <w:rsid w:val="00432486"/>
    <w:rsid w:val="0043248A"/>
    <w:rsid w:val="00432558"/>
    <w:rsid w:val="004326A6"/>
    <w:rsid w:val="00432957"/>
    <w:rsid w:val="004329BC"/>
    <w:rsid w:val="00432CC9"/>
    <w:rsid w:val="00433160"/>
    <w:rsid w:val="00433599"/>
    <w:rsid w:val="00433727"/>
    <w:rsid w:val="004337B7"/>
    <w:rsid w:val="00433FC7"/>
    <w:rsid w:val="0043414C"/>
    <w:rsid w:val="004342B4"/>
    <w:rsid w:val="004346D1"/>
    <w:rsid w:val="00434F4B"/>
    <w:rsid w:val="004353F1"/>
    <w:rsid w:val="004356A6"/>
    <w:rsid w:val="00435854"/>
    <w:rsid w:val="004358AA"/>
    <w:rsid w:val="00435A61"/>
    <w:rsid w:val="00435BF2"/>
    <w:rsid w:val="00435D4E"/>
    <w:rsid w:val="00435E84"/>
    <w:rsid w:val="004361D3"/>
    <w:rsid w:val="0043664C"/>
    <w:rsid w:val="00436BC5"/>
    <w:rsid w:val="004370B3"/>
    <w:rsid w:val="0043784F"/>
    <w:rsid w:val="0043798F"/>
    <w:rsid w:val="00437E0A"/>
    <w:rsid w:val="00437FA1"/>
    <w:rsid w:val="00440155"/>
    <w:rsid w:val="0044022F"/>
    <w:rsid w:val="004403BB"/>
    <w:rsid w:val="004405B4"/>
    <w:rsid w:val="00440B1B"/>
    <w:rsid w:val="0044117F"/>
    <w:rsid w:val="004413D2"/>
    <w:rsid w:val="00441603"/>
    <w:rsid w:val="004416A3"/>
    <w:rsid w:val="0044174B"/>
    <w:rsid w:val="004417B4"/>
    <w:rsid w:val="004418FB"/>
    <w:rsid w:val="0044192A"/>
    <w:rsid w:val="004419EA"/>
    <w:rsid w:val="00441BB7"/>
    <w:rsid w:val="0044200A"/>
    <w:rsid w:val="00442678"/>
    <w:rsid w:val="004426F3"/>
    <w:rsid w:val="0044271D"/>
    <w:rsid w:val="0044301D"/>
    <w:rsid w:val="004432BB"/>
    <w:rsid w:val="00443639"/>
    <w:rsid w:val="004436F3"/>
    <w:rsid w:val="004437BF"/>
    <w:rsid w:val="00443AE8"/>
    <w:rsid w:val="00443B3A"/>
    <w:rsid w:val="00443C0B"/>
    <w:rsid w:val="00443EA8"/>
    <w:rsid w:val="004444B2"/>
    <w:rsid w:val="0044488E"/>
    <w:rsid w:val="00444B08"/>
    <w:rsid w:val="00444BF2"/>
    <w:rsid w:val="00444C33"/>
    <w:rsid w:val="00444DA5"/>
    <w:rsid w:val="00444DD6"/>
    <w:rsid w:val="00444E0F"/>
    <w:rsid w:val="00444EF7"/>
    <w:rsid w:val="00444EFC"/>
    <w:rsid w:val="00445370"/>
    <w:rsid w:val="00445489"/>
    <w:rsid w:val="00445656"/>
    <w:rsid w:val="00445931"/>
    <w:rsid w:val="00445AA5"/>
    <w:rsid w:val="00445CC9"/>
    <w:rsid w:val="00445EEC"/>
    <w:rsid w:val="00446522"/>
    <w:rsid w:val="004466F3"/>
    <w:rsid w:val="00446849"/>
    <w:rsid w:val="00446861"/>
    <w:rsid w:val="0044694A"/>
    <w:rsid w:val="00446F27"/>
    <w:rsid w:val="00446F35"/>
    <w:rsid w:val="00447751"/>
    <w:rsid w:val="0044779F"/>
    <w:rsid w:val="00447807"/>
    <w:rsid w:val="00447C80"/>
    <w:rsid w:val="00447E2A"/>
    <w:rsid w:val="00447E7C"/>
    <w:rsid w:val="00447EE8"/>
    <w:rsid w:val="00447FC9"/>
    <w:rsid w:val="00447FDE"/>
    <w:rsid w:val="00450530"/>
    <w:rsid w:val="004509CC"/>
    <w:rsid w:val="00450A57"/>
    <w:rsid w:val="00450D98"/>
    <w:rsid w:val="00451107"/>
    <w:rsid w:val="004511AC"/>
    <w:rsid w:val="0045149F"/>
    <w:rsid w:val="00451737"/>
    <w:rsid w:val="004518E5"/>
    <w:rsid w:val="0045213C"/>
    <w:rsid w:val="004521BF"/>
    <w:rsid w:val="00452293"/>
    <w:rsid w:val="0045248A"/>
    <w:rsid w:val="00452575"/>
    <w:rsid w:val="004529D9"/>
    <w:rsid w:val="00452B31"/>
    <w:rsid w:val="00452EEC"/>
    <w:rsid w:val="00452F8E"/>
    <w:rsid w:val="0045342C"/>
    <w:rsid w:val="004536F4"/>
    <w:rsid w:val="00453F55"/>
    <w:rsid w:val="00454011"/>
    <w:rsid w:val="00454140"/>
    <w:rsid w:val="0045439E"/>
    <w:rsid w:val="00454566"/>
    <w:rsid w:val="004548BE"/>
    <w:rsid w:val="00454CC4"/>
    <w:rsid w:val="00454DC2"/>
    <w:rsid w:val="00454EE3"/>
    <w:rsid w:val="00454FF6"/>
    <w:rsid w:val="00455227"/>
    <w:rsid w:val="004555A1"/>
    <w:rsid w:val="00455654"/>
    <w:rsid w:val="00455B50"/>
    <w:rsid w:val="00455CFF"/>
    <w:rsid w:val="00455F4F"/>
    <w:rsid w:val="00456204"/>
    <w:rsid w:val="004568AE"/>
    <w:rsid w:val="00456B46"/>
    <w:rsid w:val="00456D18"/>
    <w:rsid w:val="00456F85"/>
    <w:rsid w:val="00457498"/>
    <w:rsid w:val="004574DA"/>
    <w:rsid w:val="00457551"/>
    <w:rsid w:val="00457B41"/>
    <w:rsid w:val="00457CD2"/>
    <w:rsid w:val="00460A3C"/>
    <w:rsid w:val="00460BE2"/>
    <w:rsid w:val="00460DE0"/>
    <w:rsid w:val="00461333"/>
    <w:rsid w:val="00461350"/>
    <w:rsid w:val="00461422"/>
    <w:rsid w:val="004615A9"/>
    <w:rsid w:val="00461851"/>
    <w:rsid w:val="00462270"/>
    <w:rsid w:val="004622BA"/>
    <w:rsid w:val="004623E5"/>
    <w:rsid w:val="0046249A"/>
    <w:rsid w:val="00462953"/>
    <w:rsid w:val="004629D7"/>
    <w:rsid w:val="00462B12"/>
    <w:rsid w:val="00462BE7"/>
    <w:rsid w:val="00463094"/>
    <w:rsid w:val="004631B9"/>
    <w:rsid w:val="004631CD"/>
    <w:rsid w:val="00463294"/>
    <w:rsid w:val="00463A2E"/>
    <w:rsid w:val="00463B41"/>
    <w:rsid w:val="00463D52"/>
    <w:rsid w:val="00463E1E"/>
    <w:rsid w:val="00464060"/>
    <w:rsid w:val="00464329"/>
    <w:rsid w:val="0046455F"/>
    <w:rsid w:val="00464A03"/>
    <w:rsid w:val="00464C87"/>
    <w:rsid w:val="00464CC6"/>
    <w:rsid w:val="00464EB1"/>
    <w:rsid w:val="00464F3A"/>
    <w:rsid w:val="00465188"/>
    <w:rsid w:val="004653F7"/>
    <w:rsid w:val="004654AB"/>
    <w:rsid w:val="0046559B"/>
    <w:rsid w:val="004655E6"/>
    <w:rsid w:val="00465B25"/>
    <w:rsid w:val="00465CCB"/>
    <w:rsid w:val="0046658A"/>
    <w:rsid w:val="0046681A"/>
    <w:rsid w:val="0046685B"/>
    <w:rsid w:val="00467280"/>
    <w:rsid w:val="0046751B"/>
    <w:rsid w:val="004679A1"/>
    <w:rsid w:val="004700A2"/>
    <w:rsid w:val="0047056B"/>
    <w:rsid w:val="004709A4"/>
    <w:rsid w:val="00470CD8"/>
    <w:rsid w:val="00470FEF"/>
    <w:rsid w:val="00471295"/>
    <w:rsid w:val="004714B3"/>
    <w:rsid w:val="004715BD"/>
    <w:rsid w:val="00471720"/>
    <w:rsid w:val="00471828"/>
    <w:rsid w:val="00471F3E"/>
    <w:rsid w:val="004725C3"/>
    <w:rsid w:val="004728AD"/>
    <w:rsid w:val="004728D6"/>
    <w:rsid w:val="00472B10"/>
    <w:rsid w:val="00472FE1"/>
    <w:rsid w:val="00473007"/>
    <w:rsid w:val="00473076"/>
    <w:rsid w:val="0047314B"/>
    <w:rsid w:val="004733D1"/>
    <w:rsid w:val="0047403B"/>
    <w:rsid w:val="004740FA"/>
    <w:rsid w:val="0047415A"/>
    <w:rsid w:val="004743F1"/>
    <w:rsid w:val="004744B0"/>
    <w:rsid w:val="0047460F"/>
    <w:rsid w:val="00474626"/>
    <w:rsid w:val="00474A3C"/>
    <w:rsid w:val="00474B1A"/>
    <w:rsid w:val="00474D61"/>
    <w:rsid w:val="00475434"/>
    <w:rsid w:val="00475514"/>
    <w:rsid w:val="0047571D"/>
    <w:rsid w:val="004757DE"/>
    <w:rsid w:val="00475997"/>
    <w:rsid w:val="00475D43"/>
    <w:rsid w:val="004766E7"/>
    <w:rsid w:val="0047697B"/>
    <w:rsid w:val="004769E0"/>
    <w:rsid w:val="004769FA"/>
    <w:rsid w:val="00476D0C"/>
    <w:rsid w:val="00476E88"/>
    <w:rsid w:val="00476F0F"/>
    <w:rsid w:val="0047721A"/>
    <w:rsid w:val="00477850"/>
    <w:rsid w:val="00477E3F"/>
    <w:rsid w:val="00477FA2"/>
    <w:rsid w:val="004809F1"/>
    <w:rsid w:val="00480BE6"/>
    <w:rsid w:val="00480CCA"/>
    <w:rsid w:val="0048136D"/>
    <w:rsid w:val="004813C9"/>
    <w:rsid w:val="00481988"/>
    <w:rsid w:val="004819AA"/>
    <w:rsid w:val="00481BD5"/>
    <w:rsid w:val="0048247E"/>
    <w:rsid w:val="004825FC"/>
    <w:rsid w:val="00482687"/>
    <w:rsid w:val="00482993"/>
    <w:rsid w:val="00482CF6"/>
    <w:rsid w:val="00482D7E"/>
    <w:rsid w:val="00482E51"/>
    <w:rsid w:val="00483138"/>
    <w:rsid w:val="004831CE"/>
    <w:rsid w:val="00483363"/>
    <w:rsid w:val="004834AB"/>
    <w:rsid w:val="004837F4"/>
    <w:rsid w:val="004838F2"/>
    <w:rsid w:val="00483BAE"/>
    <w:rsid w:val="00483C20"/>
    <w:rsid w:val="00483DF7"/>
    <w:rsid w:val="0048454B"/>
    <w:rsid w:val="00484F3E"/>
    <w:rsid w:val="00485112"/>
    <w:rsid w:val="00485503"/>
    <w:rsid w:val="0048580D"/>
    <w:rsid w:val="00485967"/>
    <w:rsid w:val="00485C9D"/>
    <w:rsid w:val="00485CC6"/>
    <w:rsid w:val="00485DED"/>
    <w:rsid w:val="0048619C"/>
    <w:rsid w:val="0048670A"/>
    <w:rsid w:val="00486851"/>
    <w:rsid w:val="00486C97"/>
    <w:rsid w:val="00486E6C"/>
    <w:rsid w:val="00486F0E"/>
    <w:rsid w:val="00487377"/>
    <w:rsid w:val="004873ED"/>
    <w:rsid w:val="00487846"/>
    <w:rsid w:val="00487E23"/>
    <w:rsid w:val="004901B7"/>
    <w:rsid w:val="0049052E"/>
    <w:rsid w:val="004905C0"/>
    <w:rsid w:val="00490610"/>
    <w:rsid w:val="0049063F"/>
    <w:rsid w:val="00490654"/>
    <w:rsid w:val="00490892"/>
    <w:rsid w:val="00490A44"/>
    <w:rsid w:val="00491254"/>
    <w:rsid w:val="004913CE"/>
    <w:rsid w:val="004918C3"/>
    <w:rsid w:val="00491ADD"/>
    <w:rsid w:val="00492937"/>
    <w:rsid w:val="0049315F"/>
    <w:rsid w:val="004934E3"/>
    <w:rsid w:val="00493504"/>
    <w:rsid w:val="00493745"/>
    <w:rsid w:val="00493913"/>
    <w:rsid w:val="00493AB7"/>
    <w:rsid w:val="00493F40"/>
    <w:rsid w:val="004940DD"/>
    <w:rsid w:val="00494149"/>
    <w:rsid w:val="00494494"/>
    <w:rsid w:val="00494814"/>
    <w:rsid w:val="00494B67"/>
    <w:rsid w:val="00494F80"/>
    <w:rsid w:val="004951A8"/>
    <w:rsid w:val="00495384"/>
    <w:rsid w:val="00495408"/>
    <w:rsid w:val="004955FB"/>
    <w:rsid w:val="004956CE"/>
    <w:rsid w:val="00495876"/>
    <w:rsid w:val="00495B17"/>
    <w:rsid w:val="004961F8"/>
    <w:rsid w:val="00496957"/>
    <w:rsid w:val="00496A79"/>
    <w:rsid w:val="00496BF5"/>
    <w:rsid w:val="0049709C"/>
    <w:rsid w:val="004971BD"/>
    <w:rsid w:val="0049734C"/>
    <w:rsid w:val="004975C8"/>
    <w:rsid w:val="004976F7"/>
    <w:rsid w:val="00497842"/>
    <w:rsid w:val="004978B8"/>
    <w:rsid w:val="00497950"/>
    <w:rsid w:val="00497BC9"/>
    <w:rsid w:val="004A0154"/>
    <w:rsid w:val="004A01CE"/>
    <w:rsid w:val="004A05E0"/>
    <w:rsid w:val="004A1537"/>
    <w:rsid w:val="004A1579"/>
    <w:rsid w:val="004A1755"/>
    <w:rsid w:val="004A19F5"/>
    <w:rsid w:val="004A1A93"/>
    <w:rsid w:val="004A1AB6"/>
    <w:rsid w:val="004A1BDC"/>
    <w:rsid w:val="004A1D0B"/>
    <w:rsid w:val="004A1DD5"/>
    <w:rsid w:val="004A1E3A"/>
    <w:rsid w:val="004A1F6C"/>
    <w:rsid w:val="004A2120"/>
    <w:rsid w:val="004A2249"/>
    <w:rsid w:val="004A2437"/>
    <w:rsid w:val="004A24A1"/>
    <w:rsid w:val="004A25A9"/>
    <w:rsid w:val="004A26D7"/>
    <w:rsid w:val="004A32BF"/>
    <w:rsid w:val="004A37B0"/>
    <w:rsid w:val="004A383D"/>
    <w:rsid w:val="004A3A03"/>
    <w:rsid w:val="004A3FF2"/>
    <w:rsid w:val="004A43CD"/>
    <w:rsid w:val="004A45FF"/>
    <w:rsid w:val="004A4670"/>
    <w:rsid w:val="004A4EFB"/>
    <w:rsid w:val="004A505C"/>
    <w:rsid w:val="004A55F8"/>
    <w:rsid w:val="004A57D7"/>
    <w:rsid w:val="004A59D6"/>
    <w:rsid w:val="004A5E8A"/>
    <w:rsid w:val="004A64C9"/>
    <w:rsid w:val="004A6942"/>
    <w:rsid w:val="004A6B63"/>
    <w:rsid w:val="004A6D8F"/>
    <w:rsid w:val="004A6F57"/>
    <w:rsid w:val="004A7038"/>
    <w:rsid w:val="004A71F6"/>
    <w:rsid w:val="004A76B0"/>
    <w:rsid w:val="004A78B2"/>
    <w:rsid w:val="004A7EF9"/>
    <w:rsid w:val="004B0224"/>
    <w:rsid w:val="004B02C2"/>
    <w:rsid w:val="004B0565"/>
    <w:rsid w:val="004B08EA"/>
    <w:rsid w:val="004B0D24"/>
    <w:rsid w:val="004B1579"/>
    <w:rsid w:val="004B15C3"/>
    <w:rsid w:val="004B1C97"/>
    <w:rsid w:val="004B1D0E"/>
    <w:rsid w:val="004B22FF"/>
    <w:rsid w:val="004B2410"/>
    <w:rsid w:val="004B24C8"/>
    <w:rsid w:val="004B261A"/>
    <w:rsid w:val="004B2733"/>
    <w:rsid w:val="004B2921"/>
    <w:rsid w:val="004B2CC8"/>
    <w:rsid w:val="004B2D38"/>
    <w:rsid w:val="004B2D8D"/>
    <w:rsid w:val="004B2E59"/>
    <w:rsid w:val="004B30CF"/>
    <w:rsid w:val="004B3357"/>
    <w:rsid w:val="004B34F2"/>
    <w:rsid w:val="004B35CC"/>
    <w:rsid w:val="004B3787"/>
    <w:rsid w:val="004B395D"/>
    <w:rsid w:val="004B3AFD"/>
    <w:rsid w:val="004B3B3D"/>
    <w:rsid w:val="004B41AA"/>
    <w:rsid w:val="004B4494"/>
    <w:rsid w:val="004B4557"/>
    <w:rsid w:val="004B478B"/>
    <w:rsid w:val="004B47E2"/>
    <w:rsid w:val="004B4D7F"/>
    <w:rsid w:val="004B4EF6"/>
    <w:rsid w:val="004B58BA"/>
    <w:rsid w:val="004B5903"/>
    <w:rsid w:val="004B5969"/>
    <w:rsid w:val="004B5C77"/>
    <w:rsid w:val="004B5F8B"/>
    <w:rsid w:val="004B62BF"/>
    <w:rsid w:val="004B6535"/>
    <w:rsid w:val="004B6B78"/>
    <w:rsid w:val="004B6C06"/>
    <w:rsid w:val="004B6C20"/>
    <w:rsid w:val="004B6E25"/>
    <w:rsid w:val="004B77F0"/>
    <w:rsid w:val="004B7A6E"/>
    <w:rsid w:val="004B7AC2"/>
    <w:rsid w:val="004B7B74"/>
    <w:rsid w:val="004C028D"/>
    <w:rsid w:val="004C02F1"/>
    <w:rsid w:val="004C04A1"/>
    <w:rsid w:val="004C061E"/>
    <w:rsid w:val="004C07EE"/>
    <w:rsid w:val="004C0DFD"/>
    <w:rsid w:val="004C11D6"/>
    <w:rsid w:val="004C1705"/>
    <w:rsid w:val="004C181B"/>
    <w:rsid w:val="004C1964"/>
    <w:rsid w:val="004C1B89"/>
    <w:rsid w:val="004C1BA2"/>
    <w:rsid w:val="004C1BF9"/>
    <w:rsid w:val="004C1CD1"/>
    <w:rsid w:val="004C283A"/>
    <w:rsid w:val="004C2D57"/>
    <w:rsid w:val="004C2FD4"/>
    <w:rsid w:val="004C3157"/>
    <w:rsid w:val="004C3BE2"/>
    <w:rsid w:val="004C3C0E"/>
    <w:rsid w:val="004C3E63"/>
    <w:rsid w:val="004C4338"/>
    <w:rsid w:val="004C4391"/>
    <w:rsid w:val="004C441E"/>
    <w:rsid w:val="004C4684"/>
    <w:rsid w:val="004C4688"/>
    <w:rsid w:val="004C46C2"/>
    <w:rsid w:val="004C4A91"/>
    <w:rsid w:val="004C5028"/>
    <w:rsid w:val="004C50E4"/>
    <w:rsid w:val="004C51A0"/>
    <w:rsid w:val="004C5414"/>
    <w:rsid w:val="004C553F"/>
    <w:rsid w:val="004C57B0"/>
    <w:rsid w:val="004C5903"/>
    <w:rsid w:val="004C59CC"/>
    <w:rsid w:val="004C5EB9"/>
    <w:rsid w:val="004C63A7"/>
    <w:rsid w:val="004C6636"/>
    <w:rsid w:val="004C665A"/>
    <w:rsid w:val="004C678D"/>
    <w:rsid w:val="004C67D5"/>
    <w:rsid w:val="004C69FA"/>
    <w:rsid w:val="004C6C85"/>
    <w:rsid w:val="004C6EBF"/>
    <w:rsid w:val="004C72D8"/>
    <w:rsid w:val="004C7646"/>
    <w:rsid w:val="004C78B1"/>
    <w:rsid w:val="004C7931"/>
    <w:rsid w:val="004C7977"/>
    <w:rsid w:val="004C7B0D"/>
    <w:rsid w:val="004C7EF2"/>
    <w:rsid w:val="004D0215"/>
    <w:rsid w:val="004D0668"/>
    <w:rsid w:val="004D0DF9"/>
    <w:rsid w:val="004D0EFE"/>
    <w:rsid w:val="004D0F6D"/>
    <w:rsid w:val="004D1099"/>
    <w:rsid w:val="004D1857"/>
    <w:rsid w:val="004D1A2E"/>
    <w:rsid w:val="004D1C18"/>
    <w:rsid w:val="004D1D87"/>
    <w:rsid w:val="004D1DCF"/>
    <w:rsid w:val="004D240D"/>
    <w:rsid w:val="004D24B5"/>
    <w:rsid w:val="004D2DF0"/>
    <w:rsid w:val="004D310A"/>
    <w:rsid w:val="004D3572"/>
    <w:rsid w:val="004D35F3"/>
    <w:rsid w:val="004D395F"/>
    <w:rsid w:val="004D404E"/>
    <w:rsid w:val="004D41ED"/>
    <w:rsid w:val="004D4248"/>
    <w:rsid w:val="004D44A8"/>
    <w:rsid w:val="004D44D2"/>
    <w:rsid w:val="004D4928"/>
    <w:rsid w:val="004D49E7"/>
    <w:rsid w:val="004D4FB7"/>
    <w:rsid w:val="004D5078"/>
    <w:rsid w:val="004D51DA"/>
    <w:rsid w:val="004D5387"/>
    <w:rsid w:val="004D5567"/>
    <w:rsid w:val="004D56AE"/>
    <w:rsid w:val="004D56D6"/>
    <w:rsid w:val="004D5DF5"/>
    <w:rsid w:val="004D5F40"/>
    <w:rsid w:val="004D6314"/>
    <w:rsid w:val="004D6727"/>
    <w:rsid w:val="004D6DD1"/>
    <w:rsid w:val="004D6ECD"/>
    <w:rsid w:val="004D71AD"/>
    <w:rsid w:val="004D7600"/>
    <w:rsid w:val="004D7780"/>
    <w:rsid w:val="004D7C71"/>
    <w:rsid w:val="004E0069"/>
    <w:rsid w:val="004E02FB"/>
    <w:rsid w:val="004E07EE"/>
    <w:rsid w:val="004E0EDB"/>
    <w:rsid w:val="004E1405"/>
    <w:rsid w:val="004E1678"/>
    <w:rsid w:val="004E1B07"/>
    <w:rsid w:val="004E1DCD"/>
    <w:rsid w:val="004E2419"/>
    <w:rsid w:val="004E2D9A"/>
    <w:rsid w:val="004E2FA3"/>
    <w:rsid w:val="004E32B2"/>
    <w:rsid w:val="004E337A"/>
    <w:rsid w:val="004E3425"/>
    <w:rsid w:val="004E3950"/>
    <w:rsid w:val="004E3A1F"/>
    <w:rsid w:val="004E3A66"/>
    <w:rsid w:val="004E418D"/>
    <w:rsid w:val="004E41F1"/>
    <w:rsid w:val="004E49A4"/>
    <w:rsid w:val="004E4F7E"/>
    <w:rsid w:val="004E4FFD"/>
    <w:rsid w:val="004E52EF"/>
    <w:rsid w:val="004E560B"/>
    <w:rsid w:val="004E593B"/>
    <w:rsid w:val="004E5AED"/>
    <w:rsid w:val="004E5DDB"/>
    <w:rsid w:val="004E6FE2"/>
    <w:rsid w:val="004E71AA"/>
    <w:rsid w:val="004E7435"/>
    <w:rsid w:val="004E75DE"/>
    <w:rsid w:val="004E76FA"/>
    <w:rsid w:val="004E7DE6"/>
    <w:rsid w:val="004E7E60"/>
    <w:rsid w:val="004E7F28"/>
    <w:rsid w:val="004E7FE3"/>
    <w:rsid w:val="004F0416"/>
    <w:rsid w:val="004F0C95"/>
    <w:rsid w:val="004F0EDD"/>
    <w:rsid w:val="004F15EC"/>
    <w:rsid w:val="004F177C"/>
    <w:rsid w:val="004F1868"/>
    <w:rsid w:val="004F18FA"/>
    <w:rsid w:val="004F1C0E"/>
    <w:rsid w:val="004F1E73"/>
    <w:rsid w:val="004F2096"/>
    <w:rsid w:val="004F2410"/>
    <w:rsid w:val="004F276E"/>
    <w:rsid w:val="004F27E9"/>
    <w:rsid w:val="004F2A2A"/>
    <w:rsid w:val="004F2B95"/>
    <w:rsid w:val="004F2FAF"/>
    <w:rsid w:val="004F37D4"/>
    <w:rsid w:val="004F399B"/>
    <w:rsid w:val="004F3AD7"/>
    <w:rsid w:val="004F4030"/>
    <w:rsid w:val="004F40B5"/>
    <w:rsid w:val="004F513E"/>
    <w:rsid w:val="004F5511"/>
    <w:rsid w:val="004F5565"/>
    <w:rsid w:val="004F591B"/>
    <w:rsid w:val="004F5EBB"/>
    <w:rsid w:val="004F60E2"/>
    <w:rsid w:val="004F624B"/>
    <w:rsid w:val="004F6976"/>
    <w:rsid w:val="004F6979"/>
    <w:rsid w:val="004F6A0E"/>
    <w:rsid w:val="004F6AA1"/>
    <w:rsid w:val="004F6BC6"/>
    <w:rsid w:val="004F6F32"/>
    <w:rsid w:val="004F6FF0"/>
    <w:rsid w:val="004F7108"/>
    <w:rsid w:val="004F7170"/>
    <w:rsid w:val="004F72B6"/>
    <w:rsid w:val="004F752A"/>
    <w:rsid w:val="004F7C0A"/>
    <w:rsid w:val="004F7D26"/>
    <w:rsid w:val="004F7D42"/>
    <w:rsid w:val="00500637"/>
    <w:rsid w:val="005007AC"/>
    <w:rsid w:val="005008FB"/>
    <w:rsid w:val="00500D3A"/>
    <w:rsid w:val="00500D46"/>
    <w:rsid w:val="00500DD9"/>
    <w:rsid w:val="00500DF6"/>
    <w:rsid w:val="00501622"/>
    <w:rsid w:val="005017E0"/>
    <w:rsid w:val="00501964"/>
    <w:rsid w:val="00501A0B"/>
    <w:rsid w:val="00501AFE"/>
    <w:rsid w:val="005020B1"/>
    <w:rsid w:val="005023BD"/>
    <w:rsid w:val="00502501"/>
    <w:rsid w:val="005027C6"/>
    <w:rsid w:val="00502B9D"/>
    <w:rsid w:val="00503808"/>
    <w:rsid w:val="00503875"/>
    <w:rsid w:val="0050448D"/>
    <w:rsid w:val="005044CC"/>
    <w:rsid w:val="005045FD"/>
    <w:rsid w:val="00504867"/>
    <w:rsid w:val="005048E8"/>
    <w:rsid w:val="00504B6E"/>
    <w:rsid w:val="00504BC3"/>
    <w:rsid w:val="00504F31"/>
    <w:rsid w:val="00505119"/>
    <w:rsid w:val="00505330"/>
    <w:rsid w:val="00505591"/>
    <w:rsid w:val="0050564E"/>
    <w:rsid w:val="005057AA"/>
    <w:rsid w:val="00505D6C"/>
    <w:rsid w:val="00505DE8"/>
    <w:rsid w:val="0050602C"/>
    <w:rsid w:val="00506AF3"/>
    <w:rsid w:val="00506B1D"/>
    <w:rsid w:val="00506ECD"/>
    <w:rsid w:val="00507661"/>
    <w:rsid w:val="0050780C"/>
    <w:rsid w:val="00507E7F"/>
    <w:rsid w:val="00510956"/>
    <w:rsid w:val="00510DF0"/>
    <w:rsid w:val="005115F3"/>
    <w:rsid w:val="00511605"/>
    <w:rsid w:val="00511676"/>
    <w:rsid w:val="005116A4"/>
    <w:rsid w:val="0051175D"/>
    <w:rsid w:val="0051178B"/>
    <w:rsid w:val="0051210E"/>
    <w:rsid w:val="0051236A"/>
    <w:rsid w:val="005123F4"/>
    <w:rsid w:val="00512949"/>
    <w:rsid w:val="00512BC3"/>
    <w:rsid w:val="00512D81"/>
    <w:rsid w:val="00512E76"/>
    <w:rsid w:val="005131E5"/>
    <w:rsid w:val="0051326D"/>
    <w:rsid w:val="00513893"/>
    <w:rsid w:val="00513944"/>
    <w:rsid w:val="00513A55"/>
    <w:rsid w:val="00513C92"/>
    <w:rsid w:val="00513EAB"/>
    <w:rsid w:val="00514093"/>
    <w:rsid w:val="005140A2"/>
    <w:rsid w:val="0051433F"/>
    <w:rsid w:val="00514340"/>
    <w:rsid w:val="0051454B"/>
    <w:rsid w:val="005149BA"/>
    <w:rsid w:val="00514AD3"/>
    <w:rsid w:val="00514BE6"/>
    <w:rsid w:val="00514CFB"/>
    <w:rsid w:val="00514D4B"/>
    <w:rsid w:val="00514F08"/>
    <w:rsid w:val="00514F15"/>
    <w:rsid w:val="005151D9"/>
    <w:rsid w:val="0051525F"/>
    <w:rsid w:val="0051542F"/>
    <w:rsid w:val="00515745"/>
    <w:rsid w:val="005158D5"/>
    <w:rsid w:val="0051599F"/>
    <w:rsid w:val="00515CEB"/>
    <w:rsid w:val="00515EF6"/>
    <w:rsid w:val="00515FA1"/>
    <w:rsid w:val="0051623A"/>
    <w:rsid w:val="0051633D"/>
    <w:rsid w:val="00516D29"/>
    <w:rsid w:val="00516EA8"/>
    <w:rsid w:val="00517012"/>
    <w:rsid w:val="00517037"/>
    <w:rsid w:val="00517156"/>
    <w:rsid w:val="00517323"/>
    <w:rsid w:val="005173A1"/>
    <w:rsid w:val="0051759C"/>
    <w:rsid w:val="0051764E"/>
    <w:rsid w:val="00517673"/>
    <w:rsid w:val="005176BA"/>
    <w:rsid w:val="00517A40"/>
    <w:rsid w:val="00517C2A"/>
    <w:rsid w:val="00517D7E"/>
    <w:rsid w:val="00517DCF"/>
    <w:rsid w:val="00517DDD"/>
    <w:rsid w:val="00520A63"/>
    <w:rsid w:val="00520ADE"/>
    <w:rsid w:val="005210AD"/>
    <w:rsid w:val="00521453"/>
    <w:rsid w:val="005217F5"/>
    <w:rsid w:val="00521B0A"/>
    <w:rsid w:val="00521D60"/>
    <w:rsid w:val="00521F05"/>
    <w:rsid w:val="00522380"/>
    <w:rsid w:val="005223A5"/>
    <w:rsid w:val="005223DF"/>
    <w:rsid w:val="00522623"/>
    <w:rsid w:val="00522730"/>
    <w:rsid w:val="00522A16"/>
    <w:rsid w:val="00522BF0"/>
    <w:rsid w:val="00523415"/>
    <w:rsid w:val="0052353C"/>
    <w:rsid w:val="00523B2E"/>
    <w:rsid w:val="00523C0B"/>
    <w:rsid w:val="00523E7A"/>
    <w:rsid w:val="00523F2B"/>
    <w:rsid w:val="00524092"/>
    <w:rsid w:val="0052428E"/>
    <w:rsid w:val="00524319"/>
    <w:rsid w:val="00524799"/>
    <w:rsid w:val="005248A1"/>
    <w:rsid w:val="005248BC"/>
    <w:rsid w:val="005249B2"/>
    <w:rsid w:val="00524B5A"/>
    <w:rsid w:val="00524F02"/>
    <w:rsid w:val="00525071"/>
    <w:rsid w:val="005256EF"/>
    <w:rsid w:val="00525C4D"/>
    <w:rsid w:val="00525C4E"/>
    <w:rsid w:val="00526170"/>
    <w:rsid w:val="005262AF"/>
    <w:rsid w:val="005264F2"/>
    <w:rsid w:val="00526912"/>
    <w:rsid w:val="005269CC"/>
    <w:rsid w:val="00526B45"/>
    <w:rsid w:val="00526CCC"/>
    <w:rsid w:val="00526D63"/>
    <w:rsid w:val="0052726C"/>
    <w:rsid w:val="00527674"/>
    <w:rsid w:val="00527C0A"/>
    <w:rsid w:val="00527CE5"/>
    <w:rsid w:val="00527FA8"/>
    <w:rsid w:val="005301D5"/>
    <w:rsid w:val="00530287"/>
    <w:rsid w:val="00530475"/>
    <w:rsid w:val="0053076E"/>
    <w:rsid w:val="00530CE8"/>
    <w:rsid w:val="0053114E"/>
    <w:rsid w:val="00531501"/>
    <w:rsid w:val="00531AE0"/>
    <w:rsid w:val="00531D4B"/>
    <w:rsid w:val="00531DF5"/>
    <w:rsid w:val="00531EEE"/>
    <w:rsid w:val="00531F9F"/>
    <w:rsid w:val="005323FB"/>
    <w:rsid w:val="00532693"/>
    <w:rsid w:val="00532906"/>
    <w:rsid w:val="0053295C"/>
    <w:rsid w:val="00532B6B"/>
    <w:rsid w:val="00532D39"/>
    <w:rsid w:val="00532D8B"/>
    <w:rsid w:val="00533330"/>
    <w:rsid w:val="005334E7"/>
    <w:rsid w:val="00533A6E"/>
    <w:rsid w:val="00533B92"/>
    <w:rsid w:val="00534721"/>
    <w:rsid w:val="00534AE2"/>
    <w:rsid w:val="00535160"/>
    <w:rsid w:val="005353D6"/>
    <w:rsid w:val="005356F4"/>
    <w:rsid w:val="00535794"/>
    <w:rsid w:val="00535D74"/>
    <w:rsid w:val="0053609A"/>
    <w:rsid w:val="005360FA"/>
    <w:rsid w:val="00536390"/>
    <w:rsid w:val="00536738"/>
    <w:rsid w:val="00536806"/>
    <w:rsid w:val="00536A0F"/>
    <w:rsid w:val="00536AD9"/>
    <w:rsid w:val="00537C3B"/>
    <w:rsid w:val="00537D80"/>
    <w:rsid w:val="0054003E"/>
    <w:rsid w:val="005400DC"/>
    <w:rsid w:val="00540250"/>
    <w:rsid w:val="00540388"/>
    <w:rsid w:val="005406D6"/>
    <w:rsid w:val="00540803"/>
    <w:rsid w:val="00540949"/>
    <w:rsid w:val="00540CBA"/>
    <w:rsid w:val="005410F2"/>
    <w:rsid w:val="005415D5"/>
    <w:rsid w:val="00541647"/>
    <w:rsid w:val="00541897"/>
    <w:rsid w:val="005419F2"/>
    <w:rsid w:val="00541B87"/>
    <w:rsid w:val="00541C86"/>
    <w:rsid w:val="00541CA7"/>
    <w:rsid w:val="00542351"/>
    <w:rsid w:val="005429A9"/>
    <w:rsid w:val="00542D75"/>
    <w:rsid w:val="0054333E"/>
    <w:rsid w:val="005436B4"/>
    <w:rsid w:val="005437A0"/>
    <w:rsid w:val="00544030"/>
    <w:rsid w:val="005445C3"/>
    <w:rsid w:val="0054462A"/>
    <w:rsid w:val="00544CE5"/>
    <w:rsid w:val="00544DA0"/>
    <w:rsid w:val="00544F2D"/>
    <w:rsid w:val="00545051"/>
    <w:rsid w:val="00545894"/>
    <w:rsid w:val="005459C5"/>
    <w:rsid w:val="00545A7C"/>
    <w:rsid w:val="00545B70"/>
    <w:rsid w:val="00545C2F"/>
    <w:rsid w:val="00546300"/>
    <w:rsid w:val="0054639F"/>
    <w:rsid w:val="00546481"/>
    <w:rsid w:val="005465F4"/>
    <w:rsid w:val="0054682B"/>
    <w:rsid w:val="00546869"/>
    <w:rsid w:val="00546948"/>
    <w:rsid w:val="005469E6"/>
    <w:rsid w:val="00546A0F"/>
    <w:rsid w:val="00546B28"/>
    <w:rsid w:val="00546C0D"/>
    <w:rsid w:val="005472F4"/>
    <w:rsid w:val="005478F4"/>
    <w:rsid w:val="005479BA"/>
    <w:rsid w:val="00547AB6"/>
    <w:rsid w:val="00547F18"/>
    <w:rsid w:val="0055000F"/>
    <w:rsid w:val="005502A8"/>
    <w:rsid w:val="005502DF"/>
    <w:rsid w:val="005503FC"/>
    <w:rsid w:val="00550471"/>
    <w:rsid w:val="00550666"/>
    <w:rsid w:val="005506DC"/>
    <w:rsid w:val="005508E6"/>
    <w:rsid w:val="005508EA"/>
    <w:rsid w:val="00550AE9"/>
    <w:rsid w:val="00550BC9"/>
    <w:rsid w:val="00550C20"/>
    <w:rsid w:val="00550E0C"/>
    <w:rsid w:val="00550EF4"/>
    <w:rsid w:val="0055118E"/>
    <w:rsid w:val="005511D5"/>
    <w:rsid w:val="00551620"/>
    <w:rsid w:val="0055178E"/>
    <w:rsid w:val="00551899"/>
    <w:rsid w:val="005519BC"/>
    <w:rsid w:val="00551C6F"/>
    <w:rsid w:val="00552A14"/>
    <w:rsid w:val="00552FB6"/>
    <w:rsid w:val="00553022"/>
    <w:rsid w:val="00553197"/>
    <w:rsid w:val="0055332F"/>
    <w:rsid w:val="005534F7"/>
    <w:rsid w:val="00553684"/>
    <w:rsid w:val="00553EB1"/>
    <w:rsid w:val="00554D07"/>
    <w:rsid w:val="00554FEE"/>
    <w:rsid w:val="00555346"/>
    <w:rsid w:val="00555443"/>
    <w:rsid w:val="00555470"/>
    <w:rsid w:val="005559F9"/>
    <w:rsid w:val="00555D08"/>
    <w:rsid w:val="005561FC"/>
    <w:rsid w:val="00556972"/>
    <w:rsid w:val="00556ACC"/>
    <w:rsid w:val="00556F7C"/>
    <w:rsid w:val="0055701B"/>
    <w:rsid w:val="005573C7"/>
    <w:rsid w:val="0055755D"/>
    <w:rsid w:val="005579C7"/>
    <w:rsid w:val="00557EBE"/>
    <w:rsid w:val="00560475"/>
    <w:rsid w:val="005604C0"/>
    <w:rsid w:val="00560762"/>
    <w:rsid w:val="0056087A"/>
    <w:rsid w:val="0056095D"/>
    <w:rsid w:val="00560C70"/>
    <w:rsid w:val="00560D55"/>
    <w:rsid w:val="00560DB1"/>
    <w:rsid w:val="00561037"/>
    <w:rsid w:val="005610E2"/>
    <w:rsid w:val="005611B9"/>
    <w:rsid w:val="0056128E"/>
    <w:rsid w:val="00561378"/>
    <w:rsid w:val="0056183B"/>
    <w:rsid w:val="00561902"/>
    <w:rsid w:val="00561B25"/>
    <w:rsid w:val="00561C2D"/>
    <w:rsid w:val="00561EE9"/>
    <w:rsid w:val="0056226F"/>
    <w:rsid w:val="00562578"/>
    <w:rsid w:val="00562722"/>
    <w:rsid w:val="0056291B"/>
    <w:rsid w:val="00562A21"/>
    <w:rsid w:val="00562B56"/>
    <w:rsid w:val="00562BDA"/>
    <w:rsid w:val="00563A96"/>
    <w:rsid w:val="00564127"/>
    <w:rsid w:val="0056440F"/>
    <w:rsid w:val="00564622"/>
    <w:rsid w:val="0056473D"/>
    <w:rsid w:val="0056482D"/>
    <w:rsid w:val="00564A6C"/>
    <w:rsid w:val="00564ED5"/>
    <w:rsid w:val="00564ED7"/>
    <w:rsid w:val="005656D3"/>
    <w:rsid w:val="00565866"/>
    <w:rsid w:val="00565919"/>
    <w:rsid w:val="0056595B"/>
    <w:rsid w:val="00565AB1"/>
    <w:rsid w:val="00565F57"/>
    <w:rsid w:val="0056602C"/>
    <w:rsid w:val="005660E4"/>
    <w:rsid w:val="005663A7"/>
    <w:rsid w:val="005667A7"/>
    <w:rsid w:val="00566B5E"/>
    <w:rsid w:val="00566BF6"/>
    <w:rsid w:val="00566D01"/>
    <w:rsid w:val="00566D96"/>
    <w:rsid w:val="00566F4F"/>
    <w:rsid w:val="0056716C"/>
    <w:rsid w:val="00567795"/>
    <w:rsid w:val="005678FF"/>
    <w:rsid w:val="00567EDA"/>
    <w:rsid w:val="00570CCF"/>
    <w:rsid w:val="00571296"/>
    <w:rsid w:val="00571A0F"/>
    <w:rsid w:val="00571A7C"/>
    <w:rsid w:val="00572002"/>
    <w:rsid w:val="005721F1"/>
    <w:rsid w:val="00572675"/>
    <w:rsid w:val="005726EF"/>
    <w:rsid w:val="005726F5"/>
    <w:rsid w:val="005727F4"/>
    <w:rsid w:val="00572839"/>
    <w:rsid w:val="00572998"/>
    <w:rsid w:val="00572CF3"/>
    <w:rsid w:val="00572E6C"/>
    <w:rsid w:val="00572EE4"/>
    <w:rsid w:val="00573508"/>
    <w:rsid w:val="00573C03"/>
    <w:rsid w:val="00574077"/>
    <w:rsid w:val="005741EF"/>
    <w:rsid w:val="0057441B"/>
    <w:rsid w:val="00574565"/>
    <w:rsid w:val="005745B7"/>
    <w:rsid w:val="005745EC"/>
    <w:rsid w:val="00574769"/>
    <w:rsid w:val="00574D21"/>
    <w:rsid w:val="00574F1F"/>
    <w:rsid w:val="00575004"/>
    <w:rsid w:val="0057585C"/>
    <w:rsid w:val="00575DE5"/>
    <w:rsid w:val="00575EFF"/>
    <w:rsid w:val="00576185"/>
    <w:rsid w:val="00576505"/>
    <w:rsid w:val="0057659D"/>
    <w:rsid w:val="005769EB"/>
    <w:rsid w:val="00576CE5"/>
    <w:rsid w:val="00576DB7"/>
    <w:rsid w:val="00576DCE"/>
    <w:rsid w:val="00577108"/>
    <w:rsid w:val="005771B6"/>
    <w:rsid w:val="005777EE"/>
    <w:rsid w:val="00577839"/>
    <w:rsid w:val="0057784D"/>
    <w:rsid w:val="00577A07"/>
    <w:rsid w:val="00577CBB"/>
    <w:rsid w:val="00577E17"/>
    <w:rsid w:val="00580417"/>
    <w:rsid w:val="005804B5"/>
    <w:rsid w:val="005804F2"/>
    <w:rsid w:val="00580559"/>
    <w:rsid w:val="005806D7"/>
    <w:rsid w:val="00580A41"/>
    <w:rsid w:val="00580A5D"/>
    <w:rsid w:val="00580D52"/>
    <w:rsid w:val="00580D55"/>
    <w:rsid w:val="00580E91"/>
    <w:rsid w:val="00580ED9"/>
    <w:rsid w:val="005811D7"/>
    <w:rsid w:val="005812C0"/>
    <w:rsid w:val="00581658"/>
    <w:rsid w:val="005816A0"/>
    <w:rsid w:val="005817E3"/>
    <w:rsid w:val="0058181D"/>
    <w:rsid w:val="0058189F"/>
    <w:rsid w:val="005818BE"/>
    <w:rsid w:val="00581D00"/>
    <w:rsid w:val="00581DF4"/>
    <w:rsid w:val="00582265"/>
    <w:rsid w:val="0058235E"/>
    <w:rsid w:val="00582668"/>
    <w:rsid w:val="00582882"/>
    <w:rsid w:val="0058295A"/>
    <w:rsid w:val="0058299D"/>
    <w:rsid w:val="00582A04"/>
    <w:rsid w:val="00582A42"/>
    <w:rsid w:val="00582D65"/>
    <w:rsid w:val="00582E7A"/>
    <w:rsid w:val="00582EFC"/>
    <w:rsid w:val="00582FD5"/>
    <w:rsid w:val="005834DF"/>
    <w:rsid w:val="005834F9"/>
    <w:rsid w:val="005835C4"/>
    <w:rsid w:val="0058367C"/>
    <w:rsid w:val="005836D2"/>
    <w:rsid w:val="00583A87"/>
    <w:rsid w:val="00583AC1"/>
    <w:rsid w:val="00583B61"/>
    <w:rsid w:val="00584114"/>
    <w:rsid w:val="00584951"/>
    <w:rsid w:val="00584D7E"/>
    <w:rsid w:val="0058559E"/>
    <w:rsid w:val="00585D5F"/>
    <w:rsid w:val="00585EF8"/>
    <w:rsid w:val="00585F5C"/>
    <w:rsid w:val="005862D1"/>
    <w:rsid w:val="00586489"/>
    <w:rsid w:val="00586933"/>
    <w:rsid w:val="00586A0A"/>
    <w:rsid w:val="00586DC3"/>
    <w:rsid w:val="00586DDA"/>
    <w:rsid w:val="00586EA7"/>
    <w:rsid w:val="00587015"/>
    <w:rsid w:val="00587A00"/>
    <w:rsid w:val="00587CF2"/>
    <w:rsid w:val="0059004B"/>
    <w:rsid w:val="0059028E"/>
    <w:rsid w:val="00590657"/>
    <w:rsid w:val="00590671"/>
    <w:rsid w:val="00590699"/>
    <w:rsid w:val="00590D03"/>
    <w:rsid w:val="00590E28"/>
    <w:rsid w:val="00591135"/>
    <w:rsid w:val="005915C9"/>
    <w:rsid w:val="005916B8"/>
    <w:rsid w:val="005916EE"/>
    <w:rsid w:val="005917B6"/>
    <w:rsid w:val="00591C81"/>
    <w:rsid w:val="00591C8D"/>
    <w:rsid w:val="00591FD4"/>
    <w:rsid w:val="00591FD8"/>
    <w:rsid w:val="0059258F"/>
    <w:rsid w:val="00592F31"/>
    <w:rsid w:val="005937C2"/>
    <w:rsid w:val="00593846"/>
    <w:rsid w:val="00593B97"/>
    <w:rsid w:val="00593F10"/>
    <w:rsid w:val="00594092"/>
    <w:rsid w:val="00594331"/>
    <w:rsid w:val="0059442A"/>
    <w:rsid w:val="005945E9"/>
    <w:rsid w:val="00594728"/>
    <w:rsid w:val="00594A50"/>
    <w:rsid w:val="00594B91"/>
    <w:rsid w:val="00594BC2"/>
    <w:rsid w:val="00594D58"/>
    <w:rsid w:val="00594DCF"/>
    <w:rsid w:val="00594E4D"/>
    <w:rsid w:val="00594FCB"/>
    <w:rsid w:val="00595A4E"/>
    <w:rsid w:val="00595B8B"/>
    <w:rsid w:val="00595E34"/>
    <w:rsid w:val="00596022"/>
    <w:rsid w:val="005963DE"/>
    <w:rsid w:val="00596508"/>
    <w:rsid w:val="0059670F"/>
    <w:rsid w:val="00596752"/>
    <w:rsid w:val="0059678E"/>
    <w:rsid w:val="00596892"/>
    <w:rsid w:val="00596A4C"/>
    <w:rsid w:val="00597035"/>
    <w:rsid w:val="005970FD"/>
    <w:rsid w:val="005971FD"/>
    <w:rsid w:val="005973C3"/>
    <w:rsid w:val="005975B5"/>
    <w:rsid w:val="00597668"/>
    <w:rsid w:val="0059789D"/>
    <w:rsid w:val="005979B9"/>
    <w:rsid w:val="00597A4E"/>
    <w:rsid w:val="00597A94"/>
    <w:rsid w:val="00597C21"/>
    <w:rsid w:val="00597F60"/>
    <w:rsid w:val="005A0546"/>
    <w:rsid w:val="005A059E"/>
    <w:rsid w:val="005A0878"/>
    <w:rsid w:val="005A1183"/>
    <w:rsid w:val="005A12AA"/>
    <w:rsid w:val="005A1366"/>
    <w:rsid w:val="005A137B"/>
    <w:rsid w:val="005A13CC"/>
    <w:rsid w:val="005A14CE"/>
    <w:rsid w:val="005A1830"/>
    <w:rsid w:val="005A19E0"/>
    <w:rsid w:val="005A1B95"/>
    <w:rsid w:val="005A1F81"/>
    <w:rsid w:val="005A2015"/>
    <w:rsid w:val="005A24E3"/>
    <w:rsid w:val="005A24FD"/>
    <w:rsid w:val="005A252A"/>
    <w:rsid w:val="005A2705"/>
    <w:rsid w:val="005A2ECC"/>
    <w:rsid w:val="005A3107"/>
    <w:rsid w:val="005A3165"/>
    <w:rsid w:val="005A3202"/>
    <w:rsid w:val="005A3291"/>
    <w:rsid w:val="005A3394"/>
    <w:rsid w:val="005A380B"/>
    <w:rsid w:val="005A3A6E"/>
    <w:rsid w:val="005A3C3A"/>
    <w:rsid w:val="005A3D95"/>
    <w:rsid w:val="005A3E8C"/>
    <w:rsid w:val="005A3FCE"/>
    <w:rsid w:val="005A409F"/>
    <w:rsid w:val="005A42B8"/>
    <w:rsid w:val="005A48CA"/>
    <w:rsid w:val="005A4ABD"/>
    <w:rsid w:val="005A4B28"/>
    <w:rsid w:val="005A4F32"/>
    <w:rsid w:val="005A4F3A"/>
    <w:rsid w:val="005A52E2"/>
    <w:rsid w:val="005A551E"/>
    <w:rsid w:val="005A5B56"/>
    <w:rsid w:val="005A5C52"/>
    <w:rsid w:val="005A5DA2"/>
    <w:rsid w:val="005A663D"/>
    <w:rsid w:val="005A6FF4"/>
    <w:rsid w:val="005A70AD"/>
    <w:rsid w:val="005A70D3"/>
    <w:rsid w:val="005A7239"/>
    <w:rsid w:val="005A7262"/>
    <w:rsid w:val="005A726A"/>
    <w:rsid w:val="005A728F"/>
    <w:rsid w:val="005A74F5"/>
    <w:rsid w:val="005A7A9F"/>
    <w:rsid w:val="005A7CC1"/>
    <w:rsid w:val="005A7D9E"/>
    <w:rsid w:val="005A7FF5"/>
    <w:rsid w:val="005B0175"/>
    <w:rsid w:val="005B050A"/>
    <w:rsid w:val="005B0C26"/>
    <w:rsid w:val="005B0D5A"/>
    <w:rsid w:val="005B0E51"/>
    <w:rsid w:val="005B0F2A"/>
    <w:rsid w:val="005B1310"/>
    <w:rsid w:val="005B148B"/>
    <w:rsid w:val="005B159A"/>
    <w:rsid w:val="005B17F6"/>
    <w:rsid w:val="005B18FD"/>
    <w:rsid w:val="005B1AB0"/>
    <w:rsid w:val="005B1D1B"/>
    <w:rsid w:val="005B213D"/>
    <w:rsid w:val="005B252D"/>
    <w:rsid w:val="005B2996"/>
    <w:rsid w:val="005B2CC7"/>
    <w:rsid w:val="005B2DC1"/>
    <w:rsid w:val="005B2E95"/>
    <w:rsid w:val="005B32C1"/>
    <w:rsid w:val="005B32F1"/>
    <w:rsid w:val="005B4237"/>
    <w:rsid w:val="005B467B"/>
    <w:rsid w:val="005B4698"/>
    <w:rsid w:val="005B49C5"/>
    <w:rsid w:val="005B4A00"/>
    <w:rsid w:val="005B4D79"/>
    <w:rsid w:val="005B5195"/>
    <w:rsid w:val="005B55B7"/>
    <w:rsid w:val="005B59DC"/>
    <w:rsid w:val="005B5A3E"/>
    <w:rsid w:val="005B5BC6"/>
    <w:rsid w:val="005B5C6E"/>
    <w:rsid w:val="005B629A"/>
    <w:rsid w:val="005B6526"/>
    <w:rsid w:val="005B6589"/>
    <w:rsid w:val="005B66E9"/>
    <w:rsid w:val="005B67A5"/>
    <w:rsid w:val="005B69E9"/>
    <w:rsid w:val="005B6CB1"/>
    <w:rsid w:val="005B6F93"/>
    <w:rsid w:val="005B766C"/>
    <w:rsid w:val="005B781B"/>
    <w:rsid w:val="005B7B3D"/>
    <w:rsid w:val="005B7D53"/>
    <w:rsid w:val="005B7F74"/>
    <w:rsid w:val="005C0108"/>
    <w:rsid w:val="005C04F5"/>
    <w:rsid w:val="005C0511"/>
    <w:rsid w:val="005C0565"/>
    <w:rsid w:val="005C0623"/>
    <w:rsid w:val="005C0ABF"/>
    <w:rsid w:val="005C0D61"/>
    <w:rsid w:val="005C0DC4"/>
    <w:rsid w:val="005C0ED6"/>
    <w:rsid w:val="005C1317"/>
    <w:rsid w:val="005C1858"/>
    <w:rsid w:val="005C1995"/>
    <w:rsid w:val="005C19A8"/>
    <w:rsid w:val="005C1C43"/>
    <w:rsid w:val="005C1D3D"/>
    <w:rsid w:val="005C1F41"/>
    <w:rsid w:val="005C2074"/>
    <w:rsid w:val="005C2296"/>
    <w:rsid w:val="005C2433"/>
    <w:rsid w:val="005C2779"/>
    <w:rsid w:val="005C27B2"/>
    <w:rsid w:val="005C2D81"/>
    <w:rsid w:val="005C2F2C"/>
    <w:rsid w:val="005C3337"/>
    <w:rsid w:val="005C339A"/>
    <w:rsid w:val="005C3644"/>
    <w:rsid w:val="005C3AB9"/>
    <w:rsid w:val="005C40D6"/>
    <w:rsid w:val="005C4169"/>
    <w:rsid w:val="005C44B4"/>
    <w:rsid w:val="005C4964"/>
    <w:rsid w:val="005C49DC"/>
    <w:rsid w:val="005C4F97"/>
    <w:rsid w:val="005C50AF"/>
    <w:rsid w:val="005C50FF"/>
    <w:rsid w:val="005C57BD"/>
    <w:rsid w:val="005C591A"/>
    <w:rsid w:val="005C62BA"/>
    <w:rsid w:val="005C635B"/>
    <w:rsid w:val="005C65BD"/>
    <w:rsid w:val="005C668F"/>
    <w:rsid w:val="005C6C6A"/>
    <w:rsid w:val="005C71E0"/>
    <w:rsid w:val="005C73AC"/>
    <w:rsid w:val="005C73DC"/>
    <w:rsid w:val="005C7441"/>
    <w:rsid w:val="005C7464"/>
    <w:rsid w:val="005C7976"/>
    <w:rsid w:val="005C7A0C"/>
    <w:rsid w:val="005C7C8F"/>
    <w:rsid w:val="005C7E3D"/>
    <w:rsid w:val="005D0162"/>
    <w:rsid w:val="005D0291"/>
    <w:rsid w:val="005D050D"/>
    <w:rsid w:val="005D053B"/>
    <w:rsid w:val="005D064C"/>
    <w:rsid w:val="005D082C"/>
    <w:rsid w:val="005D0BA3"/>
    <w:rsid w:val="005D0C80"/>
    <w:rsid w:val="005D0DF3"/>
    <w:rsid w:val="005D0F2D"/>
    <w:rsid w:val="005D1202"/>
    <w:rsid w:val="005D1374"/>
    <w:rsid w:val="005D1392"/>
    <w:rsid w:val="005D1501"/>
    <w:rsid w:val="005D182F"/>
    <w:rsid w:val="005D1AC7"/>
    <w:rsid w:val="005D1CDA"/>
    <w:rsid w:val="005D1E2B"/>
    <w:rsid w:val="005D1E4B"/>
    <w:rsid w:val="005D21D4"/>
    <w:rsid w:val="005D2394"/>
    <w:rsid w:val="005D28C1"/>
    <w:rsid w:val="005D2A85"/>
    <w:rsid w:val="005D2AD3"/>
    <w:rsid w:val="005D2BF7"/>
    <w:rsid w:val="005D2E86"/>
    <w:rsid w:val="005D33B8"/>
    <w:rsid w:val="005D35D2"/>
    <w:rsid w:val="005D36BD"/>
    <w:rsid w:val="005D3F16"/>
    <w:rsid w:val="005D3FD9"/>
    <w:rsid w:val="005D41D9"/>
    <w:rsid w:val="005D4560"/>
    <w:rsid w:val="005D46B2"/>
    <w:rsid w:val="005D46DD"/>
    <w:rsid w:val="005D49ED"/>
    <w:rsid w:val="005D4AB1"/>
    <w:rsid w:val="005D4B62"/>
    <w:rsid w:val="005D50AA"/>
    <w:rsid w:val="005D57B1"/>
    <w:rsid w:val="005D58B2"/>
    <w:rsid w:val="005D58B5"/>
    <w:rsid w:val="005D58D7"/>
    <w:rsid w:val="005D5C0F"/>
    <w:rsid w:val="005D5C1A"/>
    <w:rsid w:val="005D5DDF"/>
    <w:rsid w:val="005D5F6B"/>
    <w:rsid w:val="005D6035"/>
    <w:rsid w:val="005D60CD"/>
    <w:rsid w:val="005D6C87"/>
    <w:rsid w:val="005D6F64"/>
    <w:rsid w:val="005D7250"/>
    <w:rsid w:val="005D7426"/>
    <w:rsid w:val="005D74C0"/>
    <w:rsid w:val="005D74EF"/>
    <w:rsid w:val="005D757E"/>
    <w:rsid w:val="005D76C0"/>
    <w:rsid w:val="005D7853"/>
    <w:rsid w:val="005D78A2"/>
    <w:rsid w:val="005D7CA0"/>
    <w:rsid w:val="005D7F02"/>
    <w:rsid w:val="005E037B"/>
    <w:rsid w:val="005E07B3"/>
    <w:rsid w:val="005E0BDB"/>
    <w:rsid w:val="005E0E27"/>
    <w:rsid w:val="005E0E72"/>
    <w:rsid w:val="005E1010"/>
    <w:rsid w:val="005E1275"/>
    <w:rsid w:val="005E1A92"/>
    <w:rsid w:val="005E225A"/>
    <w:rsid w:val="005E3102"/>
    <w:rsid w:val="005E3226"/>
    <w:rsid w:val="005E36F5"/>
    <w:rsid w:val="005E3703"/>
    <w:rsid w:val="005E3771"/>
    <w:rsid w:val="005E37AC"/>
    <w:rsid w:val="005E383B"/>
    <w:rsid w:val="005E38F4"/>
    <w:rsid w:val="005E3A2F"/>
    <w:rsid w:val="005E3CA4"/>
    <w:rsid w:val="005E3F1B"/>
    <w:rsid w:val="005E405C"/>
    <w:rsid w:val="005E4091"/>
    <w:rsid w:val="005E479C"/>
    <w:rsid w:val="005E4B51"/>
    <w:rsid w:val="005E4F96"/>
    <w:rsid w:val="005E524C"/>
    <w:rsid w:val="005E54A8"/>
    <w:rsid w:val="005E552E"/>
    <w:rsid w:val="005E5704"/>
    <w:rsid w:val="005E58AC"/>
    <w:rsid w:val="005E5DC0"/>
    <w:rsid w:val="005E6084"/>
    <w:rsid w:val="005E67F0"/>
    <w:rsid w:val="005E6A1C"/>
    <w:rsid w:val="005E6B70"/>
    <w:rsid w:val="005E6BBA"/>
    <w:rsid w:val="005E6F7D"/>
    <w:rsid w:val="005E70A0"/>
    <w:rsid w:val="005E7CA9"/>
    <w:rsid w:val="005E7D72"/>
    <w:rsid w:val="005E7F74"/>
    <w:rsid w:val="005F0270"/>
    <w:rsid w:val="005F0552"/>
    <w:rsid w:val="005F06E7"/>
    <w:rsid w:val="005F084A"/>
    <w:rsid w:val="005F0FF0"/>
    <w:rsid w:val="005F102C"/>
    <w:rsid w:val="005F1072"/>
    <w:rsid w:val="005F10F4"/>
    <w:rsid w:val="005F1337"/>
    <w:rsid w:val="005F16C8"/>
    <w:rsid w:val="005F1CCB"/>
    <w:rsid w:val="005F21D1"/>
    <w:rsid w:val="005F22BA"/>
    <w:rsid w:val="005F2372"/>
    <w:rsid w:val="005F258C"/>
    <w:rsid w:val="005F2B4C"/>
    <w:rsid w:val="005F2C03"/>
    <w:rsid w:val="005F2CAC"/>
    <w:rsid w:val="005F2E06"/>
    <w:rsid w:val="005F2F01"/>
    <w:rsid w:val="005F2FFA"/>
    <w:rsid w:val="005F31CF"/>
    <w:rsid w:val="005F34D0"/>
    <w:rsid w:val="005F3C6C"/>
    <w:rsid w:val="005F4504"/>
    <w:rsid w:val="005F4541"/>
    <w:rsid w:val="005F4ACA"/>
    <w:rsid w:val="005F4B27"/>
    <w:rsid w:val="005F4B57"/>
    <w:rsid w:val="005F4F6C"/>
    <w:rsid w:val="005F5755"/>
    <w:rsid w:val="005F576E"/>
    <w:rsid w:val="005F587F"/>
    <w:rsid w:val="005F5CAC"/>
    <w:rsid w:val="005F5D5C"/>
    <w:rsid w:val="005F5F84"/>
    <w:rsid w:val="005F60A5"/>
    <w:rsid w:val="005F60A6"/>
    <w:rsid w:val="005F6C5D"/>
    <w:rsid w:val="005F71FE"/>
    <w:rsid w:val="005F7353"/>
    <w:rsid w:val="005F7566"/>
    <w:rsid w:val="005F75D0"/>
    <w:rsid w:val="005F7A2F"/>
    <w:rsid w:val="005F7B2E"/>
    <w:rsid w:val="005F7DE4"/>
    <w:rsid w:val="006000DC"/>
    <w:rsid w:val="00600510"/>
    <w:rsid w:val="00600711"/>
    <w:rsid w:val="006009F3"/>
    <w:rsid w:val="00600E11"/>
    <w:rsid w:val="00601011"/>
    <w:rsid w:val="006010F3"/>
    <w:rsid w:val="0060127D"/>
    <w:rsid w:val="0060166E"/>
    <w:rsid w:val="00601AA0"/>
    <w:rsid w:val="00602630"/>
    <w:rsid w:val="006027AF"/>
    <w:rsid w:val="00602A51"/>
    <w:rsid w:val="00602D49"/>
    <w:rsid w:val="00603066"/>
    <w:rsid w:val="006030D8"/>
    <w:rsid w:val="006032EB"/>
    <w:rsid w:val="006033D8"/>
    <w:rsid w:val="00603428"/>
    <w:rsid w:val="00603461"/>
    <w:rsid w:val="006035A7"/>
    <w:rsid w:val="006036B2"/>
    <w:rsid w:val="006036D5"/>
    <w:rsid w:val="0060386C"/>
    <w:rsid w:val="00603955"/>
    <w:rsid w:val="00603A97"/>
    <w:rsid w:val="00603F05"/>
    <w:rsid w:val="006041BF"/>
    <w:rsid w:val="0060421B"/>
    <w:rsid w:val="006045FF"/>
    <w:rsid w:val="006047C2"/>
    <w:rsid w:val="00604B03"/>
    <w:rsid w:val="00604D46"/>
    <w:rsid w:val="00604DE9"/>
    <w:rsid w:val="0060536E"/>
    <w:rsid w:val="006053CF"/>
    <w:rsid w:val="00605511"/>
    <w:rsid w:val="00605596"/>
    <w:rsid w:val="006059E7"/>
    <w:rsid w:val="00605BEB"/>
    <w:rsid w:val="0060615D"/>
    <w:rsid w:val="0060654D"/>
    <w:rsid w:val="00606B19"/>
    <w:rsid w:val="00606BBD"/>
    <w:rsid w:val="00606CC8"/>
    <w:rsid w:val="00607B10"/>
    <w:rsid w:val="00607DDC"/>
    <w:rsid w:val="0061017A"/>
    <w:rsid w:val="00610599"/>
    <w:rsid w:val="00610D96"/>
    <w:rsid w:val="00610E88"/>
    <w:rsid w:val="00611028"/>
    <w:rsid w:val="006110CD"/>
    <w:rsid w:val="0061199D"/>
    <w:rsid w:val="00611D7B"/>
    <w:rsid w:val="00612333"/>
    <w:rsid w:val="00612393"/>
    <w:rsid w:val="006125CF"/>
    <w:rsid w:val="00612795"/>
    <w:rsid w:val="006128F5"/>
    <w:rsid w:val="00612913"/>
    <w:rsid w:val="00612D42"/>
    <w:rsid w:val="006134F2"/>
    <w:rsid w:val="0061350C"/>
    <w:rsid w:val="00613866"/>
    <w:rsid w:val="00613EBF"/>
    <w:rsid w:val="00613ECB"/>
    <w:rsid w:val="00613F4E"/>
    <w:rsid w:val="0061402A"/>
    <w:rsid w:val="00614AA3"/>
    <w:rsid w:val="00614AA9"/>
    <w:rsid w:val="00614AD2"/>
    <w:rsid w:val="00614BA3"/>
    <w:rsid w:val="00614CBD"/>
    <w:rsid w:val="006159C5"/>
    <w:rsid w:val="006159F7"/>
    <w:rsid w:val="00615C9A"/>
    <w:rsid w:val="00615CD2"/>
    <w:rsid w:val="006162DA"/>
    <w:rsid w:val="00616446"/>
    <w:rsid w:val="0061652E"/>
    <w:rsid w:val="006165E2"/>
    <w:rsid w:val="0061660B"/>
    <w:rsid w:val="00616AE6"/>
    <w:rsid w:val="00616BD9"/>
    <w:rsid w:val="00616C5E"/>
    <w:rsid w:val="0061720A"/>
    <w:rsid w:val="006174CB"/>
    <w:rsid w:val="00617687"/>
    <w:rsid w:val="00617A63"/>
    <w:rsid w:val="00617B3C"/>
    <w:rsid w:val="00617C2A"/>
    <w:rsid w:val="00617C59"/>
    <w:rsid w:val="00617D69"/>
    <w:rsid w:val="00617DEC"/>
    <w:rsid w:val="00617EFD"/>
    <w:rsid w:val="00617FDA"/>
    <w:rsid w:val="00620023"/>
    <w:rsid w:val="0062035C"/>
    <w:rsid w:val="00620604"/>
    <w:rsid w:val="00620ED5"/>
    <w:rsid w:val="00620EFE"/>
    <w:rsid w:val="00620F50"/>
    <w:rsid w:val="006210DA"/>
    <w:rsid w:val="006212A6"/>
    <w:rsid w:val="00621439"/>
    <w:rsid w:val="00621685"/>
    <w:rsid w:val="006216D1"/>
    <w:rsid w:val="00621898"/>
    <w:rsid w:val="00621A1C"/>
    <w:rsid w:val="00621E3A"/>
    <w:rsid w:val="0062238B"/>
    <w:rsid w:val="006223BE"/>
    <w:rsid w:val="006226BF"/>
    <w:rsid w:val="00622B87"/>
    <w:rsid w:val="00622BD3"/>
    <w:rsid w:val="00622DA8"/>
    <w:rsid w:val="006234D0"/>
    <w:rsid w:val="00623760"/>
    <w:rsid w:val="00623836"/>
    <w:rsid w:val="00623879"/>
    <w:rsid w:val="006239ED"/>
    <w:rsid w:val="00623ABE"/>
    <w:rsid w:val="00623BED"/>
    <w:rsid w:val="00623E21"/>
    <w:rsid w:val="006241BA"/>
    <w:rsid w:val="006247DE"/>
    <w:rsid w:val="00624D22"/>
    <w:rsid w:val="0062544E"/>
    <w:rsid w:val="00625D0F"/>
    <w:rsid w:val="00625D19"/>
    <w:rsid w:val="00625E45"/>
    <w:rsid w:val="006262CE"/>
    <w:rsid w:val="00626364"/>
    <w:rsid w:val="00626613"/>
    <w:rsid w:val="006266FC"/>
    <w:rsid w:val="006270CF"/>
    <w:rsid w:val="006274A2"/>
    <w:rsid w:val="0062780E"/>
    <w:rsid w:val="006278EB"/>
    <w:rsid w:val="00627958"/>
    <w:rsid w:val="00630330"/>
    <w:rsid w:val="0063070A"/>
    <w:rsid w:val="00630949"/>
    <w:rsid w:val="00630A99"/>
    <w:rsid w:val="00631101"/>
    <w:rsid w:val="00631167"/>
    <w:rsid w:val="0063134E"/>
    <w:rsid w:val="00631545"/>
    <w:rsid w:val="00631CBF"/>
    <w:rsid w:val="00631CDF"/>
    <w:rsid w:val="00631D12"/>
    <w:rsid w:val="006320CF"/>
    <w:rsid w:val="0063286F"/>
    <w:rsid w:val="00632948"/>
    <w:rsid w:val="00632B2C"/>
    <w:rsid w:val="00633445"/>
    <w:rsid w:val="006337FC"/>
    <w:rsid w:val="006342C5"/>
    <w:rsid w:val="00634391"/>
    <w:rsid w:val="006343EC"/>
    <w:rsid w:val="00634479"/>
    <w:rsid w:val="006346B3"/>
    <w:rsid w:val="00634912"/>
    <w:rsid w:val="00634A6C"/>
    <w:rsid w:val="006351C4"/>
    <w:rsid w:val="00635227"/>
    <w:rsid w:val="00635347"/>
    <w:rsid w:val="00635B50"/>
    <w:rsid w:val="00635CCF"/>
    <w:rsid w:val="00635D0B"/>
    <w:rsid w:val="00635E8D"/>
    <w:rsid w:val="00636352"/>
    <w:rsid w:val="00636421"/>
    <w:rsid w:val="006369CE"/>
    <w:rsid w:val="00636A2A"/>
    <w:rsid w:val="00636FE3"/>
    <w:rsid w:val="0063756C"/>
    <w:rsid w:val="00637589"/>
    <w:rsid w:val="0063777E"/>
    <w:rsid w:val="00637963"/>
    <w:rsid w:val="00637AB7"/>
    <w:rsid w:val="00637C51"/>
    <w:rsid w:val="00637CBC"/>
    <w:rsid w:val="00640381"/>
    <w:rsid w:val="006405B3"/>
    <w:rsid w:val="0064081F"/>
    <w:rsid w:val="00640CD4"/>
    <w:rsid w:val="00640D2D"/>
    <w:rsid w:val="00640DF1"/>
    <w:rsid w:val="00640EEE"/>
    <w:rsid w:val="0064113D"/>
    <w:rsid w:val="00641308"/>
    <w:rsid w:val="0064131B"/>
    <w:rsid w:val="00641388"/>
    <w:rsid w:val="0064197D"/>
    <w:rsid w:val="006421EF"/>
    <w:rsid w:val="00642D0B"/>
    <w:rsid w:val="00643080"/>
    <w:rsid w:val="006434B3"/>
    <w:rsid w:val="00643679"/>
    <w:rsid w:val="0064380D"/>
    <w:rsid w:val="00643C03"/>
    <w:rsid w:val="00643D9E"/>
    <w:rsid w:val="006440FE"/>
    <w:rsid w:val="0064422C"/>
    <w:rsid w:val="00644A66"/>
    <w:rsid w:val="00644D15"/>
    <w:rsid w:val="00645064"/>
    <w:rsid w:val="0064563F"/>
    <w:rsid w:val="00645759"/>
    <w:rsid w:val="006459A5"/>
    <w:rsid w:val="00645C2C"/>
    <w:rsid w:val="00645F78"/>
    <w:rsid w:val="00646185"/>
    <w:rsid w:val="006462AC"/>
    <w:rsid w:val="00646304"/>
    <w:rsid w:val="00646488"/>
    <w:rsid w:val="00646944"/>
    <w:rsid w:val="00646BE7"/>
    <w:rsid w:val="00646CDC"/>
    <w:rsid w:val="00646ECA"/>
    <w:rsid w:val="00646FD8"/>
    <w:rsid w:val="006470AA"/>
    <w:rsid w:val="00647BF1"/>
    <w:rsid w:val="00650172"/>
    <w:rsid w:val="00650528"/>
    <w:rsid w:val="006507F1"/>
    <w:rsid w:val="00650B73"/>
    <w:rsid w:val="00650C64"/>
    <w:rsid w:val="006515EA"/>
    <w:rsid w:val="00651F05"/>
    <w:rsid w:val="006520E6"/>
    <w:rsid w:val="006524A6"/>
    <w:rsid w:val="006525D2"/>
    <w:rsid w:val="00652A7A"/>
    <w:rsid w:val="00652AE9"/>
    <w:rsid w:val="00652E06"/>
    <w:rsid w:val="00652FEE"/>
    <w:rsid w:val="006530C0"/>
    <w:rsid w:val="00653850"/>
    <w:rsid w:val="0065390A"/>
    <w:rsid w:val="00653BA3"/>
    <w:rsid w:val="00653C1D"/>
    <w:rsid w:val="00653D67"/>
    <w:rsid w:val="00653ED4"/>
    <w:rsid w:val="00653EDB"/>
    <w:rsid w:val="00653F41"/>
    <w:rsid w:val="00654011"/>
    <w:rsid w:val="00654459"/>
    <w:rsid w:val="00654E2E"/>
    <w:rsid w:val="00655009"/>
    <w:rsid w:val="00655049"/>
    <w:rsid w:val="0065512A"/>
    <w:rsid w:val="00655146"/>
    <w:rsid w:val="006552B2"/>
    <w:rsid w:val="0065561C"/>
    <w:rsid w:val="00655A1A"/>
    <w:rsid w:val="00655C31"/>
    <w:rsid w:val="00655CD5"/>
    <w:rsid w:val="00655F41"/>
    <w:rsid w:val="00656474"/>
    <w:rsid w:val="0065671B"/>
    <w:rsid w:val="006568AF"/>
    <w:rsid w:val="00656C80"/>
    <w:rsid w:val="00656D84"/>
    <w:rsid w:val="0065700B"/>
    <w:rsid w:val="006571DF"/>
    <w:rsid w:val="0065727D"/>
    <w:rsid w:val="00657A4B"/>
    <w:rsid w:val="00657BFB"/>
    <w:rsid w:val="00657FD6"/>
    <w:rsid w:val="0066006F"/>
    <w:rsid w:val="006607AB"/>
    <w:rsid w:val="006609D6"/>
    <w:rsid w:val="00661082"/>
    <w:rsid w:val="0066135C"/>
    <w:rsid w:val="006613D9"/>
    <w:rsid w:val="006615F2"/>
    <w:rsid w:val="00661E6C"/>
    <w:rsid w:val="00661EF3"/>
    <w:rsid w:val="00662184"/>
    <w:rsid w:val="00662899"/>
    <w:rsid w:val="00662A0C"/>
    <w:rsid w:val="00662BB0"/>
    <w:rsid w:val="00662DC5"/>
    <w:rsid w:val="00662FAB"/>
    <w:rsid w:val="006631EA"/>
    <w:rsid w:val="0066327B"/>
    <w:rsid w:val="00663876"/>
    <w:rsid w:val="006638F1"/>
    <w:rsid w:val="00663DFD"/>
    <w:rsid w:val="00663F1B"/>
    <w:rsid w:val="006641C3"/>
    <w:rsid w:val="006645E7"/>
    <w:rsid w:val="00664932"/>
    <w:rsid w:val="0066494C"/>
    <w:rsid w:val="00664ADF"/>
    <w:rsid w:val="00664B33"/>
    <w:rsid w:val="00664BB6"/>
    <w:rsid w:val="00664D22"/>
    <w:rsid w:val="00664DFE"/>
    <w:rsid w:val="00664F8C"/>
    <w:rsid w:val="00665069"/>
    <w:rsid w:val="0066520C"/>
    <w:rsid w:val="006655C5"/>
    <w:rsid w:val="00665606"/>
    <w:rsid w:val="00665C3B"/>
    <w:rsid w:val="00665CAD"/>
    <w:rsid w:val="00665E9B"/>
    <w:rsid w:val="00665F61"/>
    <w:rsid w:val="0066646D"/>
    <w:rsid w:val="00666596"/>
    <w:rsid w:val="0066659B"/>
    <w:rsid w:val="006666D9"/>
    <w:rsid w:val="0066688C"/>
    <w:rsid w:val="00666A2C"/>
    <w:rsid w:val="00666BFB"/>
    <w:rsid w:val="00666CAD"/>
    <w:rsid w:val="00666D20"/>
    <w:rsid w:val="0066738B"/>
    <w:rsid w:val="00667566"/>
    <w:rsid w:val="0066759C"/>
    <w:rsid w:val="0066761E"/>
    <w:rsid w:val="006676BD"/>
    <w:rsid w:val="006676BF"/>
    <w:rsid w:val="006678F0"/>
    <w:rsid w:val="00667C36"/>
    <w:rsid w:val="00667C67"/>
    <w:rsid w:val="00667E68"/>
    <w:rsid w:val="006705EF"/>
    <w:rsid w:val="006706DB"/>
    <w:rsid w:val="006706F1"/>
    <w:rsid w:val="00670B39"/>
    <w:rsid w:val="00670E88"/>
    <w:rsid w:val="00671047"/>
    <w:rsid w:val="006714DE"/>
    <w:rsid w:val="00671520"/>
    <w:rsid w:val="0067178E"/>
    <w:rsid w:val="0067185C"/>
    <w:rsid w:val="00671EAB"/>
    <w:rsid w:val="00671FB6"/>
    <w:rsid w:val="00672068"/>
    <w:rsid w:val="006720A1"/>
    <w:rsid w:val="0067234E"/>
    <w:rsid w:val="006724B4"/>
    <w:rsid w:val="0067289A"/>
    <w:rsid w:val="00672B52"/>
    <w:rsid w:val="00672F90"/>
    <w:rsid w:val="00673101"/>
    <w:rsid w:val="006731AE"/>
    <w:rsid w:val="00673234"/>
    <w:rsid w:val="00673522"/>
    <w:rsid w:val="0067369E"/>
    <w:rsid w:val="00673BE0"/>
    <w:rsid w:val="00673E65"/>
    <w:rsid w:val="006740FD"/>
    <w:rsid w:val="00674133"/>
    <w:rsid w:val="00674621"/>
    <w:rsid w:val="0067474C"/>
    <w:rsid w:val="00674888"/>
    <w:rsid w:val="006749BD"/>
    <w:rsid w:val="00674B8F"/>
    <w:rsid w:val="00675243"/>
    <w:rsid w:val="0067533F"/>
    <w:rsid w:val="0067539F"/>
    <w:rsid w:val="006753DB"/>
    <w:rsid w:val="0067544E"/>
    <w:rsid w:val="0067629D"/>
    <w:rsid w:val="00676514"/>
    <w:rsid w:val="006765F2"/>
    <w:rsid w:val="0067690E"/>
    <w:rsid w:val="006769FA"/>
    <w:rsid w:val="00676B74"/>
    <w:rsid w:val="00676DFD"/>
    <w:rsid w:val="00676E28"/>
    <w:rsid w:val="0067719A"/>
    <w:rsid w:val="0067741D"/>
    <w:rsid w:val="0067760C"/>
    <w:rsid w:val="0067774D"/>
    <w:rsid w:val="00677BC6"/>
    <w:rsid w:val="00677C51"/>
    <w:rsid w:val="00677D84"/>
    <w:rsid w:val="00680179"/>
    <w:rsid w:val="006803FB"/>
    <w:rsid w:val="006805F7"/>
    <w:rsid w:val="006807B9"/>
    <w:rsid w:val="00680C11"/>
    <w:rsid w:val="00680CE3"/>
    <w:rsid w:val="00681317"/>
    <w:rsid w:val="006814EB"/>
    <w:rsid w:val="00681513"/>
    <w:rsid w:val="006817CF"/>
    <w:rsid w:val="00681821"/>
    <w:rsid w:val="006819F1"/>
    <w:rsid w:val="00681A1E"/>
    <w:rsid w:val="00681E20"/>
    <w:rsid w:val="006820BB"/>
    <w:rsid w:val="006821EE"/>
    <w:rsid w:val="0068278D"/>
    <w:rsid w:val="0068311F"/>
    <w:rsid w:val="006839FF"/>
    <w:rsid w:val="00683A1E"/>
    <w:rsid w:val="00683B18"/>
    <w:rsid w:val="00683B47"/>
    <w:rsid w:val="00683BCE"/>
    <w:rsid w:val="00683D2C"/>
    <w:rsid w:val="00683D5A"/>
    <w:rsid w:val="00683E32"/>
    <w:rsid w:val="00683F33"/>
    <w:rsid w:val="006845F0"/>
    <w:rsid w:val="006846B9"/>
    <w:rsid w:val="00684C50"/>
    <w:rsid w:val="0068522B"/>
    <w:rsid w:val="006852E6"/>
    <w:rsid w:val="006855BA"/>
    <w:rsid w:val="00685655"/>
    <w:rsid w:val="006858FF"/>
    <w:rsid w:val="006859CB"/>
    <w:rsid w:val="006859DF"/>
    <w:rsid w:val="00685A0D"/>
    <w:rsid w:val="00685B29"/>
    <w:rsid w:val="00685D8A"/>
    <w:rsid w:val="00685EA1"/>
    <w:rsid w:val="0068676D"/>
    <w:rsid w:val="00686A97"/>
    <w:rsid w:val="00686D2B"/>
    <w:rsid w:val="006872AE"/>
    <w:rsid w:val="006873EF"/>
    <w:rsid w:val="006875CF"/>
    <w:rsid w:val="00687B45"/>
    <w:rsid w:val="00687C6C"/>
    <w:rsid w:val="00687E9D"/>
    <w:rsid w:val="00690583"/>
    <w:rsid w:val="00690BA9"/>
    <w:rsid w:val="00690CCE"/>
    <w:rsid w:val="00691170"/>
    <w:rsid w:val="0069118A"/>
    <w:rsid w:val="00691222"/>
    <w:rsid w:val="00691446"/>
    <w:rsid w:val="00691616"/>
    <w:rsid w:val="00691A73"/>
    <w:rsid w:val="00691C87"/>
    <w:rsid w:val="00691E3B"/>
    <w:rsid w:val="00691ED0"/>
    <w:rsid w:val="006920C8"/>
    <w:rsid w:val="006922E1"/>
    <w:rsid w:val="0069238A"/>
    <w:rsid w:val="0069298D"/>
    <w:rsid w:val="006929D6"/>
    <w:rsid w:val="006929FF"/>
    <w:rsid w:val="00692A0C"/>
    <w:rsid w:val="00693387"/>
    <w:rsid w:val="0069354C"/>
    <w:rsid w:val="006935E8"/>
    <w:rsid w:val="006936C4"/>
    <w:rsid w:val="006936D2"/>
    <w:rsid w:val="00693B5C"/>
    <w:rsid w:val="00693D01"/>
    <w:rsid w:val="00693F3D"/>
    <w:rsid w:val="00694372"/>
    <w:rsid w:val="00694491"/>
    <w:rsid w:val="006944DF"/>
    <w:rsid w:val="00694676"/>
    <w:rsid w:val="00694B68"/>
    <w:rsid w:val="00694CED"/>
    <w:rsid w:val="00694F23"/>
    <w:rsid w:val="00695354"/>
    <w:rsid w:val="006953AF"/>
    <w:rsid w:val="00695717"/>
    <w:rsid w:val="0069588A"/>
    <w:rsid w:val="00695A58"/>
    <w:rsid w:val="00695DB1"/>
    <w:rsid w:val="00695FC5"/>
    <w:rsid w:val="00696851"/>
    <w:rsid w:val="00696EB4"/>
    <w:rsid w:val="00697017"/>
    <w:rsid w:val="006970FF"/>
    <w:rsid w:val="00697118"/>
    <w:rsid w:val="00697483"/>
    <w:rsid w:val="0069763F"/>
    <w:rsid w:val="00697B92"/>
    <w:rsid w:val="006A000F"/>
    <w:rsid w:val="006A0153"/>
    <w:rsid w:val="006A0426"/>
    <w:rsid w:val="006A0C29"/>
    <w:rsid w:val="006A0D62"/>
    <w:rsid w:val="006A0FC5"/>
    <w:rsid w:val="006A1052"/>
    <w:rsid w:val="006A1330"/>
    <w:rsid w:val="006A13F7"/>
    <w:rsid w:val="006A1582"/>
    <w:rsid w:val="006A1665"/>
    <w:rsid w:val="006A1E4C"/>
    <w:rsid w:val="006A2037"/>
    <w:rsid w:val="006A215D"/>
    <w:rsid w:val="006A2723"/>
    <w:rsid w:val="006A292F"/>
    <w:rsid w:val="006A33A5"/>
    <w:rsid w:val="006A36A8"/>
    <w:rsid w:val="006A39BE"/>
    <w:rsid w:val="006A3ACD"/>
    <w:rsid w:val="006A3EE7"/>
    <w:rsid w:val="006A3F34"/>
    <w:rsid w:val="006A4192"/>
    <w:rsid w:val="006A4321"/>
    <w:rsid w:val="006A4C5D"/>
    <w:rsid w:val="006A4D83"/>
    <w:rsid w:val="006A4E4E"/>
    <w:rsid w:val="006A540B"/>
    <w:rsid w:val="006A54A4"/>
    <w:rsid w:val="006A54D7"/>
    <w:rsid w:val="006A55C0"/>
    <w:rsid w:val="006A5BC5"/>
    <w:rsid w:val="006A5D21"/>
    <w:rsid w:val="006A5F66"/>
    <w:rsid w:val="006A5FFD"/>
    <w:rsid w:val="006A616C"/>
    <w:rsid w:val="006A6531"/>
    <w:rsid w:val="006A6553"/>
    <w:rsid w:val="006A65AB"/>
    <w:rsid w:val="006A663E"/>
    <w:rsid w:val="006A72CD"/>
    <w:rsid w:val="006A72F5"/>
    <w:rsid w:val="006A76CA"/>
    <w:rsid w:val="006A786D"/>
    <w:rsid w:val="006A7AEE"/>
    <w:rsid w:val="006A7BA9"/>
    <w:rsid w:val="006A7C57"/>
    <w:rsid w:val="006B0843"/>
    <w:rsid w:val="006B1062"/>
    <w:rsid w:val="006B113C"/>
    <w:rsid w:val="006B11A5"/>
    <w:rsid w:val="006B1264"/>
    <w:rsid w:val="006B1DDF"/>
    <w:rsid w:val="006B2312"/>
    <w:rsid w:val="006B25A8"/>
    <w:rsid w:val="006B25B0"/>
    <w:rsid w:val="006B277C"/>
    <w:rsid w:val="006B27A8"/>
    <w:rsid w:val="006B2B4C"/>
    <w:rsid w:val="006B30FA"/>
    <w:rsid w:val="006B310A"/>
    <w:rsid w:val="006B31BB"/>
    <w:rsid w:val="006B31E4"/>
    <w:rsid w:val="006B3813"/>
    <w:rsid w:val="006B3F72"/>
    <w:rsid w:val="006B475B"/>
    <w:rsid w:val="006B48C9"/>
    <w:rsid w:val="006B49C9"/>
    <w:rsid w:val="006B4A67"/>
    <w:rsid w:val="006B4A94"/>
    <w:rsid w:val="006B4C49"/>
    <w:rsid w:val="006B4EBB"/>
    <w:rsid w:val="006B5071"/>
    <w:rsid w:val="006B524E"/>
    <w:rsid w:val="006B5506"/>
    <w:rsid w:val="006B57B7"/>
    <w:rsid w:val="006B588B"/>
    <w:rsid w:val="006B59AA"/>
    <w:rsid w:val="006B59CF"/>
    <w:rsid w:val="006B59EA"/>
    <w:rsid w:val="006B5AE5"/>
    <w:rsid w:val="006B5C72"/>
    <w:rsid w:val="006B658C"/>
    <w:rsid w:val="006B6828"/>
    <w:rsid w:val="006B69DA"/>
    <w:rsid w:val="006B6A8D"/>
    <w:rsid w:val="006B6B18"/>
    <w:rsid w:val="006B7195"/>
    <w:rsid w:val="006B72C4"/>
    <w:rsid w:val="006B7420"/>
    <w:rsid w:val="006B7453"/>
    <w:rsid w:val="006B748C"/>
    <w:rsid w:val="006B754F"/>
    <w:rsid w:val="006B77F6"/>
    <w:rsid w:val="006B785D"/>
    <w:rsid w:val="006B793E"/>
    <w:rsid w:val="006B7B8C"/>
    <w:rsid w:val="006B7DE3"/>
    <w:rsid w:val="006C0001"/>
    <w:rsid w:val="006C02A5"/>
    <w:rsid w:val="006C036D"/>
    <w:rsid w:val="006C0653"/>
    <w:rsid w:val="006C090D"/>
    <w:rsid w:val="006C0BDB"/>
    <w:rsid w:val="006C0F69"/>
    <w:rsid w:val="006C1140"/>
    <w:rsid w:val="006C1250"/>
    <w:rsid w:val="006C1A02"/>
    <w:rsid w:val="006C2AD4"/>
    <w:rsid w:val="006C2BBD"/>
    <w:rsid w:val="006C2CB4"/>
    <w:rsid w:val="006C2E8C"/>
    <w:rsid w:val="006C30DB"/>
    <w:rsid w:val="006C35B1"/>
    <w:rsid w:val="006C35B7"/>
    <w:rsid w:val="006C3A87"/>
    <w:rsid w:val="006C3C2E"/>
    <w:rsid w:val="006C3CDF"/>
    <w:rsid w:val="006C3D78"/>
    <w:rsid w:val="006C4156"/>
    <w:rsid w:val="006C41ED"/>
    <w:rsid w:val="006C42BC"/>
    <w:rsid w:val="006C42E9"/>
    <w:rsid w:val="006C4944"/>
    <w:rsid w:val="006C4BB8"/>
    <w:rsid w:val="006C4D19"/>
    <w:rsid w:val="006C52FF"/>
    <w:rsid w:val="006C592A"/>
    <w:rsid w:val="006C5EEE"/>
    <w:rsid w:val="006C5FDC"/>
    <w:rsid w:val="006C63FE"/>
    <w:rsid w:val="006C6A18"/>
    <w:rsid w:val="006C6A97"/>
    <w:rsid w:val="006C6CD0"/>
    <w:rsid w:val="006C6DF4"/>
    <w:rsid w:val="006C6F5F"/>
    <w:rsid w:val="006C757D"/>
    <w:rsid w:val="006C7D49"/>
    <w:rsid w:val="006D03C3"/>
    <w:rsid w:val="006D071C"/>
    <w:rsid w:val="006D087D"/>
    <w:rsid w:val="006D0B57"/>
    <w:rsid w:val="006D0CB0"/>
    <w:rsid w:val="006D1070"/>
    <w:rsid w:val="006D111F"/>
    <w:rsid w:val="006D1327"/>
    <w:rsid w:val="006D1422"/>
    <w:rsid w:val="006D1611"/>
    <w:rsid w:val="006D1AD8"/>
    <w:rsid w:val="006D21F7"/>
    <w:rsid w:val="006D2261"/>
    <w:rsid w:val="006D24D0"/>
    <w:rsid w:val="006D28B3"/>
    <w:rsid w:val="006D2A06"/>
    <w:rsid w:val="006D2A1B"/>
    <w:rsid w:val="006D2E6E"/>
    <w:rsid w:val="006D2F72"/>
    <w:rsid w:val="006D3111"/>
    <w:rsid w:val="006D317A"/>
    <w:rsid w:val="006D31C8"/>
    <w:rsid w:val="006D3412"/>
    <w:rsid w:val="006D3526"/>
    <w:rsid w:val="006D382F"/>
    <w:rsid w:val="006D396D"/>
    <w:rsid w:val="006D3E80"/>
    <w:rsid w:val="006D3EFB"/>
    <w:rsid w:val="006D437A"/>
    <w:rsid w:val="006D4387"/>
    <w:rsid w:val="006D4677"/>
    <w:rsid w:val="006D48CB"/>
    <w:rsid w:val="006D4C07"/>
    <w:rsid w:val="006D4DD3"/>
    <w:rsid w:val="006D4E71"/>
    <w:rsid w:val="006D5068"/>
    <w:rsid w:val="006D552B"/>
    <w:rsid w:val="006D57DB"/>
    <w:rsid w:val="006D5B6E"/>
    <w:rsid w:val="006D5D19"/>
    <w:rsid w:val="006D5F53"/>
    <w:rsid w:val="006D647D"/>
    <w:rsid w:val="006D648F"/>
    <w:rsid w:val="006D6802"/>
    <w:rsid w:val="006D6A4F"/>
    <w:rsid w:val="006D6ABC"/>
    <w:rsid w:val="006D6E07"/>
    <w:rsid w:val="006D6F1B"/>
    <w:rsid w:val="006D7191"/>
    <w:rsid w:val="006D745A"/>
    <w:rsid w:val="006D7A99"/>
    <w:rsid w:val="006D7D48"/>
    <w:rsid w:val="006D7DAB"/>
    <w:rsid w:val="006D7EEA"/>
    <w:rsid w:val="006E034B"/>
    <w:rsid w:val="006E074B"/>
    <w:rsid w:val="006E075A"/>
    <w:rsid w:val="006E0B37"/>
    <w:rsid w:val="006E0DCA"/>
    <w:rsid w:val="006E0F50"/>
    <w:rsid w:val="006E1129"/>
    <w:rsid w:val="006E1AA6"/>
    <w:rsid w:val="006E1BAE"/>
    <w:rsid w:val="006E2018"/>
    <w:rsid w:val="006E27E7"/>
    <w:rsid w:val="006E28FF"/>
    <w:rsid w:val="006E2925"/>
    <w:rsid w:val="006E2B12"/>
    <w:rsid w:val="006E33EF"/>
    <w:rsid w:val="006E3512"/>
    <w:rsid w:val="006E3543"/>
    <w:rsid w:val="006E3954"/>
    <w:rsid w:val="006E3C84"/>
    <w:rsid w:val="006E3CC4"/>
    <w:rsid w:val="006E3E4E"/>
    <w:rsid w:val="006E4B70"/>
    <w:rsid w:val="006E540A"/>
    <w:rsid w:val="006E58FE"/>
    <w:rsid w:val="006E5D42"/>
    <w:rsid w:val="006E5E96"/>
    <w:rsid w:val="006E658E"/>
    <w:rsid w:val="006E691A"/>
    <w:rsid w:val="006E6B86"/>
    <w:rsid w:val="006E6BBE"/>
    <w:rsid w:val="006E6D36"/>
    <w:rsid w:val="006E6FF6"/>
    <w:rsid w:val="006E71B8"/>
    <w:rsid w:val="006E73CA"/>
    <w:rsid w:val="006E793A"/>
    <w:rsid w:val="006E7C63"/>
    <w:rsid w:val="006F0536"/>
    <w:rsid w:val="006F0611"/>
    <w:rsid w:val="006F0B16"/>
    <w:rsid w:val="006F0C26"/>
    <w:rsid w:val="006F0D05"/>
    <w:rsid w:val="006F148C"/>
    <w:rsid w:val="006F1644"/>
    <w:rsid w:val="006F1AA2"/>
    <w:rsid w:val="006F2579"/>
    <w:rsid w:val="006F288B"/>
    <w:rsid w:val="006F28E2"/>
    <w:rsid w:val="006F2AF4"/>
    <w:rsid w:val="006F2C08"/>
    <w:rsid w:val="006F2D4C"/>
    <w:rsid w:val="006F2F47"/>
    <w:rsid w:val="006F3176"/>
    <w:rsid w:val="006F31B3"/>
    <w:rsid w:val="006F31D8"/>
    <w:rsid w:val="006F38E2"/>
    <w:rsid w:val="006F3960"/>
    <w:rsid w:val="006F3DF4"/>
    <w:rsid w:val="006F417C"/>
    <w:rsid w:val="006F43D4"/>
    <w:rsid w:val="006F45D4"/>
    <w:rsid w:val="006F4EEC"/>
    <w:rsid w:val="006F4F54"/>
    <w:rsid w:val="006F51F4"/>
    <w:rsid w:val="006F567C"/>
    <w:rsid w:val="006F6088"/>
    <w:rsid w:val="006F609D"/>
    <w:rsid w:val="006F61EE"/>
    <w:rsid w:val="006F640F"/>
    <w:rsid w:val="006F64C9"/>
    <w:rsid w:val="006F66F5"/>
    <w:rsid w:val="006F6975"/>
    <w:rsid w:val="006F70D1"/>
    <w:rsid w:val="006F724D"/>
    <w:rsid w:val="006F7290"/>
    <w:rsid w:val="006F76F9"/>
    <w:rsid w:val="006F7903"/>
    <w:rsid w:val="006F7967"/>
    <w:rsid w:val="006F79E9"/>
    <w:rsid w:val="006F7BB0"/>
    <w:rsid w:val="006F7F11"/>
    <w:rsid w:val="007001B1"/>
    <w:rsid w:val="007006F3"/>
    <w:rsid w:val="007009B7"/>
    <w:rsid w:val="00700B42"/>
    <w:rsid w:val="00700C79"/>
    <w:rsid w:val="00700D2A"/>
    <w:rsid w:val="00700E15"/>
    <w:rsid w:val="00700FBB"/>
    <w:rsid w:val="00700FC5"/>
    <w:rsid w:val="007010A5"/>
    <w:rsid w:val="0070127B"/>
    <w:rsid w:val="00701D52"/>
    <w:rsid w:val="007020BA"/>
    <w:rsid w:val="007023C7"/>
    <w:rsid w:val="007026FD"/>
    <w:rsid w:val="00702761"/>
    <w:rsid w:val="007029C0"/>
    <w:rsid w:val="00702A97"/>
    <w:rsid w:val="00702DF1"/>
    <w:rsid w:val="00702EE7"/>
    <w:rsid w:val="00702F7E"/>
    <w:rsid w:val="00703262"/>
    <w:rsid w:val="0070340B"/>
    <w:rsid w:val="00703536"/>
    <w:rsid w:val="00703BF5"/>
    <w:rsid w:val="00703E44"/>
    <w:rsid w:val="00703ECC"/>
    <w:rsid w:val="0070414F"/>
    <w:rsid w:val="00704388"/>
    <w:rsid w:val="007043B3"/>
    <w:rsid w:val="0070456E"/>
    <w:rsid w:val="007048C4"/>
    <w:rsid w:val="0070496E"/>
    <w:rsid w:val="00704ADD"/>
    <w:rsid w:val="00704C71"/>
    <w:rsid w:val="00705097"/>
    <w:rsid w:val="00705319"/>
    <w:rsid w:val="0070541B"/>
    <w:rsid w:val="007054C9"/>
    <w:rsid w:val="00705C7E"/>
    <w:rsid w:val="00705E32"/>
    <w:rsid w:val="00706446"/>
    <w:rsid w:val="007065E1"/>
    <w:rsid w:val="00706D85"/>
    <w:rsid w:val="00706FBA"/>
    <w:rsid w:val="00707540"/>
    <w:rsid w:val="00707968"/>
    <w:rsid w:val="00707EE3"/>
    <w:rsid w:val="00710012"/>
    <w:rsid w:val="00710533"/>
    <w:rsid w:val="007105CD"/>
    <w:rsid w:val="00710A3E"/>
    <w:rsid w:val="00710C0F"/>
    <w:rsid w:val="00710D4C"/>
    <w:rsid w:val="00710DFB"/>
    <w:rsid w:val="0071106A"/>
    <w:rsid w:val="007110A0"/>
    <w:rsid w:val="007110FA"/>
    <w:rsid w:val="007112EC"/>
    <w:rsid w:val="00711599"/>
    <w:rsid w:val="0071161C"/>
    <w:rsid w:val="007116EC"/>
    <w:rsid w:val="00711873"/>
    <w:rsid w:val="00711881"/>
    <w:rsid w:val="00711895"/>
    <w:rsid w:val="00711911"/>
    <w:rsid w:val="00711A34"/>
    <w:rsid w:val="007120CD"/>
    <w:rsid w:val="007124D8"/>
    <w:rsid w:val="00712580"/>
    <w:rsid w:val="007125E8"/>
    <w:rsid w:val="0071293A"/>
    <w:rsid w:val="0071313E"/>
    <w:rsid w:val="00713575"/>
    <w:rsid w:val="00713A0D"/>
    <w:rsid w:val="00713AE2"/>
    <w:rsid w:val="00713FC5"/>
    <w:rsid w:val="00714670"/>
    <w:rsid w:val="00714A1F"/>
    <w:rsid w:val="00714ADE"/>
    <w:rsid w:val="00714C85"/>
    <w:rsid w:val="00714E9E"/>
    <w:rsid w:val="00714F69"/>
    <w:rsid w:val="00715618"/>
    <w:rsid w:val="0071566E"/>
    <w:rsid w:val="00715885"/>
    <w:rsid w:val="00715975"/>
    <w:rsid w:val="00715986"/>
    <w:rsid w:val="007159E0"/>
    <w:rsid w:val="00715B88"/>
    <w:rsid w:val="00715BAA"/>
    <w:rsid w:val="00715D87"/>
    <w:rsid w:val="007160DB"/>
    <w:rsid w:val="00716185"/>
    <w:rsid w:val="007166E0"/>
    <w:rsid w:val="007168B3"/>
    <w:rsid w:val="00716A79"/>
    <w:rsid w:val="00716B6F"/>
    <w:rsid w:val="007171D2"/>
    <w:rsid w:val="0071728A"/>
    <w:rsid w:val="007172ED"/>
    <w:rsid w:val="007178C6"/>
    <w:rsid w:val="007179C8"/>
    <w:rsid w:val="00717E09"/>
    <w:rsid w:val="00717FBA"/>
    <w:rsid w:val="0072002E"/>
    <w:rsid w:val="007201E8"/>
    <w:rsid w:val="00720479"/>
    <w:rsid w:val="0072058C"/>
    <w:rsid w:val="0072068C"/>
    <w:rsid w:val="00720713"/>
    <w:rsid w:val="007207DD"/>
    <w:rsid w:val="007208C8"/>
    <w:rsid w:val="00720D64"/>
    <w:rsid w:val="00720EBD"/>
    <w:rsid w:val="007211C4"/>
    <w:rsid w:val="007218F8"/>
    <w:rsid w:val="0072195F"/>
    <w:rsid w:val="00721A8F"/>
    <w:rsid w:val="00721D53"/>
    <w:rsid w:val="00721D9E"/>
    <w:rsid w:val="00721DCE"/>
    <w:rsid w:val="007220A5"/>
    <w:rsid w:val="0072246A"/>
    <w:rsid w:val="00722ABD"/>
    <w:rsid w:val="00722B73"/>
    <w:rsid w:val="007234F3"/>
    <w:rsid w:val="007235EE"/>
    <w:rsid w:val="00723795"/>
    <w:rsid w:val="0072389C"/>
    <w:rsid w:val="007239E7"/>
    <w:rsid w:val="00723A8A"/>
    <w:rsid w:val="0072410B"/>
    <w:rsid w:val="0072451B"/>
    <w:rsid w:val="007248FF"/>
    <w:rsid w:val="0072493C"/>
    <w:rsid w:val="00724ADF"/>
    <w:rsid w:val="00724AF6"/>
    <w:rsid w:val="00724DF9"/>
    <w:rsid w:val="00724FAE"/>
    <w:rsid w:val="0072505B"/>
    <w:rsid w:val="00725095"/>
    <w:rsid w:val="007250EB"/>
    <w:rsid w:val="00725131"/>
    <w:rsid w:val="00725229"/>
    <w:rsid w:val="00725342"/>
    <w:rsid w:val="007253EC"/>
    <w:rsid w:val="007255AE"/>
    <w:rsid w:val="007257D6"/>
    <w:rsid w:val="00725830"/>
    <w:rsid w:val="00725946"/>
    <w:rsid w:val="00725997"/>
    <w:rsid w:val="00725A81"/>
    <w:rsid w:val="00726262"/>
    <w:rsid w:val="007262E8"/>
    <w:rsid w:val="007263F3"/>
    <w:rsid w:val="007266CE"/>
    <w:rsid w:val="007267C5"/>
    <w:rsid w:val="00726A49"/>
    <w:rsid w:val="00726ADF"/>
    <w:rsid w:val="00726D29"/>
    <w:rsid w:val="00726F5D"/>
    <w:rsid w:val="00726FB4"/>
    <w:rsid w:val="00727301"/>
    <w:rsid w:val="0072758F"/>
    <w:rsid w:val="00727E21"/>
    <w:rsid w:val="007300C9"/>
    <w:rsid w:val="007301DC"/>
    <w:rsid w:val="00730272"/>
    <w:rsid w:val="007302E0"/>
    <w:rsid w:val="0073031C"/>
    <w:rsid w:val="00730416"/>
    <w:rsid w:val="007307A9"/>
    <w:rsid w:val="00730AEA"/>
    <w:rsid w:val="00730D4D"/>
    <w:rsid w:val="00730F3B"/>
    <w:rsid w:val="007310BC"/>
    <w:rsid w:val="0073148D"/>
    <w:rsid w:val="00731B0A"/>
    <w:rsid w:val="00731B6C"/>
    <w:rsid w:val="00732022"/>
    <w:rsid w:val="00732428"/>
    <w:rsid w:val="007326AF"/>
    <w:rsid w:val="0073324E"/>
    <w:rsid w:val="00733484"/>
    <w:rsid w:val="0073349E"/>
    <w:rsid w:val="007334EC"/>
    <w:rsid w:val="007336B4"/>
    <w:rsid w:val="007337C3"/>
    <w:rsid w:val="00733A7C"/>
    <w:rsid w:val="00733FEC"/>
    <w:rsid w:val="00734027"/>
    <w:rsid w:val="00734853"/>
    <w:rsid w:val="00734924"/>
    <w:rsid w:val="007350A2"/>
    <w:rsid w:val="007352C9"/>
    <w:rsid w:val="00735329"/>
    <w:rsid w:val="0073536E"/>
    <w:rsid w:val="00735391"/>
    <w:rsid w:val="0073550F"/>
    <w:rsid w:val="007355DF"/>
    <w:rsid w:val="00735714"/>
    <w:rsid w:val="00735860"/>
    <w:rsid w:val="007358FC"/>
    <w:rsid w:val="00735AF0"/>
    <w:rsid w:val="00735C35"/>
    <w:rsid w:val="00735C75"/>
    <w:rsid w:val="00736123"/>
    <w:rsid w:val="0073632D"/>
    <w:rsid w:val="00736470"/>
    <w:rsid w:val="007365D3"/>
    <w:rsid w:val="00737487"/>
    <w:rsid w:val="007376B5"/>
    <w:rsid w:val="0073774A"/>
    <w:rsid w:val="007377DC"/>
    <w:rsid w:val="00737B99"/>
    <w:rsid w:val="00737CD5"/>
    <w:rsid w:val="0074003A"/>
    <w:rsid w:val="007400B5"/>
    <w:rsid w:val="0074026B"/>
    <w:rsid w:val="0074064E"/>
    <w:rsid w:val="00740946"/>
    <w:rsid w:val="00740C78"/>
    <w:rsid w:val="007410EC"/>
    <w:rsid w:val="007414A4"/>
    <w:rsid w:val="007416CC"/>
    <w:rsid w:val="00741815"/>
    <w:rsid w:val="00741AF9"/>
    <w:rsid w:val="00741BB4"/>
    <w:rsid w:val="00741C47"/>
    <w:rsid w:val="00741FA1"/>
    <w:rsid w:val="0074211C"/>
    <w:rsid w:val="0074225A"/>
    <w:rsid w:val="0074227F"/>
    <w:rsid w:val="00742293"/>
    <w:rsid w:val="00742386"/>
    <w:rsid w:val="00742748"/>
    <w:rsid w:val="00742AA9"/>
    <w:rsid w:val="00742CD1"/>
    <w:rsid w:val="00742E95"/>
    <w:rsid w:val="0074302C"/>
    <w:rsid w:val="00743237"/>
    <w:rsid w:val="00743499"/>
    <w:rsid w:val="0074361B"/>
    <w:rsid w:val="007438F4"/>
    <w:rsid w:val="00743987"/>
    <w:rsid w:val="00743B5B"/>
    <w:rsid w:val="00743FF9"/>
    <w:rsid w:val="0074459E"/>
    <w:rsid w:val="00744806"/>
    <w:rsid w:val="00744D2E"/>
    <w:rsid w:val="00744EC3"/>
    <w:rsid w:val="00745245"/>
    <w:rsid w:val="007452C1"/>
    <w:rsid w:val="007454CB"/>
    <w:rsid w:val="0074556F"/>
    <w:rsid w:val="00745597"/>
    <w:rsid w:val="007456F6"/>
    <w:rsid w:val="00745999"/>
    <w:rsid w:val="00745A63"/>
    <w:rsid w:val="00745A90"/>
    <w:rsid w:val="00745BB3"/>
    <w:rsid w:val="00745C38"/>
    <w:rsid w:val="00745CC9"/>
    <w:rsid w:val="00745FAD"/>
    <w:rsid w:val="00746064"/>
    <w:rsid w:val="0074633A"/>
    <w:rsid w:val="007463FB"/>
    <w:rsid w:val="007463FC"/>
    <w:rsid w:val="00746949"/>
    <w:rsid w:val="00746CCF"/>
    <w:rsid w:val="00746D0A"/>
    <w:rsid w:val="00747222"/>
    <w:rsid w:val="0074747F"/>
    <w:rsid w:val="007475A2"/>
    <w:rsid w:val="0074776A"/>
    <w:rsid w:val="007500E1"/>
    <w:rsid w:val="00750425"/>
    <w:rsid w:val="00750640"/>
    <w:rsid w:val="00751353"/>
    <w:rsid w:val="00751B89"/>
    <w:rsid w:val="00751C9A"/>
    <w:rsid w:val="00751F38"/>
    <w:rsid w:val="007522E3"/>
    <w:rsid w:val="007524E2"/>
    <w:rsid w:val="00752941"/>
    <w:rsid w:val="007529FB"/>
    <w:rsid w:val="00752A4D"/>
    <w:rsid w:val="00752BE0"/>
    <w:rsid w:val="00752CF9"/>
    <w:rsid w:val="00752FE6"/>
    <w:rsid w:val="00753887"/>
    <w:rsid w:val="00753A17"/>
    <w:rsid w:val="00753B6F"/>
    <w:rsid w:val="00753DE8"/>
    <w:rsid w:val="0075433B"/>
    <w:rsid w:val="00754602"/>
    <w:rsid w:val="007547EE"/>
    <w:rsid w:val="0075487A"/>
    <w:rsid w:val="00755330"/>
    <w:rsid w:val="0075583E"/>
    <w:rsid w:val="00755B4B"/>
    <w:rsid w:val="0075613E"/>
    <w:rsid w:val="007562B4"/>
    <w:rsid w:val="007563E6"/>
    <w:rsid w:val="007568D9"/>
    <w:rsid w:val="00756961"/>
    <w:rsid w:val="00756AC8"/>
    <w:rsid w:val="00756B1B"/>
    <w:rsid w:val="007575AE"/>
    <w:rsid w:val="007575ED"/>
    <w:rsid w:val="0075778B"/>
    <w:rsid w:val="0075784B"/>
    <w:rsid w:val="00757A55"/>
    <w:rsid w:val="00757D65"/>
    <w:rsid w:val="00757E71"/>
    <w:rsid w:val="007601DF"/>
    <w:rsid w:val="0076058F"/>
    <w:rsid w:val="0076063F"/>
    <w:rsid w:val="007606DC"/>
    <w:rsid w:val="00760B4D"/>
    <w:rsid w:val="00760C7E"/>
    <w:rsid w:val="00760D67"/>
    <w:rsid w:val="00760D8F"/>
    <w:rsid w:val="00760E12"/>
    <w:rsid w:val="00760F97"/>
    <w:rsid w:val="0076160A"/>
    <w:rsid w:val="00761A4B"/>
    <w:rsid w:val="00761C69"/>
    <w:rsid w:val="00762276"/>
    <w:rsid w:val="0076229B"/>
    <w:rsid w:val="007622FA"/>
    <w:rsid w:val="007623C4"/>
    <w:rsid w:val="007623E1"/>
    <w:rsid w:val="00763144"/>
    <w:rsid w:val="0076323F"/>
    <w:rsid w:val="007636BA"/>
    <w:rsid w:val="007638DA"/>
    <w:rsid w:val="007639C6"/>
    <w:rsid w:val="00763B59"/>
    <w:rsid w:val="00763BE2"/>
    <w:rsid w:val="00763D38"/>
    <w:rsid w:val="0076454B"/>
    <w:rsid w:val="007646B2"/>
    <w:rsid w:val="007648C7"/>
    <w:rsid w:val="00765188"/>
    <w:rsid w:val="0076520F"/>
    <w:rsid w:val="007653C5"/>
    <w:rsid w:val="007653CB"/>
    <w:rsid w:val="00765938"/>
    <w:rsid w:val="00765A79"/>
    <w:rsid w:val="00765EF4"/>
    <w:rsid w:val="0076637A"/>
    <w:rsid w:val="007665DE"/>
    <w:rsid w:val="00766B31"/>
    <w:rsid w:val="00766B72"/>
    <w:rsid w:val="00766C5A"/>
    <w:rsid w:val="00766DD9"/>
    <w:rsid w:val="00766F13"/>
    <w:rsid w:val="00766F6E"/>
    <w:rsid w:val="0076745E"/>
    <w:rsid w:val="00767869"/>
    <w:rsid w:val="00767930"/>
    <w:rsid w:val="00767B41"/>
    <w:rsid w:val="007704B8"/>
    <w:rsid w:val="0077064D"/>
    <w:rsid w:val="007706F1"/>
    <w:rsid w:val="00770981"/>
    <w:rsid w:val="00770C68"/>
    <w:rsid w:val="00770D53"/>
    <w:rsid w:val="00770DC9"/>
    <w:rsid w:val="00771BDC"/>
    <w:rsid w:val="00771CFA"/>
    <w:rsid w:val="00771FF4"/>
    <w:rsid w:val="007720C9"/>
    <w:rsid w:val="007721A4"/>
    <w:rsid w:val="007723F5"/>
    <w:rsid w:val="0077242B"/>
    <w:rsid w:val="007728C8"/>
    <w:rsid w:val="00772B73"/>
    <w:rsid w:val="00772C4F"/>
    <w:rsid w:val="0077311A"/>
    <w:rsid w:val="0077322C"/>
    <w:rsid w:val="007732CA"/>
    <w:rsid w:val="00773317"/>
    <w:rsid w:val="00773749"/>
    <w:rsid w:val="00773929"/>
    <w:rsid w:val="00773BAC"/>
    <w:rsid w:val="0077409D"/>
    <w:rsid w:val="00774313"/>
    <w:rsid w:val="007746BC"/>
    <w:rsid w:val="007749BB"/>
    <w:rsid w:val="00774A5A"/>
    <w:rsid w:val="00774E45"/>
    <w:rsid w:val="007751D4"/>
    <w:rsid w:val="0077578E"/>
    <w:rsid w:val="00775FC1"/>
    <w:rsid w:val="00776167"/>
    <w:rsid w:val="007763F1"/>
    <w:rsid w:val="007767A6"/>
    <w:rsid w:val="007770EF"/>
    <w:rsid w:val="007774BB"/>
    <w:rsid w:val="007774FA"/>
    <w:rsid w:val="007776C2"/>
    <w:rsid w:val="00780103"/>
    <w:rsid w:val="00780259"/>
    <w:rsid w:val="007803D1"/>
    <w:rsid w:val="007807B2"/>
    <w:rsid w:val="00780C3F"/>
    <w:rsid w:val="00780E00"/>
    <w:rsid w:val="007815E2"/>
    <w:rsid w:val="007817CD"/>
    <w:rsid w:val="007817E0"/>
    <w:rsid w:val="00781C3E"/>
    <w:rsid w:val="00781C4B"/>
    <w:rsid w:val="00781DCD"/>
    <w:rsid w:val="00782111"/>
    <w:rsid w:val="00782163"/>
    <w:rsid w:val="00782260"/>
    <w:rsid w:val="0078234B"/>
    <w:rsid w:val="007826B3"/>
    <w:rsid w:val="00782FBA"/>
    <w:rsid w:val="007830DB"/>
    <w:rsid w:val="0078347B"/>
    <w:rsid w:val="007834CE"/>
    <w:rsid w:val="00783553"/>
    <w:rsid w:val="007838AF"/>
    <w:rsid w:val="00783E85"/>
    <w:rsid w:val="007846EA"/>
    <w:rsid w:val="00784759"/>
    <w:rsid w:val="007847FA"/>
    <w:rsid w:val="007848A8"/>
    <w:rsid w:val="00784B38"/>
    <w:rsid w:val="00784BFB"/>
    <w:rsid w:val="00784C11"/>
    <w:rsid w:val="00784EE6"/>
    <w:rsid w:val="00784F66"/>
    <w:rsid w:val="007850CD"/>
    <w:rsid w:val="0078588D"/>
    <w:rsid w:val="007858BB"/>
    <w:rsid w:val="00785D05"/>
    <w:rsid w:val="00785D41"/>
    <w:rsid w:val="007860E6"/>
    <w:rsid w:val="0078641B"/>
    <w:rsid w:val="007864A8"/>
    <w:rsid w:val="00786722"/>
    <w:rsid w:val="00786A8D"/>
    <w:rsid w:val="00786B3F"/>
    <w:rsid w:val="00786BBA"/>
    <w:rsid w:val="00786E36"/>
    <w:rsid w:val="00787174"/>
    <w:rsid w:val="0078777F"/>
    <w:rsid w:val="00787910"/>
    <w:rsid w:val="00787A70"/>
    <w:rsid w:val="00787AD6"/>
    <w:rsid w:val="007900C8"/>
    <w:rsid w:val="007902AF"/>
    <w:rsid w:val="007902B0"/>
    <w:rsid w:val="007903A5"/>
    <w:rsid w:val="007903ED"/>
    <w:rsid w:val="0079042A"/>
    <w:rsid w:val="007904D9"/>
    <w:rsid w:val="0079057C"/>
    <w:rsid w:val="00790756"/>
    <w:rsid w:val="0079075A"/>
    <w:rsid w:val="00790829"/>
    <w:rsid w:val="00790C82"/>
    <w:rsid w:val="00790F30"/>
    <w:rsid w:val="0079104A"/>
    <w:rsid w:val="00791110"/>
    <w:rsid w:val="00791316"/>
    <w:rsid w:val="007913F5"/>
    <w:rsid w:val="00791417"/>
    <w:rsid w:val="00791592"/>
    <w:rsid w:val="00791655"/>
    <w:rsid w:val="0079169E"/>
    <w:rsid w:val="007916DA"/>
    <w:rsid w:val="007919A5"/>
    <w:rsid w:val="007919FA"/>
    <w:rsid w:val="0079250F"/>
    <w:rsid w:val="00792C97"/>
    <w:rsid w:val="00792DCE"/>
    <w:rsid w:val="00792F95"/>
    <w:rsid w:val="007931FE"/>
    <w:rsid w:val="007935CB"/>
    <w:rsid w:val="00793760"/>
    <w:rsid w:val="007939AA"/>
    <w:rsid w:val="00793A63"/>
    <w:rsid w:val="00793BE0"/>
    <w:rsid w:val="007944E2"/>
    <w:rsid w:val="0079470E"/>
    <w:rsid w:val="007948CF"/>
    <w:rsid w:val="00794D2A"/>
    <w:rsid w:val="007952EB"/>
    <w:rsid w:val="0079582E"/>
    <w:rsid w:val="00795A1F"/>
    <w:rsid w:val="00795B6D"/>
    <w:rsid w:val="00795E16"/>
    <w:rsid w:val="00795E67"/>
    <w:rsid w:val="0079612E"/>
    <w:rsid w:val="0079635E"/>
    <w:rsid w:val="007963B4"/>
    <w:rsid w:val="0079658E"/>
    <w:rsid w:val="0079697A"/>
    <w:rsid w:val="00796C06"/>
    <w:rsid w:val="00796C56"/>
    <w:rsid w:val="00796D53"/>
    <w:rsid w:val="00796FBC"/>
    <w:rsid w:val="007971B9"/>
    <w:rsid w:val="007972A7"/>
    <w:rsid w:val="0079798E"/>
    <w:rsid w:val="00797AE5"/>
    <w:rsid w:val="00797D8E"/>
    <w:rsid w:val="00797EF4"/>
    <w:rsid w:val="007A01BD"/>
    <w:rsid w:val="007A0505"/>
    <w:rsid w:val="007A0817"/>
    <w:rsid w:val="007A0B6A"/>
    <w:rsid w:val="007A0CAB"/>
    <w:rsid w:val="007A141A"/>
    <w:rsid w:val="007A1442"/>
    <w:rsid w:val="007A1561"/>
    <w:rsid w:val="007A158F"/>
    <w:rsid w:val="007A18CC"/>
    <w:rsid w:val="007A1D95"/>
    <w:rsid w:val="007A1DED"/>
    <w:rsid w:val="007A1EE3"/>
    <w:rsid w:val="007A2534"/>
    <w:rsid w:val="007A2670"/>
    <w:rsid w:val="007A29D0"/>
    <w:rsid w:val="007A2B4B"/>
    <w:rsid w:val="007A2D42"/>
    <w:rsid w:val="007A2DB1"/>
    <w:rsid w:val="007A2FE8"/>
    <w:rsid w:val="007A30BB"/>
    <w:rsid w:val="007A3101"/>
    <w:rsid w:val="007A328D"/>
    <w:rsid w:val="007A3724"/>
    <w:rsid w:val="007A37F6"/>
    <w:rsid w:val="007A3B52"/>
    <w:rsid w:val="007A3C43"/>
    <w:rsid w:val="007A40C1"/>
    <w:rsid w:val="007A42B5"/>
    <w:rsid w:val="007A4768"/>
    <w:rsid w:val="007A4B3B"/>
    <w:rsid w:val="007A4C41"/>
    <w:rsid w:val="007A4CEF"/>
    <w:rsid w:val="007A500A"/>
    <w:rsid w:val="007A57CC"/>
    <w:rsid w:val="007A58A5"/>
    <w:rsid w:val="007A598B"/>
    <w:rsid w:val="007A5A8B"/>
    <w:rsid w:val="007A5DB0"/>
    <w:rsid w:val="007A5F0F"/>
    <w:rsid w:val="007A606B"/>
    <w:rsid w:val="007A62DB"/>
    <w:rsid w:val="007A63FE"/>
    <w:rsid w:val="007A6909"/>
    <w:rsid w:val="007A6B20"/>
    <w:rsid w:val="007A6D1A"/>
    <w:rsid w:val="007A6E2A"/>
    <w:rsid w:val="007A708E"/>
    <w:rsid w:val="007A71A3"/>
    <w:rsid w:val="007A725D"/>
    <w:rsid w:val="007A7461"/>
    <w:rsid w:val="007A794A"/>
    <w:rsid w:val="007B005E"/>
    <w:rsid w:val="007B08EE"/>
    <w:rsid w:val="007B095B"/>
    <w:rsid w:val="007B0BEF"/>
    <w:rsid w:val="007B0D26"/>
    <w:rsid w:val="007B0D83"/>
    <w:rsid w:val="007B0DC4"/>
    <w:rsid w:val="007B0E7E"/>
    <w:rsid w:val="007B10E9"/>
    <w:rsid w:val="007B1248"/>
    <w:rsid w:val="007B127D"/>
    <w:rsid w:val="007B14ED"/>
    <w:rsid w:val="007B17D8"/>
    <w:rsid w:val="007B18B4"/>
    <w:rsid w:val="007B1C66"/>
    <w:rsid w:val="007B1CEE"/>
    <w:rsid w:val="007B1E8C"/>
    <w:rsid w:val="007B1F38"/>
    <w:rsid w:val="007B20D7"/>
    <w:rsid w:val="007B2366"/>
    <w:rsid w:val="007B24A9"/>
    <w:rsid w:val="007B2539"/>
    <w:rsid w:val="007B2903"/>
    <w:rsid w:val="007B2C8E"/>
    <w:rsid w:val="007B2CD7"/>
    <w:rsid w:val="007B3264"/>
    <w:rsid w:val="007B32E3"/>
    <w:rsid w:val="007B34E6"/>
    <w:rsid w:val="007B35DB"/>
    <w:rsid w:val="007B35F8"/>
    <w:rsid w:val="007B36DB"/>
    <w:rsid w:val="007B3E33"/>
    <w:rsid w:val="007B40F8"/>
    <w:rsid w:val="007B4184"/>
    <w:rsid w:val="007B434C"/>
    <w:rsid w:val="007B48B7"/>
    <w:rsid w:val="007B51BA"/>
    <w:rsid w:val="007B54D9"/>
    <w:rsid w:val="007B5A12"/>
    <w:rsid w:val="007B5A13"/>
    <w:rsid w:val="007B5C6F"/>
    <w:rsid w:val="007B5D04"/>
    <w:rsid w:val="007B5D17"/>
    <w:rsid w:val="007B5E2E"/>
    <w:rsid w:val="007B6376"/>
    <w:rsid w:val="007B641E"/>
    <w:rsid w:val="007B6652"/>
    <w:rsid w:val="007B67D9"/>
    <w:rsid w:val="007B6A99"/>
    <w:rsid w:val="007B6C2D"/>
    <w:rsid w:val="007B7318"/>
    <w:rsid w:val="007B739D"/>
    <w:rsid w:val="007B74A4"/>
    <w:rsid w:val="007B7616"/>
    <w:rsid w:val="007B76AD"/>
    <w:rsid w:val="007B77A4"/>
    <w:rsid w:val="007B77D7"/>
    <w:rsid w:val="007B7A1E"/>
    <w:rsid w:val="007B7A39"/>
    <w:rsid w:val="007B7B02"/>
    <w:rsid w:val="007B7B40"/>
    <w:rsid w:val="007C003A"/>
    <w:rsid w:val="007C06EB"/>
    <w:rsid w:val="007C0BB5"/>
    <w:rsid w:val="007C0C3C"/>
    <w:rsid w:val="007C1028"/>
    <w:rsid w:val="007C12BB"/>
    <w:rsid w:val="007C142A"/>
    <w:rsid w:val="007C146D"/>
    <w:rsid w:val="007C17D6"/>
    <w:rsid w:val="007C1811"/>
    <w:rsid w:val="007C1B1D"/>
    <w:rsid w:val="007C1E29"/>
    <w:rsid w:val="007C1EF1"/>
    <w:rsid w:val="007C2001"/>
    <w:rsid w:val="007C20B1"/>
    <w:rsid w:val="007C22BC"/>
    <w:rsid w:val="007C23F3"/>
    <w:rsid w:val="007C356D"/>
    <w:rsid w:val="007C374B"/>
    <w:rsid w:val="007C388A"/>
    <w:rsid w:val="007C38B6"/>
    <w:rsid w:val="007C3AA4"/>
    <w:rsid w:val="007C3C03"/>
    <w:rsid w:val="007C3C8F"/>
    <w:rsid w:val="007C3D5F"/>
    <w:rsid w:val="007C3E8D"/>
    <w:rsid w:val="007C3F85"/>
    <w:rsid w:val="007C3FE1"/>
    <w:rsid w:val="007C401C"/>
    <w:rsid w:val="007C41B1"/>
    <w:rsid w:val="007C4344"/>
    <w:rsid w:val="007C4468"/>
    <w:rsid w:val="007C45F9"/>
    <w:rsid w:val="007C4761"/>
    <w:rsid w:val="007C4D71"/>
    <w:rsid w:val="007C4E00"/>
    <w:rsid w:val="007C4E05"/>
    <w:rsid w:val="007C4F04"/>
    <w:rsid w:val="007C4F91"/>
    <w:rsid w:val="007C51E6"/>
    <w:rsid w:val="007C5312"/>
    <w:rsid w:val="007C55F2"/>
    <w:rsid w:val="007C569B"/>
    <w:rsid w:val="007C5963"/>
    <w:rsid w:val="007C5B28"/>
    <w:rsid w:val="007C6292"/>
    <w:rsid w:val="007C6577"/>
    <w:rsid w:val="007C667B"/>
    <w:rsid w:val="007C6764"/>
    <w:rsid w:val="007C6A8F"/>
    <w:rsid w:val="007C6B11"/>
    <w:rsid w:val="007C6D40"/>
    <w:rsid w:val="007C7290"/>
    <w:rsid w:val="007C74AB"/>
    <w:rsid w:val="007C7637"/>
    <w:rsid w:val="007C77F7"/>
    <w:rsid w:val="007C7B8B"/>
    <w:rsid w:val="007C7CAC"/>
    <w:rsid w:val="007C7CD4"/>
    <w:rsid w:val="007C7DE6"/>
    <w:rsid w:val="007D0284"/>
    <w:rsid w:val="007D0780"/>
    <w:rsid w:val="007D09DA"/>
    <w:rsid w:val="007D0D20"/>
    <w:rsid w:val="007D0E84"/>
    <w:rsid w:val="007D0FD6"/>
    <w:rsid w:val="007D0FDE"/>
    <w:rsid w:val="007D1351"/>
    <w:rsid w:val="007D141D"/>
    <w:rsid w:val="007D15F6"/>
    <w:rsid w:val="007D167B"/>
    <w:rsid w:val="007D28C7"/>
    <w:rsid w:val="007D29F9"/>
    <w:rsid w:val="007D2C57"/>
    <w:rsid w:val="007D3099"/>
    <w:rsid w:val="007D310F"/>
    <w:rsid w:val="007D3141"/>
    <w:rsid w:val="007D3620"/>
    <w:rsid w:val="007D37D4"/>
    <w:rsid w:val="007D3F64"/>
    <w:rsid w:val="007D4085"/>
    <w:rsid w:val="007D43D8"/>
    <w:rsid w:val="007D44B2"/>
    <w:rsid w:val="007D45B9"/>
    <w:rsid w:val="007D4668"/>
    <w:rsid w:val="007D4BDD"/>
    <w:rsid w:val="007D4BF4"/>
    <w:rsid w:val="007D4D98"/>
    <w:rsid w:val="007D4F31"/>
    <w:rsid w:val="007D5199"/>
    <w:rsid w:val="007D52AE"/>
    <w:rsid w:val="007D53BA"/>
    <w:rsid w:val="007D55E6"/>
    <w:rsid w:val="007D59E0"/>
    <w:rsid w:val="007D59FE"/>
    <w:rsid w:val="007D5A1B"/>
    <w:rsid w:val="007D5A8A"/>
    <w:rsid w:val="007D5C12"/>
    <w:rsid w:val="007D5C63"/>
    <w:rsid w:val="007D6552"/>
    <w:rsid w:val="007D66A4"/>
    <w:rsid w:val="007D68AD"/>
    <w:rsid w:val="007D68F7"/>
    <w:rsid w:val="007D6BBB"/>
    <w:rsid w:val="007D6E1E"/>
    <w:rsid w:val="007D712F"/>
    <w:rsid w:val="007D7D58"/>
    <w:rsid w:val="007D7F2D"/>
    <w:rsid w:val="007E028F"/>
    <w:rsid w:val="007E08C0"/>
    <w:rsid w:val="007E0E04"/>
    <w:rsid w:val="007E0F51"/>
    <w:rsid w:val="007E0F73"/>
    <w:rsid w:val="007E1374"/>
    <w:rsid w:val="007E1530"/>
    <w:rsid w:val="007E157D"/>
    <w:rsid w:val="007E1603"/>
    <w:rsid w:val="007E1698"/>
    <w:rsid w:val="007E1970"/>
    <w:rsid w:val="007E199F"/>
    <w:rsid w:val="007E1B02"/>
    <w:rsid w:val="007E1BB5"/>
    <w:rsid w:val="007E1FBD"/>
    <w:rsid w:val="007E23F9"/>
    <w:rsid w:val="007E2767"/>
    <w:rsid w:val="007E27D9"/>
    <w:rsid w:val="007E2BBA"/>
    <w:rsid w:val="007E2DE5"/>
    <w:rsid w:val="007E2E9D"/>
    <w:rsid w:val="007E2FA7"/>
    <w:rsid w:val="007E3027"/>
    <w:rsid w:val="007E3127"/>
    <w:rsid w:val="007E312F"/>
    <w:rsid w:val="007E343E"/>
    <w:rsid w:val="007E3934"/>
    <w:rsid w:val="007E3ECC"/>
    <w:rsid w:val="007E439A"/>
    <w:rsid w:val="007E4647"/>
    <w:rsid w:val="007E4877"/>
    <w:rsid w:val="007E499F"/>
    <w:rsid w:val="007E4A16"/>
    <w:rsid w:val="007E4D10"/>
    <w:rsid w:val="007E4FD4"/>
    <w:rsid w:val="007E5099"/>
    <w:rsid w:val="007E515B"/>
    <w:rsid w:val="007E5298"/>
    <w:rsid w:val="007E541A"/>
    <w:rsid w:val="007E5534"/>
    <w:rsid w:val="007E556B"/>
    <w:rsid w:val="007E55C8"/>
    <w:rsid w:val="007E561E"/>
    <w:rsid w:val="007E57E9"/>
    <w:rsid w:val="007E59CB"/>
    <w:rsid w:val="007E5D4B"/>
    <w:rsid w:val="007E5E58"/>
    <w:rsid w:val="007E5F47"/>
    <w:rsid w:val="007E60FC"/>
    <w:rsid w:val="007E618F"/>
    <w:rsid w:val="007E62A6"/>
    <w:rsid w:val="007E67EA"/>
    <w:rsid w:val="007E6927"/>
    <w:rsid w:val="007E6AE4"/>
    <w:rsid w:val="007E6CAC"/>
    <w:rsid w:val="007E7380"/>
    <w:rsid w:val="007E7440"/>
    <w:rsid w:val="007E77E9"/>
    <w:rsid w:val="007E7B7F"/>
    <w:rsid w:val="007E7BF0"/>
    <w:rsid w:val="007E7CBF"/>
    <w:rsid w:val="007E7D5F"/>
    <w:rsid w:val="007F008C"/>
    <w:rsid w:val="007F0AD2"/>
    <w:rsid w:val="007F108B"/>
    <w:rsid w:val="007F10CF"/>
    <w:rsid w:val="007F1231"/>
    <w:rsid w:val="007F13D0"/>
    <w:rsid w:val="007F15E3"/>
    <w:rsid w:val="007F19CD"/>
    <w:rsid w:val="007F1B28"/>
    <w:rsid w:val="007F1C18"/>
    <w:rsid w:val="007F22C4"/>
    <w:rsid w:val="007F2464"/>
    <w:rsid w:val="007F2662"/>
    <w:rsid w:val="007F2668"/>
    <w:rsid w:val="007F2928"/>
    <w:rsid w:val="007F2CB7"/>
    <w:rsid w:val="007F36F4"/>
    <w:rsid w:val="007F398B"/>
    <w:rsid w:val="007F3CBB"/>
    <w:rsid w:val="007F3D85"/>
    <w:rsid w:val="007F3FD3"/>
    <w:rsid w:val="007F4456"/>
    <w:rsid w:val="007F4A62"/>
    <w:rsid w:val="007F4EF7"/>
    <w:rsid w:val="007F4F81"/>
    <w:rsid w:val="007F52AC"/>
    <w:rsid w:val="007F5369"/>
    <w:rsid w:val="007F536E"/>
    <w:rsid w:val="007F5380"/>
    <w:rsid w:val="007F5701"/>
    <w:rsid w:val="007F57C5"/>
    <w:rsid w:val="007F5B98"/>
    <w:rsid w:val="007F604C"/>
    <w:rsid w:val="007F66D8"/>
    <w:rsid w:val="007F69AD"/>
    <w:rsid w:val="007F6A69"/>
    <w:rsid w:val="007F707C"/>
    <w:rsid w:val="007F70CC"/>
    <w:rsid w:val="007F7872"/>
    <w:rsid w:val="0080032B"/>
    <w:rsid w:val="00800505"/>
    <w:rsid w:val="00800517"/>
    <w:rsid w:val="0080058C"/>
    <w:rsid w:val="00800AE3"/>
    <w:rsid w:val="00800C37"/>
    <w:rsid w:val="00800CC2"/>
    <w:rsid w:val="00800D6B"/>
    <w:rsid w:val="00800ECE"/>
    <w:rsid w:val="00800ECF"/>
    <w:rsid w:val="0080104F"/>
    <w:rsid w:val="008012B4"/>
    <w:rsid w:val="008015B2"/>
    <w:rsid w:val="00801646"/>
    <w:rsid w:val="008016AE"/>
    <w:rsid w:val="00801C48"/>
    <w:rsid w:val="00801F14"/>
    <w:rsid w:val="00801F81"/>
    <w:rsid w:val="008021DD"/>
    <w:rsid w:val="008024FF"/>
    <w:rsid w:val="00802545"/>
    <w:rsid w:val="00802743"/>
    <w:rsid w:val="0080292E"/>
    <w:rsid w:val="00802BE1"/>
    <w:rsid w:val="00802C23"/>
    <w:rsid w:val="00802D16"/>
    <w:rsid w:val="00802DCA"/>
    <w:rsid w:val="00802F4C"/>
    <w:rsid w:val="0080312C"/>
    <w:rsid w:val="00803A6B"/>
    <w:rsid w:val="00803C92"/>
    <w:rsid w:val="00804016"/>
    <w:rsid w:val="0080431F"/>
    <w:rsid w:val="0080442C"/>
    <w:rsid w:val="0080449D"/>
    <w:rsid w:val="00804DC5"/>
    <w:rsid w:val="00804FCF"/>
    <w:rsid w:val="00805068"/>
    <w:rsid w:val="00805361"/>
    <w:rsid w:val="00805552"/>
    <w:rsid w:val="0080570F"/>
    <w:rsid w:val="00805A32"/>
    <w:rsid w:val="00805DA3"/>
    <w:rsid w:val="00805E36"/>
    <w:rsid w:val="00806151"/>
    <w:rsid w:val="0080647B"/>
    <w:rsid w:val="0080653E"/>
    <w:rsid w:val="0080660F"/>
    <w:rsid w:val="008067F1"/>
    <w:rsid w:val="00806810"/>
    <w:rsid w:val="008068CE"/>
    <w:rsid w:val="00806B3D"/>
    <w:rsid w:val="00806BCB"/>
    <w:rsid w:val="00806C32"/>
    <w:rsid w:val="00806D2F"/>
    <w:rsid w:val="00806F56"/>
    <w:rsid w:val="00807365"/>
    <w:rsid w:val="0080749F"/>
    <w:rsid w:val="00807D96"/>
    <w:rsid w:val="00807EFB"/>
    <w:rsid w:val="00810383"/>
    <w:rsid w:val="008107C7"/>
    <w:rsid w:val="00810960"/>
    <w:rsid w:val="00810A86"/>
    <w:rsid w:val="00810C56"/>
    <w:rsid w:val="0081118D"/>
    <w:rsid w:val="008111FC"/>
    <w:rsid w:val="00811DC1"/>
    <w:rsid w:val="00811EEF"/>
    <w:rsid w:val="008120BD"/>
    <w:rsid w:val="00812AE2"/>
    <w:rsid w:val="00812C1B"/>
    <w:rsid w:val="00812D3C"/>
    <w:rsid w:val="008131B3"/>
    <w:rsid w:val="0081329D"/>
    <w:rsid w:val="00813454"/>
    <w:rsid w:val="0081348E"/>
    <w:rsid w:val="0081371A"/>
    <w:rsid w:val="0081374A"/>
    <w:rsid w:val="00813A2F"/>
    <w:rsid w:val="00813A7B"/>
    <w:rsid w:val="00813C6F"/>
    <w:rsid w:val="008140B7"/>
    <w:rsid w:val="00814181"/>
    <w:rsid w:val="008141F2"/>
    <w:rsid w:val="00814339"/>
    <w:rsid w:val="008145B1"/>
    <w:rsid w:val="00814FD9"/>
    <w:rsid w:val="008150C4"/>
    <w:rsid w:val="008153A9"/>
    <w:rsid w:val="00815528"/>
    <w:rsid w:val="00815685"/>
    <w:rsid w:val="0081576A"/>
    <w:rsid w:val="00815CE5"/>
    <w:rsid w:val="00815F41"/>
    <w:rsid w:val="00815FCD"/>
    <w:rsid w:val="00816F3A"/>
    <w:rsid w:val="008170BE"/>
    <w:rsid w:val="008170C3"/>
    <w:rsid w:val="008170F6"/>
    <w:rsid w:val="00817212"/>
    <w:rsid w:val="008173F9"/>
    <w:rsid w:val="008174AE"/>
    <w:rsid w:val="00817AB5"/>
    <w:rsid w:val="00817C38"/>
    <w:rsid w:val="00817DB3"/>
    <w:rsid w:val="00817FC5"/>
    <w:rsid w:val="00817FDC"/>
    <w:rsid w:val="008205F9"/>
    <w:rsid w:val="008206F9"/>
    <w:rsid w:val="008207E8"/>
    <w:rsid w:val="00820E52"/>
    <w:rsid w:val="008213EB"/>
    <w:rsid w:val="008215D1"/>
    <w:rsid w:val="0082160C"/>
    <w:rsid w:val="00821B2C"/>
    <w:rsid w:val="00821DD2"/>
    <w:rsid w:val="00821F0A"/>
    <w:rsid w:val="00822E05"/>
    <w:rsid w:val="008230A1"/>
    <w:rsid w:val="008236EB"/>
    <w:rsid w:val="00823776"/>
    <w:rsid w:val="008238FF"/>
    <w:rsid w:val="00823CB7"/>
    <w:rsid w:val="00823DDC"/>
    <w:rsid w:val="008249E7"/>
    <w:rsid w:val="00824DFA"/>
    <w:rsid w:val="00824E4B"/>
    <w:rsid w:val="00824E71"/>
    <w:rsid w:val="00824EE9"/>
    <w:rsid w:val="00825026"/>
    <w:rsid w:val="008251D0"/>
    <w:rsid w:val="0082534C"/>
    <w:rsid w:val="008253D7"/>
    <w:rsid w:val="00825A0C"/>
    <w:rsid w:val="00825B8D"/>
    <w:rsid w:val="00825BA6"/>
    <w:rsid w:val="00825E59"/>
    <w:rsid w:val="00825EB9"/>
    <w:rsid w:val="008260DA"/>
    <w:rsid w:val="008260FC"/>
    <w:rsid w:val="00826318"/>
    <w:rsid w:val="00826664"/>
    <w:rsid w:val="00826955"/>
    <w:rsid w:val="00826AB1"/>
    <w:rsid w:val="00826CF0"/>
    <w:rsid w:val="00827545"/>
    <w:rsid w:val="00827715"/>
    <w:rsid w:val="008277B6"/>
    <w:rsid w:val="0082783A"/>
    <w:rsid w:val="00830076"/>
    <w:rsid w:val="00830090"/>
    <w:rsid w:val="008300D1"/>
    <w:rsid w:val="00830359"/>
    <w:rsid w:val="00830459"/>
    <w:rsid w:val="00830548"/>
    <w:rsid w:val="00830A52"/>
    <w:rsid w:val="00830BA8"/>
    <w:rsid w:val="00830D71"/>
    <w:rsid w:val="00830EB0"/>
    <w:rsid w:val="00830FB1"/>
    <w:rsid w:val="00831222"/>
    <w:rsid w:val="008312D1"/>
    <w:rsid w:val="008313E9"/>
    <w:rsid w:val="008314D8"/>
    <w:rsid w:val="008314FF"/>
    <w:rsid w:val="00831A09"/>
    <w:rsid w:val="00831B77"/>
    <w:rsid w:val="008321E8"/>
    <w:rsid w:val="00832412"/>
    <w:rsid w:val="00832674"/>
    <w:rsid w:val="00832940"/>
    <w:rsid w:val="008329A5"/>
    <w:rsid w:val="00832D1D"/>
    <w:rsid w:val="00832EFF"/>
    <w:rsid w:val="00833774"/>
    <w:rsid w:val="0083383B"/>
    <w:rsid w:val="0083391F"/>
    <w:rsid w:val="00833E91"/>
    <w:rsid w:val="00834006"/>
    <w:rsid w:val="00834352"/>
    <w:rsid w:val="00834358"/>
    <w:rsid w:val="00834369"/>
    <w:rsid w:val="008343E9"/>
    <w:rsid w:val="008347D6"/>
    <w:rsid w:val="0083525C"/>
    <w:rsid w:val="0083534A"/>
    <w:rsid w:val="00835370"/>
    <w:rsid w:val="00835EBF"/>
    <w:rsid w:val="00836116"/>
    <w:rsid w:val="0083670B"/>
    <w:rsid w:val="00836A76"/>
    <w:rsid w:val="00836EA3"/>
    <w:rsid w:val="0083734D"/>
    <w:rsid w:val="00837B57"/>
    <w:rsid w:val="00837C50"/>
    <w:rsid w:val="00837D20"/>
    <w:rsid w:val="00837E86"/>
    <w:rsid w:val="008403E0"/>
    <w:rsid w:val="008405C9"/>
    <w:rsid w:val="00840AB4"/>
    <w:rsid w:val="00840C2F"/>
    <w:rsid w:val="00840CF8"/>
    <w:rsid w:val="00840DF4"/>
    <w:rsid w:val="008416DD"/>
    <w:rsid w:val="0084174D"/>
    <w:rsid w:val="00841D5B"/>
    <w:rsid w:val="00841E3D"/>
    <w:rsid w:val="0084205A"/>
    <w:rsid w:val="00842111"/>
    <w:rsid w:val="0084238C"/>
    <w:rsid w:val="008423BF"/>
    <w:rsid w:val="00842877"/>
    <w:rsid w:val="00842A4E"/>
    <w:rsid w:val="00842D4C"/>
    <w:rsid w:val="00842E3F"/>
    <w:rsid w:val="0084307D"/>
    <w:rsid w:val="008435EA"/>
    <w:rsid w:val="008439C0"/>
    <w:rsid w:val="00843CBB"/>
    <w:rsid w:val="00843E2E"/>
    <w:rsid w:val="008440F9"/>
    <w:rsid w:val="00844616"/>
    <w:rsid w:val="0084461D"/>
    <w:rsid w:val="008446AF"/>
    <w:rsid w:val="0084491E"/>
    <w:rsid w:val="00844A09"/>
    <w:rsid w:val="00844B29"/>
    <w:rsid w:val="00844BB7"/>
    <w:rsid w:val="00844C9A"/>
    <w:rsid w:val="00844FA2"/>
    <w:rsid w:val="00845013"/>
    <w:rsid w:val="0084516A"/>
    <w:rsid w:val="008452C5"/>
    <w:rsid w:val="00845449"/>
    <w:rsid w:val="008458D5"/>
    <w:rsid w:val="008459AD"/>
    <w:rsid w:val="00845A02"/>
    <w:rsid w:val="00845B64"/>
    <w:rsid w:val="00845C0C"/>
    <w:rsid w:val="00845D40"/>
    <w:rsid w:val="00845E49"/>
    <w:rsid w:val="00845F26"/>
    <w:rsid w:val="0084676E"/>
    <w:rsid w:val="0084691D"/>
    <w:rsid w:val="0084698F"/>
    <w:rsid w:val="00846CB0"/>
    <w:rsid w:val="0084715C"/>
    <w:rsid w:val="0084776D"/>
    <w:rsid w:val="008479C9"/>
    <w:rsid w:val="00847CA7"/>
    <w:rsid w:val="008501C0"/>
    <w:rsid w:val="00850A7F"/>
    <w:rsid w:val="00850D04"/>
    <w:rsid w:val="008510DE"/>
    <w:rsid w:val="008511B0"/>
    <w:rsid w:val="00851219"/>
    <w:rsid w:val="00851429"/>
    <w:rsid w:val="00851953"/>
    <w:rsid w:val="00851BB7"/>
    <w:rsid w:val="00852002"/>
    <w:rsid w:val="0085261C"/>
    <w:rsid w:val="00852AC4"/>
    <w:rsid w:val="00852D7A"/>
    <w:rsid w:val="00852E14"/>
    <w:rsid w:val="00852E61"/>
    <w:rsid w:val="00853623"/>
    <w:rsid w:val="00853679"/>
    <w:rsid w:val="00853807"/>
    <w:rsid w:val="00853A9C"/>
    <w:rsid w:val="008543BD"/>
    <w:rsid w:val="0085474E"/>
    <w:rsid w:val="008547CF"/>
    <w:rsid w:val="00854861"/>
    <w:rsid w:val="00854A89"/>
    <w:rsid w:val="00854B05"/>
    <w:rsid w:val="00854CDD"/>
    <w:rsid w:val="00855006"/>
    <w:rsid w:val="0085511F"/>
    <w:rsid w:val="00855449"/>
    <w:rsid w:val="008556A5"/>
    <w:rsid w:val="008558ED"/>
    <w:rsid w:val="00855951"/>
    <w:rsid w:val="00855ABB"/>
    <w:rsid w:val="00855D24"/>
    <w:rsid w:val="00855FFB"/>
    <w:rsid w:val="0085600F"/>
    <w:rsid w:val="008560B5"/>
    <w:rsid w:val="0085614E"/>
    <w:rsid w:val="008561B2"/>
    <w:rsid w:val="00856528"/>
    <w:rsid w:val="00856605"/>
    <w:rsid w:val="00856652"/>
    <w:rsid w:val="008566E0"/>
    <w:rsid w:val="00856941"/>
    <w:rsid w:val="00856EE0"/>
    <w:rsid w:val="00857087"/>
    <w:rsid w:val="008575AE"/>
    <w:rsid w:val="00857718"/>
    <w:rsid w:val="00857B9A"/>
    <w:rsid w:val="00857C48"/>
    <w:rsid w:val="008600D2"/>
    <w:rsid w:val="00860349"/>
    <w:rsid w:val="00860B7B"/>
    <w:rsid w:val="008610EB"/>
    <w:rsid w:val="008613B6"/>
    <w:rsid w:val="008615F6"/>
    <w:rsid w:val="008617B9"/>
    <w:rsid w:val="00861AEB"/>
    <w:rsid w:val="00861B5E"/>
    <w:rsid w:val="00861BAF"/>
    <w:rsid w:val="008622DA"/>
    <w:rsid w:val="008622EC"/>
    <w:rsid w:val="00862386"/>
    <w:rsid w:val="00862578"/>
    <w:rsid w:val="00862D2B"/>
    <w:rsid w:val="008632CB"/>
    <w:rsid w:val="008632EE"/>
    <w:rsid w:val="00863482"/>
    <w:rsid w:val="00863843"/>
    <w:rsid w:val="0086399C"/>
    <w:rsid w:val="00863C9A"/>
    <w:rsid w:val="00863CDC"/>
    <w:rsid w:val="008644FC"/>
    <w:rsid w:val="008648AD"/>
    <w:rsid w:val="00864B28"/>
    <w:rsid w:val="00864C2A"/>
    <w:rsid w:val="00864FA6"/>
    <w:rsid w:val="00864FF8"/>
    <w:rsid w:val="0086523A"/>
    <w:rsid w:val="00865B4D"/>
    <w:rsid w:val="008661D5"/>
    <w:rsid w:val="0086683E"/>
    <w:rsid w:val="00866871"/>
    <w:rsid w:val="00866A7E"/>
    <w:rsid w:val="00866AFC"/>
    <w:rsid w:val="00866EAC"/>
    <w:rsid w:val="00866F4E"/>
    <w:rsid w:val="00866FB6"/>
    <w:rsid w:val="00866FD7"/>
    <w:rsid w:val="00866FF4"/>
    <w:rsid w:val="008671BC"/>
    <w:rsid w:val="008676F9"/>
    <w:rsid w:val="00867A48"/>
    <w:rsid w:val="00867B63"/>
    <w:rsid w:val="00867C8E"/>
    <w:rsid w:val="00867CDF"/>
    <w:rsid w:val="008700E9"/>
    <w:rsid w:val="008703BE"/>
    <w:rsid w:val="008704DD"/>
    <w:rsid w:val="00870530"/>
    <w:rsid w:val="00870804"/>
    <w:rsid w:val="008708DE"/>
    <w:rsid w:val="00870CE8"/>
    <w:rsid w:val="0087106F"/>
    <w:rsid w:val="008711F3"/>
    <w:rsid w:val="00871375"/>
    <w:rsid w:val="00871536"/>
    <w:rsid w:val="00871D35"/>
    <w:rsid w:val="00872023"/>
    <w:rsid w:val="008720D4"/>
    <w:rsid w:val="00872159"/>
    <w:rsid w:val="00872B93"/>
    <w:rsid w:val="00872DFD"/>
    <w:rsid w:val="00873232"/>
    <w:rsid w:val="0087390C"/>
    <w:rsid w:val="00873B1D"/>
    <w:rsid w:val="00873D8F"/>
    <w:rsid w:val="00873F19"/>
    <w:rsid w:val="008740C3"/>
    <w:rsid w:val="008748B2"/>
    <w:rsid w:val="00874A7C"/>
    <w:rsid w:val="00874FF8"/>
    <w:rsid w:val="00875314"/>
    <w:rsid w:val="00875C85"/>
    <w:rsid w:val="00875CD6"/>
    <w:rsid w:val="00875F96"/>
    <w:rsid w:val="0087613C"/>
    <w:rsid w:val="008761DF"/>
    <w:rsid w:val="00876633"/>
    <w:rsid w:val="0087697F"/>
    <w:rsid w:val="00876E86"/>
    <w:rsid w:val="00876F62"/>
    <w:rsid w:val="00876F67"/>
    <w:rsid w:val="00876FFA"/>
    <w:rsid w:val="00877156"/>
    <w:rsid w:val="008771C4"/>
    <w:rsid w:val="00877261"/>
    <w:rsid w:val="008774E4"/>
    <w:rsid w:val="008775BD"/>
    <w:rsid w:val="008775C6"/>
    <w:rsid w:val="00877ECF"/>
    <w:rsid w:val="00877FAE"/>
    <w:rsid w:val="00880460"/>
    <w:rsid w:val="008804C7"/>
    <w:rsid w:val="0088051A"/>
    <w:rsid w:val="008807FB"/>
    <w:rsid w:val="008808E2"/>
    <w:rsid w:val="008808FC"/>
    <w:rsid w:val="00880B6E"/>
    <w:rsid w:val="00880CF1"/>
    <w:rsid w:val="00880D0B"/>
    <w:rsid w:val="00880E0D"/>
    <w:rsid w:val="00880F85"/>
    <w:rsid w:val="00880FA3"/>
    <w:rsid w:val="008811DE"/>
    <w:rsid w:val="008815BC"/>
    <w:rsid w:val="0088188D"/>
    <w:rsid w:val="00881907"/>
    <w:rsid w:val="00881AB8"/>
    <w:rsid w:val="00881B26"/>
    <w:rsid w:val="00881CFD"/>
    <w:rsid w:val="00881FD5"/>
    <w:rsid w:val="0088201E"/>
    <w:rsid w:val="00882133"/>
    <w:rsid w:val="008821C2"/>
    <w:rsid w:val="008821E3"/>
    <w:rsid w:val="00882857"/>
    <w:rsid w:val="008830B4"/>
    <w:rsid w:val="008831C4"/>
    <w:rsid w:val="008832BE"/>
    <w:rsid w:val="00883421"/>
    <w:rsid w:val="00883714"/>
    <w:rsid w:val="008837C0"/>
    <w:rsid w:val="00883FC8"/>
    <w:rsid w:val="00884407"/>
    <w:rsid w:val="008849DE"/>
    <w:rsid w:val="00884CE5"/>
    <w:rsid w:val="00884F4F"/>
    <w:rsid w:val="0088529F"/>
    <w:rsid w:val="008854AA"/>
    <w:rsid w:val="00885971"/>
    <w:rsid w:val="00885A9A"/>
    <w:rsid w:val="00885D27"/>
    <w:rsid w:val="00885F1E"/>
    <w:rsid w:val="008860A1"/>
    <w:rsid w:val="00886197"/>
    <w:rsid w:val="008862B8"/>
    <w:rsid w:val="0088631C"/>
    <w:rsid w:val="008863A2"/>
    <w:rsid w:val="00886583"/>
    <w:rsid w:val="0088661B"/>
    <w:rsid w:val="0088676D"/>
    <w:rsid w:val="00886A4A"/>
    <w:rsid w:val="00886A97"/>
    <w:rsid w:val="00886F42"/>
    <w:rsid w:val="00887249"/>
    <w:rsid w:val="008872D0"/>
    <w:rsid w:val="008874A1"/>
    <w:rsid w:val="0088751D"/>
    <w:rsid w:val="008876C6"/>
    <w:rsid w:val="008877FD"/>
    <w:rsid w:val="00887B78"/>
    <w:rsid w:val="0089007A"/>
    <w:rsid w:val="00890104"/>
    <w:rsid w:val="00890558"/>
    <w:rsid w:val="0089055C"/>
    <w:rsid w:val="0089091D"/>
    <w:rsid w:val="00890C9D"/>
    <w:rsid w:val="00890CE6"/>
    <w:rsid w:val="008912F0"/>
    <w:rsid w:val="00891648"/>
    <w:rsid w:val="0089172A"/>
    <w:rsid w:val="00891AE0"/>
    <w:rsid w:val="00891F27"/>
    <w:rsid w:val="008922C8"/>
    <w:rsid w:val="00892593"/>
    <w:rsid w:val="00892604"/>
    <w:rsid w:val="00892B9E"/>
    <w:rsid w:val="00892BBD"/>
    <w:rsid w:val="00892C73"/>
    <w:rsid w:val="00892D12"/>
    <w:rsid w:val="00893250"/>
    <w:rsid w:val="00893314"/>
    <w:rsid w:val="00893E36"/>
    <w:rsid w:val="00894134"/>
    <w:rsid w:val="008941CF"/>
    <w:rsid w:val="008945EE"/>
    <w:rsid w:val="008948A2"/>
    <w:rsid w:val="00894B02"/>
    <w:rsid w:val="0089508D"/>
    <w:rsid w:val="008951EF"/>
    <w:rsid w:val="00895A6E"/>
    <w:rsid w:val="00895E7F"/>
    <w:rsid w:val="00895EA2"/>
    <w:rsid w:val="00896884"/>
    <w:rsid w:val="00896A47"/>
    <w:rsid w:val="00896C55"/>
    <w:rsid w:val="00896D52"/>
    <w:rsid w:val="0089739C"/>
    <w:rsid w:val="0089757B"/>
    <w:rsid w:val="00897751"/>
    <w:rsid w:val="00897835"/>
    <w:rsid w:val="0089785B"/>
    <w:rsid w:val="008978E0"/>
    <w:rsid w:val="00897A35"/>
    <w:rsid w:val="008A02CA"/>
    <w:rsid w:val="008A04CA"/>
    <w:rsid w:val="008A0E98"/>
    <w:rsid w:val="008A0F7C"/>
    <w:rsid w:val="008A1698"/>
    <w:rsid w:val="008A17A3"/>
    <w:rsid w:val="008A1818"/>
    <w:rsid w:val="008A1A6A"/>
    <w:rsid w:val="008A202B"/>
    <w:rsid w:val="008A2072"/>
    <w:rsid w:val="008A250E"/>
    <w:rsid w:val="008A2669"/>
    <w:rsid w:val="008A2746"/>
    <w:rsid w:val="008A27B7"/>
    <w:rsid w:val="008A337F"/>
    <w:rsid w:val="008A353B"/>
    <w:rsid w:val="008A3736"/>
    <w:rsid w:val="008A412E"/>
    <w:rsid w:val="008A4460"/>
    <w:rsid w:val="008A4571"/>
    <w:rsid w:val="008A489A"/>
    <w:rsid w:val="008A4C9A"/>
    <w:rsid w:val="008A522F"/>
    <w:rsid w:val="008A5293"/>
    <w:rsid w:val="008A5393"/>
    <w:rsid w:val="008A57EA"/>
    <w:rsid w:val="008A5829"/>
    <w:rsid w:val="008A5848"/>
    <w:rsid w:val="008A5DFB"/>
    <w:rsid w:val="008A600D"/>
    <w:rsid w:val="008A6025"/>
    <w:rsid w:val="008A6602"/>
    <w:rsid w:val="008A6729"/>
    <w:rsid w:val="008A6828"/>
    <w:rsid w:val="008A6A16"/>
    <w:rsid w:val="008A6BC9"/>
    <w:rsid w:val="008A6CD5"/>
    <w:rsid w:val="008A6D29"/>
    <w:rsid w:val="008A6DC9"/>
    <w:rsid w:val="008A6FB4"/>
    <w:rsid w:val="008A7076"/>
    <w:rsid w:val="008A70B7"/>
    <w:rsid w:val="008A738D"/>
    <w:rsid w:val="008A774C"/>
    <w:rsid w:val="008A79EF"/>
    <w:rsid w:val="008A7A62"/>
    <w:rsid w:val="008A7B1E"/>
    <w:rsid w:val="008A7BCF"/>
    <w:rsid w:val="008A7F8D"/>
    <w:rsid w:val="008A7F8E"/>
    <w:rsid w:val="008B0140"/>
    <w:rsid w:val="008B0623"/>
    <w:rsid w:val="008B06E3"/>
    <w:rsid w:val="008B0BEF"/>
    <w:rsid w:val="008B1055"/>
    <w:rsid w:val="008B1334"/>
    <w:rsid w:val="008B1385"/>
    <w:rsid w:val="008B149B"/>
    <w:rsid w:val="008B14FC"/>
    <w:rsid w:val="008B15B0"/>
    <w:rsid w:val="008B1A93"/>
    <w:rsid w:val="008B231A"/>
    <w:rsid w:val="008B26AE"/>
    <w:rsid w:val="008B2733"/>
    <w:rsid w:val="008B280C"/>
    <w:rsid w:val="008B28B7"/>
    <w:rsid w:val="008B28CD"/>
    <w:rsid w:val="008B2A35"/>
    <w:rsid w:val="008B2D77"/>
    <w:rsid w:val="008B305A"/>
    <w:rsid w:val="008B34E3"/>
    <w:rsid w:val="008B3576"/>
    <w:rsid w:val="008B3682"/>
    <w:rsid w:val="008B368B"/>
    <w:rsid w:val="008B4042"/>
    <w:rsid w:val="008B43C0"/>
    <w:rsid w:val="008B4475"/>
    <w:rsid w:val="008B478C"/>
    <w:rsid w:val="008B4E1A"/>
    <w:rsid w:val="008B4E36"/>
    <w:rsid w:val="008B4F54"/>
    <w:rsid w:val="008B5270"/>
    <w:rsid w:val="008B5CB5"/>
    <w:rsid w:val="008B6435"/>
    <w:rsid w:val="008B668C"/>
    <w:rsid w:val="008B6BF4"/>
    <w:rsid w:val="008B6F83"/>
    <w:rsid w:val="008B71DE"/>
    <w:rsid w:val="008B733D"/>
    <w:rsid w:val="008B7561"/>
    <w:rsid w:val="008B764C"/>
    <w:rsid w:val="008B7730"/>
    <w:rsid w:val="008B797C"/>
    <w:rsid w:val="008B7A23"/>
    <w:rsid w:val="008B7C2E"/>
    <w:rsid w:val="008B7DFE"/>
    <w:rsid w:val="008B7E04"/>
    <w:rsid w:val="008B7E46"/>
    <w:rsid w:val="008B7E8A"/>
    <w:rsid w:val="008C00D6"/>
    <w:rsid w:val="008C0568"/>
    <w:rsid w:val="008C0686"/>
    <w:rsid w:val="008C0716"/>
    <w:rsid w:val="008C08C3"/>
    <w:rsid w:val="008C0D9C"/>
    <w:rsid w:val="008C108E"/>
    <w:rsid w:val="008C10FE"/>
    <w:rsid w:val="008C120E"/>
    <w:rsid w:val="008C13BC"/>
    <w:rsid w:val="008C16C3"/>
    <w:rsid w:val="008C1BFD"/>
    <w:rsid w:val="008C1C55"/>
    <w:rsid w:val="008C1E84"/>
    <w:rsid w:val="008C1F94"/>
    <w:rsid w:val="008C22A7"/>
    <w:rsid w:val="008C2387"/>
    <w:rsid w:val="008C244D"/>
    <w:rsid w:val="008C2524"/>
    <w:rsid w:val="008C276F"/>
    <w:rsid w:val="008C277F"/>
    <w:rsid w:val="008C2910"/>
    <w:rsid w:val="008C2A7E"/>
    <w:rsid w:val="008C2AC9"/>
    <w:rsid w:val="008C2DF2"/>
    <w:rsid w:val="008C306C"/>
    <w:rsid w:val="008C30F8"/>
    <w:rsid w:val="008C3120"/>
    <w:rsid w:val="008C35E6"/>
    <w:rsid w:val="008C384A"/>
    <w:rsid w:val="008C3988"/>
    <w:rsid w:val="008C3A28"/>
    <w:rsid w:val="008C3D5E"/>
    <w:rsid w:val="008C3D8E"/>
    <w:rsid w:val="008C43DB"/>
    <w:rsid w:val="008C4527"/>
    <w:rsid w:val="008C46D4"/>
    <w:rsid w:val="008C4729"/>
    <w:rsid w:val="008C4757"/>
    <w:rsid w:val="008C4A2B"/>
    <w:rsid w:val="008C4F17"/>
    <w:rsid w:val="008C5732"/>
    <w:rsid w:val="008C5C2B"/>
    <w:rsid w:val="008C5CB5"/>
    <w:rsid w:val="008C5CC8"/>
    <w:rsid w:val="008C5E2F"/>
    <w:rsid w:val="008C5E39"/>
    <w:rsid w:val="008C6177"/>
    <w:rsid w:val="008C6241"/>
    <w:rsid w:val="008C658A"/>
    <w:rsid w:val="008C6851"/>
    <w:rsid w:val="008C68F1"/>
    <w:rsid w:val="008C6E77"/>
    <w:rsid w:val="008C6FC2"/>
    <w:rsid w:val="008C701C"/>
    <w:rsid w:val="008C7131"/>
    <w:rsid w:val="008C7251"/>
    <w:rsid w:val="008C7410"/>
    <w:rsid w:val="008C741B"/>
    <w:rsid w:val="008C7761"/>
    <w:rsid w:val="008C78BF"/>
    <w:rsid w:val="008C79B7"/>
    <w:rsid w:val="008C7EAC"/>
    <w:rsid w:val="008D0080"/>
    <w:rsid w:val="008D0120"/>
    <w:rsid w:val="008D0313"/>
    <w:rsid w:val="008D05BF"/>
    <w:rsid w:val="008D072E"/>
    <w:rsid w:val="008D0845"/>
    <w:rsid w:val="008D0BA5"/>
    <w:rsid w:val="008D0E0C"/>
    <w:rsid w:val="008D10F7"/>
    <w:rsid w:val="008D14E7"/>
    <w:rsid w:val="008D16DD"/>
    <w:rsid w:val="008D1851"/>
    <w:rsid w:val="008D193A"/>
    <w:rsid w:val="008D1A44"/>
    <w:rsid w:val="008D1A7B"/>
    <w:rsid w:val="008D1B5A"/>
    <w:rsid w:val="008D26D7"/>
    <w:rsid w:val="008D2977"/>
    <w:rsid w:val="008D2CD5"/>
    <w:rsid w:val="008D2F19"/>
    <w:rsid w:val="008D316F"/>
    <w:rsid w:val="008D3275"/>
    <w:rsid w:val="008D34A5"/>
    <w:rsid w:val="008D34C7"/>
    <w:rsid w:val="008D37D7"/>
    <w:rsid w:val="008D3A7D"/>
    <w:rsid w:val="008D3ADF"/>
    <w:rsid w:val="008D4590"/>
    <w:rsid w:val="008D48EE"/>
    <w:rsid w:val="008D4A00"/>
    <w:rsid w:val="008D4A5F"/>
    <w:rsid w:val="008D4A91"/>
    <w:rsid w:val="008D4AB4"/>
    <w:rsid w:val="008D4AD6"/>
    <w:rsid w:val="008D5B6A"/>
    <w:rsid w:val="008D5DD9"/>
    <w:rsid w:val="008D6616"/>
    <w:rsid w:val="008D68CC"/>
    <w:rsid w:val="008D695D"/>
    <w:rsid w:val="008D6978"/>
    <w:rsid w:val="008D708E"/>
    <w:rsid w:val="008D7696"/>
    <w:rsid w:val="008E008A"/>
    <w:rsid w:val="008E0466"/>
    <w:rsid w:val="008E054D"/>
    <w:rsid w:val="008E06CD"/>
    <w:rsid w:val="008E07D3"/>
    <w:rsid w:val="008E08BB"/>
    <w:rsid w:val="008E0DA1"/>
    <w:rsid w:val="008E12D8"/>
    <w:rsid w:val="008E1762"/>
    <w:rsid w:val="008E1A10"/>
    <w:rsid w:val="008E1AA5"/>
    <w:rsid w:val="008E1CA7"/>
    <w:rsid w:val="008E1E35"/>
    <w:rsid w:val="008E2635"/>
    <w:rsid w:val="008E27D2"/>
    <w:rsid w:val="008E29D2"/>
    <w:rsid w:val="008E2A8F"/>
    <w:rsid w:val="008E2A98"/>
    <w:rsid w:val="008E2C29"/>
    <w:rsid w:val="008E2CAC"/>
    <w:rsid w:val="008E3694"/>
    <w:rsid w:val="008E36BD"/>
    <w:rsid w:val="008E38AE"/>
    <w:rsid w:val="008E3949"/>
    <w:rsid w:val="008E394C"/>
    <w:rsid w:val="008E3979"/>
    <w:rsid w:val="008E3DF7"/>
    <w:rsid w:val="008E3F73"/>
    <w:rsid w:val="008E3FAD"/>
    <w:rsid w:val="008E401C"/>
    <w:rsid w:val="008E4743"/>
    <w:rsid w:val="008E4893"/>
    <w:rsid w:val="008E48A1"/>
    <w:rsid w:val="008E4AF1"/>
    <w:rsid w:val="008E4BF5"/>
    <w:rsid w:val="008E4CE7"/>
    <w:rsid w:val="008E4D77"/>
    <w:rsid w:val="008E5105"/>
    <w:rsid w:val="008E5116"/>
    <w:rsid w:val="008E51A1"/>
    <w:rsid w:val="008E5448"/>
    <w:rsid w:val="008E58B6"/>
    <w:rsid w:val="008E5CAE"/>
    <w:rsid w:val="008E5DE9"/>
    <w:rsid w:val="008E6244"/>
    <w:rsid w:val="008E6A3E"/>
    <w:rsid w:val="008E6B41"/>
    <w:rsid w:val="008E6E2C"/>
    <w:rsid w:val="008E6E64"/>
    <w:rsid w:val="008E6EA0"/>
    <w:rsid w:val="008E6EBB"/>
    <w:rsid w:val="008E7003"/>
    <w:rsid w:val="008E703C"/>
    <w:rsid w:val="008E70EE"/>
    <w:rsid w:val="008E746F"/>
    <w:rsid w:val="008E783B"/>
    <w:rsid w:val="008E794C"/>
    <w:rsid w:val="008F0161"/>
    <w:rsid w:val="008F01DC"/>
    <w:rsid w:val="008F08CB"/>
    <w:rsid w:val="008F09D7"/>
    <w:rsid w:val="008F0B20"/>
    <w:rsid w:val="008F0D72"/>
    <w:rsid w:val="008F0E37"/>
    <w:rsid w:val="008F0FED"/>
    <w:rsid w:val="008F11EC"/>
    <w:rsid w:val="008F126D"/>
    <w:rsid w:val="008F1359"/>
    <w:rsid w:val="008F1383"/>
    <w:rsid w:val="008F13A5"/>
    <w:rsid w:val="008F1504"/>
    <w:rsid w:val="008F15E2"/>
    <w:rsid w:val="008F17A6"/>
    <w:rsid w:val="008F1846"/>
    <w:rsid w:val="008F194E"/>
    <w:rsid w:val="008F1AA6"/>
    <w:rsid w:val="008F1CA9"/>
    <w:rsid w:val="008F2450"/>
    <w:rsid w:val="008F2C87"/>
    <w:rsid w:val="008F2D70"/>
    <w:rsid w:val="008F2E67"/>
    <w:rsid w:val="008F2F46"/>
    <w:rsid w:val="008F3504"/>
    <w:rsid w:val="008F3578"/>
    <w:rsid w:val="008F38BB"/>
    <w:rsid w:val="008F3A81"/>
    <w:rsid w:val="008F3EDC"/>
    <w:rsid w:val="008F3F4A"/>
    <w:rsid w:val="008F493D"/>
    <w:rsid w:val="008F4B07"/>
    <w:rsid w:val="008F4D8F"/>
    <w:rsid w:val="008F4F0B"/>
    <w:rsid w:val="008F4FCD"/>
    <w:rsid w:val="008F5507"/>
    <w:rsid w:val="008F5678"/>
    <w:rsid w:val="008F5AC6"/>
    <w:rsid w:val="008F5F25"/>
    <w:rsid w:val="008F5FDF"/>
    <w:rsid w:val="008F6015"/>
    <w:rsid w:val="008F633D"/>
    <w:rsid w:val="008F6415"/>
    <w:rsid w:val="008F6760"/>
    <w:rsid w:val="008F68DC"/>
    <w:rsid w:val="008F6AD5"/>
    <w:rsid w:val="008F6B2A"/>
    <w:rsid w:val="008F6C75"/>
    <w:rsid w:val="008F6EFE"/>
    <w:rsid w:val="008F6F43"/>
    <w:rsid w:val="008F6FF7"/>
    <w:rsid w:val="008F705C"/>
    <w:rsid w:val="008F7A65"/>
    <w:rsid w:val="009000BA"/>
    <w:rsid w:val="00900515"/>
    <w:rsid w:val="00900B8D"/>
    <w:rsid w:val="00900C64"/>
    <w:rsid w:val="0090111D"/>
    <w:rsid w:val="009016CC"/>
    <w:rsid w:val="00901E7C"/>
    <w:rsid w:val="009020DB"/>
    <w:rsid w:val="009020DC"/>
    <w:rsid w:val="00902110"/>
    <w:rsid w:val="009024BF"/>
    <w:rsid w:val="00902579"/>
    <w:rsid w:val="009028C0"/>
    <w:rsid w:val="009028C8"/>
    <w:rsid w:val="00902B0F"/>
    <w:rsid w:val="00902B4A"/>
    <w:rsid w:val="00902DB7"/>
    <w:rsid w:val="00903016"/>
    <w:rsid w:val="00903886"/>
    <w:rsid w:val="00903A71"/>
    <w:rsid w:val="00903C40"/>
    <w:rsid w:val="00903D66"/>
    <w:rsid w:val="00903DEA"/>
    <w:rsid w:val="00903EEE"/>
    <w:rsid w:val="0090405B"/>
    <w:rsid w:val="009047F2"/>
    <w:rsid w:val="009049B4"/>
    <w:rsid w:val="00904B5E"/>
    <w:rsid w:val="009050B8"/>
    <w:rsid w:val="00905252"/>
    <w:rsid w:val="00905433"/>
    <w:rsid w:val="009055C2"/>
    <w:rsid w:val="0090584C"/>
    <w:rsid w:val="0090597F"/>
    <w:rsid w:val="00905C05"/>
    <w:rsid w:val="00905C16"/>
    <w:rsid w:val="009061AD"/>
    <w:rsid w:val="009061E5"/>
    <w:rsid w:val="0090657A"/>
    <w:rsid w:val="00906B90"/>
    <w:rsid w:val="00906C26"/>
    <w:rsid w:val="00906EDF"/>
    <w:rsid w:val="00907264"/>
    <w:rsid w:val="009072DD"/>
    <w:rsid w:val="009073BC"/>
    <w:rsid w:val="00907543"/>
    <w:rsid w:val="00907577"/>
    <w:rsid w:val="0090765B"/>
    <w:rsid w:val="0090797B"/>
    <w:rsid w:val="00907C23"/>
    <w:rsid w:val="00907FED"/>
    <w:rsid w:val="0091025B"/>
    <w:rsid w:val="0091028D"/>
    <w:rsid w:val="0091037C"/>
    <w:rsid w:val="0091044D"/>
    <w:rsid w:val="009105B7"/>
    <w:rsid w:val="009111B7"/>
    <w:rsid w:val="009111E2"/>
    <w:rsid w:val="00911331"/>
    <w:rsid w:val="009113C0"/>
    <w:rsid w:val="009113CC"/>
    <w:rsid w:val="00911411"/>
    <w:rsid w:val="00911794"/>
    <w:rsid w:val="009118B3"/>
    <w:rsid w:val="00911E7E"/>
    <w:rsid w:val="00912269"/>
    <w:rsid w:val="00912409"/>
    <w:rsid w:val="00912435"/>
    <w:rsid w:val="00912B74"/>
    <w:rsid w:val="00912DEF"/>
    <w:rsid w:val="00912EE9"/>
    <w:rsid w:val="00913058"/>
    <w:rsid w:val="0091346B"/>
    <w:rsid w:val="00913607"/>
    <w:rsid w:val="00913838"/>
    <w:rsid w:val="0091384E"/>
    <w:rsid w:val="0091387F"/>
    <w:rsid w:val="00913B2D"/>
    <w:rsid w:val="00913BEE"/>
    <w:rsid w:val="00913E68"/>
    <w:rsid w:val="00913F1A"/>
    <w:rsid w:val="009140F5"/>
    <w:rsid w:val="0091417F"/>
    <w:rsid w:val="00914541"/>
    <w:rsid w:val="0091469C"/>
    <w:rsid w:val="00914E08"/>
    <w:rsid w:val="0091540B"/>
    <w:rsid w:val="00915523"/>
    <w:rsid w:val="00915550"/>
    <w:rsid w:val="009155DA"/>
    <w:rsid w:val="00915E28"/>
    <w:rsid w:val="00915FCB"/>
    <w:rsid w:val="009161B8"/>
    <w:rsid w:val="009165B6"/>
    <w:rsid w:val="009167A3"/>
    <w:rsid w:val="00916986"/>
    <w:rsid w:val="009169F3"/>
    <w:rsid w:val="00916E43"/>
    <w:rsid w:val="009175EA"/>
    <w:rsid w:val="009176F7"/>
    <w:rsid w:val="009178BE"/>
    <w:rsid w:val="00917E89"/>
    <w:rsid w:val="00917FA6"/>
    <w:rsid w:val="0092022B"/>
    <w:rsid w:val="0092023E"/>
    <w:rsid w:val="0092028E"/>
    <w:rsid w:val="00920485"/>
    <w:rsid w:val="009209D8"/>
    <w:rsid w:val="00920B4E"/>
    <w:rsid w:val="00920D31"/>
    <w:rsid w:val="00920F87"/>
    <w:rsid w:val="00921087"/>
    <w:rsid w:val="0092109A"/>
    <w:rsid w:val="0092190A"/>
    <w:rsid w:val="00921D40"/>
    <w:rsid w:val="009223C0"/>
    <w:rsid w:val="009224C2"/>
    <w:rsid w:val="00922654"/>
    <w:rsid w:val="00922753"/>
    <w:rsid w:val="009227AB"/>
    <w:rsid w:val="00922862"/>
    <w:rsid w:val="00922933"/>
    <w:rsid w:val="00923379"/>
    <w:rsid w:val="00923725"/>
    <w:rsid w:val="00923BA0"/>
    <w:rsid w:val="00923BC0"/>
    <w:rsid w:val="00923C51"/>
    <w:rsid w:val="00923E44"/>
    <w:rsid w:val="00923EEC"/>
    <w:rsid w:val="00924539"/>
    <w:rsid w:val="00924774"/>
    <w:rsid w:val="00924804"/>
    <w:rsid w:val="00924ADA"/>
    <w:rsid w:val="00924D62"/>
    <w:rsid w:val="00924FB6"/>
    <w:rsid w:val="0092511F"/>
    <w:rsid w:val="009251BC"/>
    <w:rsid w:val="009252B6"/>
    <w:rsid w:val="009252D1"/>
    <w:rsid w:val="009255E3"/>
    <w:rsid w:val="0092566A"/>
    <w:rsid w:val="00925945"/>
    <w:rsid w:val="009260C8"/>
    <w:rsid w:val="009260C9"/>
    <w:rsid w:val="00926702"/>
    <w:rsid w:val="00926810"/>
    <w:rsid w:val="0092695F"/>
    <w:rsid w:val="009273D4"/>
    <w:rsid w:val="00927850"/>
    <w:rsid w:val="00927857"/>
    <w:rsid w:val="00927905"/>
    <w:rsid w:val="00927972"/>
    <w:rsid w:val="00927AB9"/>
    <w:rsid w:val="00927DE7"/>
    <w:rsid w:val="00927EA2"/>
    <w:rsid w:val="00927FF6"/>
    <w:rsid w:val="009302C2"/>
    <w:rsid w:val="00930302"/>
    <w:rsid w:val="00930539"/>
    <w:rsid w:val="009309AE"/>
    <w:rsid w:val="00930BC8"/>
    <w:rsid w:val="00930D23"/>
    <w:rsid w:val="00930E18"/>
    <w:rsid w:val="00930F6B"/>
    <w:rsid w:val="00931002"/>
    <w:rsid w:val="009311BB"/>
    <w:rsid w:val="0093145C"/>
    <w:rsid w:val="009314D1"/>
    <w:rsid w:val="009315A8"/>
    <w:rsid w:val="00931670"/>
    <w:rsid w:val="00931854"/>
    <w:rsid w:val="0093189A"/>
    <w:rsid w:val="00931B60"/>
    <w:rsid w:val="00931C71"/>
    <w:rsid w:val="00931FB9"/>
    <w:rsid w:val="00932073"/>
    <w:rsid w:val="00932324"/>
    <w:rsid w:val="00932808"/>
    <w:rsid w:val="00932854"/>
    <w:rsid w:val="00932A9E"/>
    <w:rsid w:val="00932B66"/>
    <w:rsid w:val="00932DDB"/>
    <w:rsid w:val="00932E08"/>
    <w:rsid w:val="0093319F"/>
    <w:rsid w:val="009335F7"/>
    <w:rsid w:val="0093385B"/>
    <w:rsid w:val="00933C5E"/>
    <w:rsid w:val="00933E2A"/>
    <w:rsid w:val="00933EC3"/>
    <w:rsid w:val="00933F98"/>
    <w:rsid w:val="00934644"/>
    <w:rsid w:val="00934D8B"/>
    <w:rsid w:val="0093527E"/>
    <w:rsid w:val="009352C0"/>
    <w:rsid w:val="00935367"/>
    <w:rsid w:val="00935374"/>
    <w:rsid w:val="009354F4"/>
    <w:rsid w:val="009357D4"/>
    <w:rsid w:val="00935F2D"/>
    <w:rsid w:val="009365C9"/>
    <w:rsid w:val="00936668"/>
    <w:rsid w:val="00936A32"/>
    <w:rsid w:val="00936CDD"/>
    <w:rsid w:val="009372CC"/>
    <w:rsid w:val="0093739C"/>
    <w:rsid w:val="00937460"/>
    <w:rsid w:val="009375E3"/>
    <w:rsid w:val="00937D17"/>
    <w:rsid w:val="009409C9"/>
    <w:rsid w:val="00940B1C"/>
    <w:rsid w:val="00940B94"/>
    <w:rsid w:val="00940D07"/>
    <w:rsid w:val="00940DE4"/>
    <w:rsid w:val="00941186"/>
    <w:rsid w:val="009413AA"/>
    <w:rsid w:val="00941429"/>
    <w:rsid w:val="00941979"/>
    <w:rsid w:val="00941A0F"/>
    <w:rsid w:val="00941DF4"/>
    <w:rsid w:val="00941FD7"/>
    <w:rsid w:val="00942332"/>
    <w:rsid w:val="009427A0"/>
    <w:rsid w:val="00942A98"/>
    <w:rsid w:val="00942EED"/>
    <w:rsid w:val="0094304E"/>
    <w:rsid w:val="00943408"/>
    <w:rsid w:val="00943547"/>
    <w:rsid w:val="009437A2"/>
    <w:rsid w:val="0094383B"/>
    <w:rsid w:val="00943A35"/>
    <w:rsid w:val="00943C03"/>
    <w:rsid w:val="00943D83"/>
    <w:rsid w:val="00943FAB"/>
    <w:rsid w:val="009441B1"/>
    <w:rsid w:val="009442C0"/>
    <w:rsid w:val="00944444"/>
    <w:rsid w:val="00944625"/>
    <w:rsid w:val="00944AEA"/>
    <w:rsid w:val="00944F25"/>
    <w:rsid w:val="00945112"/>
    <w:rsid w:val="00945147"/>
    <w:rsid w:val="00945224"/>
    <w:rsid w:val="009457E6"/>
    <w:rsid w:val="00945A90"/>
    <w:rsid w:val="00945F23"/>
    <w:rsid w:val="00946412"/>
    <w:rsid w:val="009464F7"/>
    <w:rsid w:val="009468A1"/>
    <w:rsid w:val="00946998"/>
    <w:rsid w:val="009469D1"/>
    <w:rsid w:val="00946A10"/>
    <w:rsid w:val="00946B05"/>
    <w:rsid w:val="00946C18"/>
    <w:rsid w:val="00946C3A"/>
    <w:rsid w:val="00946D02"/>
    <w:rsid w:val="00946FDA"/>
    <w:rsid w:val="009473D2"/>
    <w:rsid w:val="00947A5B"/>
    <w:rsid w:val="00947D66"/>
    <w:rsid w:val="00947FA3"/>
    <w:rsid w:val="00950191"/>
    <w:rsid w:val="009501B8"/>
    <w:rsid w:val="009501E3"/>
    <w:rsid w:val="0095069B"/>
    <w:rsid w:val="009509BD"/>
    <w:rsid w:val="00950A67"/>
    <w:rsid w:val="009510AA"/>
    <w:rsid w:val="009510C5"/>
    <w:rsid w:val="00951226"/>
    <w:rsid w:val="009514EE"/>
    <w:rsid w:val="0095154E"/>
    <w:rsid w:val="0095157C"/>
    <w:rsid w:val="009516C3"/>
    <w:rsid w:val="0095187F"/>
    <w:rsid w:val="009518AB"/>
    <w:rsid w:val="00951D02"/>
    <w:rsid w:val="00951E17"/>
    <w:rsid w:val="00951F51"/>
    <w:rsid w:val="00952179"/>
    <w:rsid w:val="00952297"/>
    <w:rsid w:val="009524E1"/>
    <w:rsid w:val="0095272E"/>
    <w:rsid w:val="009529E2"/>
    <w:rsid w:val="009529F5"/>
    <w:rsid w:val="00952C62"/>
    <w:rsid w:val="00952C74"/>
    <w:rsid w:val="00953361"/>
    <w:rsid w:val="0095346A"/>
    <w:rsid w:val="00953922"/>
    <w:rsid w:val="009539DA"/>
    <w:rsid w:val="00953D97"/>
    <w:rsid w:val="00953ED9"/>
    <w:rsid w:val="00954857"/>
    <w:rsid w:val="009548B9"/>
    <w:rsid w:val="00954DCD"/>
    <w:rsid w:val="00954E8D"/>
    <w:rsid w:val="00954EDD"/>
    <w:rsid w:val="009551E1"/>
    <w:rsid w:val="0095520B"/>
    <w:rsid w:val="0095523C"/>
    <w:rsid w:val="0095595A"/>
    <w:rsid w:val="00955F7E"/>
    <w:rsid w:val="00956587"/>
    <w:rsid w:val="00956B3C"/>
    <w:rsid w:val="00956EFD"/>
    <w:rsid w:val="00956F11"/>
    <w:rsid w:val="00957494"/>
    <w:rsid w:val="009574DB"/>
    <w:rsid w:val="00960199"/>
    <w:rsid w:val="0096036F"/>
    <w:rsid w:val="00960633"/>
    <w:rsid w:val="009608B7"/>
    <w:rsid w:val="00960BB5"/>
    <w:rsid w:val="009612DB"/>
    <w:rsid w:val="0096139B"/>
    <w:rsid w:val="00961839"/>
    <w:rsid w:val="00962732"/>
    <w:rsid w:val="00962D3B"/>
    <w:rsid w:val="00962DDC"/>
    <w:rsid w:val="00962DEB"/>
    <w:rsid w:val="009634B9"/>
    <w:rsid w:val="00963767"/>
    <w:rsid w:val="00963A61"/>
    <w:rsid w:val="00963E90"/>
    <w:rsid w:val="00963F3C"/>
    <w:rsid w:val="0096445F"/>
    <w:rsid w:val="00964500"/>
    <w:rsid w:val="009645CE"/>
    <w:rsid w:val="009648E2"/>
    <w:rsid w:val="00964915"/>
    <w:rsid w:val="00965435"/>
    <w:rsid w:val="009655FE"/>
    <w:rsid w:val="00965815"/>
    <w:rsid w:val="00965972"/>
    <w:rsid w:val="00965C20"/>
    <w:rsid w:val="00965C93"/>
    <w:rsid w:val="00965CFA"/>
    <w:rsid w:val="00965D64"/>
    <w:rsid w:val="009663B6"/>
    <w:rsid w:val="0096644F"/>
    <w:rsid w:val="00966CAB"/>
    <w:rsid w:val="00966CD6"/>
    <w:rsid w:val="00966DD0"/>
    <w:rsid w:val="0096703E"/>
    <w:rsid w:val="00967248"/>
    <w:rsid w:val="009678E3"/>
    <w:rsid w:val="00967962"/>
    <w:rsid w:val="00967A72"/>
    <w:rsid w:val="00967DA2"/>
    <w:rsid w:val="0097006C"/>
    <w:rsid w:val="00970141"/>
    <w:rsid w:val="0097024F"/>
    <w:rsid w:val="009704F2"/>
    <w:rsid w:val="00970A72"/>
    <w:rsid w:val="00970B2A"/>
    <w:rsid w:val="00970EE6"/>
    <w:rsid w:val="00971920"/>
    <w:rsid w:val="00971A38"/>
    <w:rsid w:val="00971D9E"/>
    <w:rsid w:val="00971F47"/>
    <w:rsid w:val="00971FED"/>
    <w:rsid w:val="00972256"/>
    <w:rsid w:val="00972296"/>
    <w:rsid w:val="00972418"/>
    <w:rsid w:val="00972541"/>
    <w:rsid w:val="009725C7"/>
    <w:rsid w:val="00972C9E"/>
    <w:rsid w:val="009731D8"/>
    <w:rsid w:val="0097392F"/>
    <w:rsid w:val="00973AC9"/>
    <w:rsid w:val="00973AF9"/>
    <w:rsid w:val="00973CB0"/>
    <w:rsid w:val="00974082"/>
    <w:rsid w:val="00974944"/>
    <w:rsid w:val="00974DEA"/>
    <w:rsid w:val="00975081"/>
    <w:rsid w:val="009753C6"/>
    <w:rsid w:val="009754A5"/>
    <w:rsid w:val="009757B0"/>
    <w:rsid w:val="009758B3"/>
    <w:rsid w:val="00975971"/>
    <w:rsid w:val="009759D8"/>
    <w:rsid w:val="00975F33"/>
    <w:rsid w:val="00975F6A"/>
    <w:rsid w:val="00976383"/>
    <w:rsid w:val="009763B2"/>
    <w:rsid w:val="009763B5"/>
    <w:rsid w:val="00976A89"/>
    <w:rsid w:val="00976E4B"/>
    <w:rsid w:val="0097721B"/>
    <w:rsid w:val="009772BC"/>
    <w:rsid w:val="009774E5"/>
    <w:rsid w:val="009775A5"/>
    <w:rsid w:val="00977663"/>
    <w:rsid w:val="0097772D"/>
    <w:rsid w:val="00977BA7"/>
    <w:rsid w:val="00977CDA"/>
    <w:rsid w:val="00977FF7"/>
    <w:rsid w:val="00980091"/>
    <w:rsid w:val="009809EB"/>
    <w:rsid w:val="009810D5"/>
    <w:rsid w:val="0098131A"/>
    <w:rsid w:val="009813D5"/>
    <w:rsid w:val="009813FB"/>
    <w:rsid w:val="00981E1C"/>
    <w:rsid w:val="00981E3F"/>
    <w:rsid w:val="0098237A"/>
    <w:rsid w:val="00982477"/>
    <w:rsid w:val="00982979"/>
    <w:rsid w:val="00982B44"/>
    <w:rsid w:val="00982D08"/>
    <w:rsid w:val="00982F42"/>
    <w:rsid w:val="009831DE"/>
    <w:rsid w:val="00983207"/>
    <w:rsid w:val="009836E1"/>
    <w:rsid w:val="00983C2B"/>
    <w:rsid w:val="00983C71"/>
    <w:rsid w:val="00984479"/>
    <w:rsid w:val="00984ADD"/>
    <w:rsid w:val="00984D31"/>
    <w:rsid w:val="00985435"/>
    <w:rsid w:val="009855B3"/>
    <w:rsid w:val="00985BB1"/>
    <w:rsid w:val="00985C39"/>
    <w:rsid w:val="00986363"/>
    <w:rsid w:val="00986665"/>
    <w:rsid w:val="00986712"/>
    <w:rsid w:val="00986C6C"/>
    <w:rsid w:val="00986D4D"/>
    <w:rsid w:val="00986E77"/>
    <w:rsid w:val="00987050"/>
    <w:rsid w:val="0098738D"/>
    <w:rsid w:val="00987990"/>
    <w:rsid w:val="009879A9"/>
    <w:rsid w:val="00987BF9"/>
    <w:rsid w:val="00987C69"/>
    <w:rsid w:val="00987E8E"/>
    <w:rsid w:val="00987EBE"/>
    <w:rsid w:val="00990124"/>
    <w:rsid w:val="00990209"/>
    <w:rsid w:val="00990858"/>
    <w:rsid w:val="00990E78"/>
    <w:rsid w:val="00990F02"/>
    <w:rsid w:val="00990F53"/>
    <w:rsid w:val="00991215"/>
    <w:rsid w:val="0099129A"/>
    <w:rsid w:val="00991382"/>
    <w:rsid w:val="00991972"/>
    <w:rsid w:val="00991E08"/>
    <w:rsid w:val="0099250F"/>
    <w:rsid w:val="009925E0"/>
    <w:rsid w:val="00992776"/>
    <w:rsid w:val="00992B6C"/>
    <w:rsid w:val="0099379E"/>
    <w:rsid w:val="00993833"/>
    <w:rsid w:val="00993D48"/>
    <w:rsid w:val="00993E12"/>
    <w:rsid w:val="00993F78"/>
    <w:rsid w:val="009941D8"/>
    <w:rsid w:val="009946C7"/>
    <w:rsid w:val="00994B04"/>
    <w:rsid w:val="00994C0A"/>
    <w:rsid w:val="00994CDF"/>
    <w:rsid w:val="00995017"/>
    <w:rsid w:val="00995A63"/>
    <w:rsid w:val="0099615A"/>
    <w:rsid w:val="00996578"/>
    <w:rsid w:val="0099686A"/>
    <w:rsid w:val="00996C3F"/>
    <w:rsid w:val="00996CF0"/>
    <w:rsid w:val="00996DF1"/>
    <w:rsid w:val="009970A8"/>
    <w:rsid w:val="0099796F"/>
    <w:rsid w:val="00997D29"/>
    <w:rsid w:val="009A0332"/>
    <w:rsid w:val="009A05F6"/>
    <w:rsid w:val="009A0854"/>
    <w:rsid w:val="009A1046"/>
    <w:rsid w:val="009A16A7"/>
    <w:rsid w:val="009A16DC"/>
    <w:rsid w:val="009A1730"/>
    <w:rsid w:val="009A183A"/>
    <w:rsid w:val="009A1985"/>
    <w:rsid w:val="009A19EF"/>
    <w:rsid w:val="009A1C5F"/>
    <w:rsid w:val="009A1E93"/>
    <w:rsid w:val="009A1F05"/>
    <w:rsid w:val="009A1F3C"/>
    <w:rsid w:val="009A241B"/>
    <w:rsid w:val="009A27B1"/>
    <w:rsid w:val="009A27B6"/>
    <w:rsid w:val="009A2890"/>
    <w:rsid w:val="009A28B3"/>
    <w:rsid w:val="009A292C"/>
    <w:rsid w:val="009A29BF"/>
    <w:rsid w:val="009A2AB6"/>
    <w:rsid w:val="009A2E91"/>
    <w:rsid w:val="009A2F16"/>
    <w:rsid w:val="009A313D"/>
    <w:rsid w:val="009A3397"/>
    <w:rsid w:val="009A347B"/>
    <w:rsid w:val="009A3516"/>
    <w:rsid w:val="009A388D"/>
    <w:rsid w:val="009A3A36"/>
    <w:rsid w:val="009A3ABD"/>
    <w:rsid w:val="009A3DA5"/>
    <w:rsid w:val="009A40FA"/>
    <w:rsid w:val="009A43D9"/>
    <w:rsid w:val="009A44C4"/>
    <w:rsid w:val="009A45F7"/>
    <w:rsid w:val="009A4788"/>
    <w:rsid w:val="009A4C37"/>
    <w:rsid w:val="009A4D33"/>
    <w:rsid w:val="009A4D59"/>
    <w:rsid w:val="009A4E33"/>
    <w:rsid w:val="009A4ED0"/>
    <w:rsid w:val="009A53A9"/>
    <w:rsid w:val="009A5794"/>
    <w:rsid w:val="009A5932"/>
    <w:rsid w:val="009A5B61"/>
    <w:rsid w:val="009A5C80"/>
    <w:rsid w:val="009A5E61"/>
    <w:rsid w:val="009A5FF4"/>
    <w:rsid w:val="009A6563"/>
    <w:rsid w:val="009A657A"/>
    <w:rsid w:val="009A6A9B"/>
    <w:rsid w:val="009A70DE"/>
    <w:rsid w:val="009A729A"/>
    <w:rsid w:val="009A733F"/>
    <w:rsid w:val="009A753A"/>
    <w:rsid w:val="009A7631"/>
    <w:rsid w:val="009A76C6"/>
    <w:rsid w:val="009A7768"/>
    <w:rsid w:val="009B0061"/>
    <w:rsid w:val="009B03A2"/>
    <w:rsid w:val="009B0741"/>
    <w:rsid w:val="009B0AAF"/>
    <w:rsid w:val="009B0F47"/>
    <w:rsid w:val="009B104F"/>
    <w:rsid w:val="009B15FD"/>
    <w:rsid w:val="009B19D4"/>
    <w:rsid w:val="009B1C58"/>
    <w:rsid w:val="009B1EAB"/>
    <w:rsid w:val="009B1FDD"/>
    <w:rsid w:val="009B2163"/>
    <w:rsid w:val="009B282F"/>
    <w:rsid w:val="009B2AFD"/>
    <w:rsid w:val="009B2B37"/>
    <w:rsid w:val="009B33E8"/>
    <w:rsid w:val="009B34A9"/>
    <w:rsid w:val="009B355C"/>
    <w:rsid w:val="009B3570"/>
    <w:rsid w:val="009B3823"/>
    <w:rsid w:val="009B3BCD"/>
    <w:rsid w:val="009B3C20"/>
    <w:rsid w:val="009B3C5D"/>
    <w:rsid w:val="009B3F59"/>
    <w:rsid w:val="009B3FC2"/>
    <w:rsid w:val="009B4013"/>
    <w:rsid w:val="009B4272"/>
    <w:rsid w:val="009B4688"/>
    <w:rsid w:val="009B475B"/>
    <w:rsid w:val="009B476A"/>
    <w:rsid w:val="009B4B26"/>
    <w:rsid w:val="009B4CA7"/>
    <w:rsid w:val="009B4CE6"/>
    <w:rsid w:val="009B50FC"/>
    <w:rsid w:val="009B5232"/>
    <w:rsid w:val="009B541F"/>
    <w:rsid w:val="009B588C"/>
    <w:rsid w:val="009B5DB3"/>
    <w:rsid w:val="009B5FCD"/>
    <w:rsid w:val="009B640B"/>
    <w:rsid w:val="009B6D47"/>
    <w:rsid w:val="009B7181"/>
    <w:rsid w:val="009B723A"/>
    <w:rsid w:val="009B73A0"/>
    <w:rsid w:val="009B745B"/>
    <w:rsid w:val="009B750F"/>
    <w:rsid w:val="009B7711"/>
    <w:rsid w:val="009B7841"/>
    <w:rsid w:val="009B7B29"/>
    <w:rsid w:val="009B7BD2"/>
    <w:rsid w:val="009B7D85"/>
    <w:rsid w:val="009C02B6"/>
    <w:rsid w:val="009C030B"/>
    <w:rsid w:val="009C06EE"/>
    <w:rsid w:val="009C071F"/>
    <w:rsid w:val="009C0866"/>
    <w:rsid w:val="009C0A47"/>
    <w:rsid w:val="009C0AEF"/>
    <w:rsid w:val="009C0DE0"/>
    <w:rsid w:val="009C0E44"/>
    <w:rsid w:val="009C1070"/>
    <w:rsid w:val="009C1260"/>
    <w:rsid w:val="009C1279"/>
    <w:rsid w:val="009C1439"/>
    <w:rsid w:val="009C1470"/>
    <w:rsid w:val="009C14C7"/>
    <w:rsid w:val="009C163E"/>
    <w:rsid w:val="009C1824"/>
    <w:rsid w:val="009C1D6A"/>
    <w:rsid w:val="009C1DDB"/>
    <w:rsid w:val="009C2008"/>
    <w:rsid w:val="009C214D"/>
    <w:rsid w:val="009C244E"/>
    <w:rsid w:val="009C24CD"/>
    <w:rsid w:val="009C27B1"/>
    <w:rsid w:val="009C2AF6"/>
    <w:rsid w:val="009C3222"/>
    <w:rsid w:val="009C35CA"/>
    <w:rsid w:val="009C3831"/>
    <w:rsid w:val="009C38B6"/>
    <w:rsid w:val="009C39FE"/>
    <w:rsid w:val="009C3D9D"/>
    <w:rsid w:val="009C3DBC"/>
    <w:rsid w:val="009C4301"/>
    <w:rsid w:val="009C436C"/>
    <w:rsid w:val="009C437C"/>
    <w:rsid w:val="009C446B"/>
    <w:rsid w:val="009C4FA1"/>
    <w:rsid w:val="009C501C"/>
    <w:rsid w:val="009C5587"/>
    <w:rsid w:val="009C5599"/>
    <w:rsid w:val="009C576B"/>
    <w:rsid w:val="009C5AA2"/>
    <w:rsid w:val="009C5BC7"/>
    <w:rsid w:val="009C5D0D"/>
    <w:rsid w:val="009C5E8C"/>
    <w:rsid w:val="009C60DE"/>
    <w:rsid w:val="009C611F"/>
    <w:rsid w:val="009C6221"/>
    <w:rsid w:val="009C63AD"/>
    <w:rsid w:val="009C6790"/>
    <w:rsid w:val="009C6B49"/>
    <w:rsid w:val="009C6EDE"/>
    <w:rsid w:val="009C71B9"/>
    <w:rsid w:val="009C7314"/>
    <w:rsid w:val="009C739D"/>
    <w:rsid w:val="009C76CE"/>
    <w:rsid w:val="009C77AD"/>
    <w:rsid w:val="009C7B5A"/>
    <w:rsid w:val="009C7B60"/>
    <w:rsid w:val="009C7FA7"/>
    <w:rsid w:val="009D06F5"/>
    <w:rsid w:val="009D0D33"/>
    <w:rsid w:val="009D0FAB"/>
    <w:rsid w:val="009D1326"/>
    <w:rsid w:val="009D1522"/>
    <w:rsid w:val="009D1751"/>
    <w:rsid w:val="009D1CD5"/>
    <w:rsid w:val="009D20ED"/>
    <w:rsid w:val="009D22FD"/>
    <w:rsid w:val="009D23E7"/>
    <w:rsid w:val="009D252D"/>
    <w:rsid w:val="009D25BA"/>
    <w:rsid w:val="009D27A0"/>
    <w:rsid w:val="009D27EE"/>
    <w:rsid w:val="009D283F"/>
    <w:rsid w:val="009D2A96"/>
    <w:rsid w:val="009D2BC7"/>
    <w:rsid w:val="009D2C3B"/>
    <w:rsid w:val="009D2D5B"/>
    <w:rsid w:val="009D34FC"/>
    <w:rsid w:val="009D352C"/>
    <w:rsid w:val="009D36F5"/>
    <w:rsid w:val="009D3FE6"/>
    <w:rsid w:val="009D4203"/>
    <w:rsid w:val="009D4306"/>
    <w:rsid w:val="009D45F0"/>
    <w:rsid w:val="009D495F"/>
    <w:rsid w:val="009D4999"/>
    <w:rsid w:val="009D49A3"/>
    <w:rsid w:val="009D4E74"/>
    <w:rsid w:val="009D4E78"/>
    <w:rsid w:val="009D504A"/>
    <w:rsid w:val="009D50BF"/>
    <w:rsid w:val="009D5277"/>
    <w:rsid w:val="009D59D9"/>
    <w:rsid w:val="009D5A39"/>
    <w:rsid w:val="009D5AD5"/>
    <w:rsid w:val="009D72FF"/>
    <w:rsid w:val="009D7331"/>
    <w:rsid w:val="009D7454"/>
    <w:rsid w:val="009D74CB"/>
    <w:rsid w:val="009D76B8"/>
    <w:rsid w:val="009D77F3"/>
    <w:rsid w:val="009D7868"/>
    <w:rsid w:val="009D7ACD"/>
    <w:rsid w:val="009D7DED"/>
    <w:rsid w:val="009E0032"/>
    <w:rsid w:val="009E01B4"/>
    <w:rsid w:val="009E03FA"/>
    <w:rsid w:val="009E0856"/>
    <w:rsid w:val="009E0BE6"/>
    <w:rsid w:val="009E0CE9"/>
    <w:rsid w:val="009E0DA5"/>
    <w:rsid w:val="009E0F48"/>
    <w:rsid w:val="009E11CA"/>
    <w:rsid w:val="009E1A45"/>
    <w:rsid w:val="009E1D4D"/>
    <w:rsid w:val="009E27E1"/>
    <w:rsid w:val="009E28D6"/>
    <w:rsid w:val="009E2A01"/>
    <w:rsid w:val="009E2AEA"/>
    <w:rsid w:val="009E2D15"/>
    <w:rsid w:val="009E2E21"/>
    <w:rsid w:val="009E2E71"/>
    <w:rsid w:val="009E2F1E"/>
    <w:rsid w:val="009E308E"/>
    <w:rsid w:val="009E3121"/>
    <w:rsid w:val="009E312A"/>
    <w:rsid w:val="009E34A7"/>
    <w:rsid w:val="009E37F2"/>
    <w:rsid w:val="009E3D15"/>
    <w:rsid w:val="009E412A"/>
    <w:rsid w:val="009E4208"/>
    <w:rsid w:val="009E4226"/>
    <w:rsid w:val="009E458E"/>
    <w:rsid w:val="009E45A0"/>
    <w:rsid w:val="009E4835"/>
    <w:rsid w:val="009E4A46"/>
    <w:rsid w:val="009E4B65"/>
    <w:rsid w:val="009E4BED"/>
    <w:rsid w:val="009E511B"/>
    <w:rsid w:val="009E529D"/>
    <w:rsid w:val="009E5396"/>
    <w:rsid w:val="009E5B5A"/>
    <w:rsid w:val="009E604F"/>
    <w:rsid w:val="009E61D9"/>
    <w:rsid w:val="009E67FD"/>
    <w:rsid w:val="009E6A9F"/>
    <w:rsid w:val="009E6B31"/>
    <w:rsid w:val="009E6E17"/>
    <w:rsid w:val="009E72DD"/>
    <w:rsid w:val="009E731B"/>
    <w:rsid w:val="009E74BA"/>
    <w:rsid w:val="009E77B3"/>
    <w:rsid w:val="009E77BC"/>
    <w:rsid w:val="009E795C"/>
    <w:rsid w:val="009E7A6A"/>
    <w:rsid w:val="009E7EA5"/>
    <w:rsid w:val="009F0990"/>
    <w:rsid w:val="009F0A8B"/>
    <w:rsid w:val="009F1183"/>
    <w:rsid w:val="009F1328"/>
    <w:rsid w:val="009F1625"/>
    <w:rsid w:val="009F1808"/>
    <w:rsid w:val="009F183C"/>
    <w:rsid w:val="009F1D4F"/>
    <w:rsid w:val="009F1D77"/>
    <w:rsid w:val="009F24A8"/>
    <w:rsid w:val="009F28D9"/>
    <w:rsid w:val="009F2E9A"/>
    <w:rsid w:val="009F3069"/>
    <w:rsid w:val="009F3935"/>
    <w:rsid w:val="009F3A35"/>
    <w:rsid w:val="009F3B06"/>
    <w:rsid w:val="009F3B6B"/>
    <w:rsid w:val="009F43A8"/>
    <w:rsid w:val="009F472C"/>
    <w:rsid w:val="009F48B5"/>
    <w:rsid w:val="009F4DC0"/>
    <w:rsid w:val="009F5268"/>
    <w:rsid w:val="009F52BC"/>
    <w:rsid w:val="009F5554"/>
    <w:rsid w:val="009F599D"/>
    <w:rsid w:val="009F59A0"/>
    <w:rsid w:val="009F5A57"/>
    <w:rsid w:val="009F5B3F"/>
    <w:rsid w:val="009F677E"/>
    <w:rsid w:val="009F69AD"/>
    <w:rsid w:val="009F6E74"/>
    <w:rsid w:val="009F70BC"/>
    <w:rsid w:val="009F714E"/>
    <w:rsid w:val="009F715E"/>
    <w:rsid w:val="009F7199"/>
    <w:rsid w:val="009F72C5"/>
    <w:rsid w:val="009F73A0"/>
    <w:rsid w:val="009F78CB"/>
    <w:rsid w:val="009F78D0"/>
    <w:rsid w:val="009F799E"/>
    <w:rsid w:val="009F7FD4"/>
    <w:rsid w:val="00A00177"/>
    <w:rsid w:val="00A0046A"/>
    <w:rsid w:val="00A00706"/>
    <w:rsid w:val="00A00796"/>
    <w:rsid w:val="00A007AC"/>
    <w:rsid w:val="00A00901"/>
    <w:rsid w:val="00A00D06"/>
    <w:rsid w:val="00A00F62"/>
    <w:rsid w:val="00A0110B"/>
    <w:rsid w:val="00A012D6"/>
    <w:rsid w:val="00A01489"/>
    <w:rsid w:val="00A016DD"/>
    <w:rsid w:val="00A01742"/>
    <w:rsid w:val="00A0182F"/>
    <w:rsid w:val="00A018EF"/>
    <w:rsid w:val="00A01C17"/>
    <w:rsid w:val="00A01C87"/>
    <w:rsid w:val="00A02194"/>
    <w:rsid w:val="00A022DE"/>
    <w:rsid w:val="00A024A2"/>
    <w:rsid w:val="00A024F3"/>
    <w:rsid w:val="00A02566"/>
    <w:rsid w:val="00A0260E"/>
    <w:rsid w:val="00A02778"/>
    <w:rsid w:val="00A028B0"/>
    <w:rsid w:val="00A02FC6"/>
    <w:rsid w:val="00A03500"/>
    <w:rsid w:val="00A03607"/>
    <w:rsid w:val="00A03B28"/>
    <w:rsid w:val="00A03B31"/>
    <w:rsid w:val="00A03C08"/>
    <w:rsid w:val="00A03E3E"/>
    <w:rsid w:val="00A043DD"/>
    <w:rsid w:val="00A04460"/>
    <w:rsid w:val="00A04503"/>
    <w:rsid w:val="00A048DA"/>
    <w:rsid w:val="00A04A37"/>
    <w:rsid w:val="00A04E3B"/>
    <w:rsid w:val="00A0539E"/>
    <w:rsid w:val="00A05874"/>
    <w:rsid w:val="00A058C4"/>
    <w:rsid w:val="00A05C46"/>
    <w:rsid w:val="00A05C6A"/>
    <w:rsid w:val="00A05DCE"/>
    <w:rsid w:val="00A05E44"/>
    <w:rsid w:val="00A05F81"/>
    <w:rsid w:val="00A062B0"/>
    <w:rsid w:val="00A063F9"/>
    <w:rsid w:val="00A06C1B"/>
    <w:rsid w:val="00A06DF4"/>
    <w:rsid w:val="00A06F68"/>
    <w:rsid w:val="00A0725C"/>
    <w:rsid w:val="00A072D6"/>
    <w:rsid w:val="00A07EC2"/>
    <w:rsid w:val="00A10222"/>
    <w:rsid w:val="00A1028B"/>
    <w:rsid w:val="00A1074C"/>
    <w:rsid w:val="00A10CE7"/>
    <w:rsid w:val="00A10EDF"/>
    <w:rsid w:val="00A11073"/>
    <w:rsid w:val="00A11179"/>
    <w:rsid w:val="00A1147B"/>
    <w:rsid w:val="00A11712"/>
    <w:rsid w:val="00A11DD9"/>
    <w:rsid w:val="00A120DA"/>
    <w:rsid w:val="00A12285"/>
    <w:rsid w:val="00A12388"/>
    <w:rsid w:val="00A125F0"/>
    <w:rsid w:val="00A12627"/>
    <w:rsid w:val="00A127E2"/>
    <w:rsid w:val="00A128C5"/>
    <w:rsid w:val="00A128D7"/>
    <w:rsid w:val="00A1297B"/>
    <w:rsid w:val="00A1298E"/>
    <w:rsid w:val="00A12B05"/>
    <w:rsid w:val="00A12E7E"/>
    <w:rsid w:val="00A12FD8"/>
    <w:rsid w:val="00A130B5"/>
    <w:rsid w:val="00A13150"/>
    <w:rsid w:val="00A1354D"/>
    <w:rsid w:val="00A13A38"/>
    <w:rsid w:val="00A13FEE"/>
    <w:rsid w:val="00A145AF"/>
    <w:rsid w:val="00A145EE"/>
    <w:rsid w:val="00A15027"/>
    <w:rsid w:val="00A1549B"/>
    <w:rsid w:val="00A15920"/>
    <w:rsid w:val="00A15D84"/>
    <w:rsid w:val="00A15F59"/>
    <w:rsid w:val="00A163A9"/>
    <w:rsid w:val="00A16898"/>
    <w:rsid w:val="00A16B0D"/>
    <w:rsid w:val="00A16D4D"/>
    <w:rsid w:val="00A16FA0"/>
    <w:rsid w:val="00A16FED"/>
    <w:rsid w:val="00A17747"/>
    <w:rsid w:val="00A178D8"/>
    <w:rsid w:val="00A1790D"/>
    <w:rsid w:val="00A179FA"/>
    <w:rsid w:val="00A17D8E"/>
    <w:rsid w:val="00A20912"/>
    <w:rsid w:val="00A20BB6"/>
    <w:rsid w:val="00A20EFE"/>
    <w:rsid w:val="00A20F68"/>
    <w:rsid w:val="00A214F6"/>
    <w:rsid w:val="00A21539"/>
    <w:rsid w:val="00A21AE6"/>
    <w:rsid w:val="00A21DBE"/>
    <w:rsid w:val="00A21E12"/>
    <w:rsid w:val="00A22109"/>
    <w:rsid w:val="00A22263"/>
    <w:rsid w:val="00A22467"/>
    <w:rsid w:val="00A224A4"/>
    <w:rsid w:val="00A22871"/>
    <w:rsid w:val="00A22901"/>
    <w:rsid w:val="00A22B09"/>
    <w:rsid w:val="00A22B98"/>
    <w:rsid w:val="00A22FCD"/>
    <w:rsid w:val="00A230DD"/>
    <w:rsid w:val="00A2332D"/>
    <w:rsid w:val="00A235D9"/>
    <w:rsid w:val="00A23EF8"/>
    <w:rsid w:val="00A24266"/>
    <w:rsid w:val="00A24B87"/>
    <w:rsid w:val="00A24BA0"/>
    <w:rsid w:val="00A24BAA"/>
    <w:rsid w:val="00A24C57"/>
    <w:rsid w:val="00A24E8E"/>
    <w:rsid w:val="00A2527E"/>
    <w:rsid w:val="00A25449"/>
    <w:rsid w:val="00A2546A"/>
    <w:rsid w:val="00A2565F"/>
    <w:rsid w:val="00A256F8"/>
    <w:rsid w:val="00A257AB"/>
    <w:rsid w:val="00A2595C"/>
    <w:rsid w:val="00A25A03"/>
    <w:rsid w:val="00A25AC0"/>
    <w:rsid w:val="00A25FBF"/>
    <w:rsid w:val="00A262F7"/>
    <w:rsid w:val="00A2685D"/>
    <w:rsid w:val="00A2691B"/>
    <w:rsid w:val="00A26A5C"/>
    <w:rsid w:val="00A26B22"/>
    <w:rsid w:val="00A26BBB"/>
    <w:rsid w:val="00A26D21"/>
    <w:rsid w:val="00A26F03"/>
    <w:rsid w:val="00A276BD"/>
    <w:rsid w:val="00A277C9"/>
    <w:rsid w:val="00A27930"/>
    <w:rsid w:val="00A27ABF"/>
    <w:rsid w:val="00A27E9B"/>
    <w:rsid w:val="00A307F7"/>
    <w:rsid w:val="00A3084D"/>
    <w:rsid w:val="00A3090A"/>
    <w:rsid w:val="00A30B20"/>
    <w:rsid w:val="00A30C06"/>
    <w:rsid w:val="00A30DE0"/>
    <w:rsid w:val="00A30FAB"/>
    <w:rsid w:val="00A31116"/>
    <w:rsid w:val="00A31392"/>
    <w:rsid w:val="00A3150A"/>
    <w:rsid w:val="00A31A32"/>
    <w:rsid w:val="00A31AF0"/>
    <w:rsid w:val="00A31B74"/>
    <w:rsid w:val="00A31C11"/>
    <w:rsid w:val="00A31C1A"/>
    <w:rsid w:val="00A31CE0"/>
    <w:rsid w:val="00A31D20"/>
    <w:rsid w:val="00A32117"/>
    <w:rsid w:val="00A32427"/>
    <w:rsid w:val="00A324D9"/>
    <w:rsid w:val="00A3270E"/>
    <w:rsid w:val="00A32781"/>
    <w:rsid w:val="00A32A54"/>
    <w:rsid w:val="00A32BCB"/>
    <w:rsid w:val="00A32D92"/>
    <w:rsid w:val="00A332A7"/>
    <w:rsid w:val="00A33425"/>
    <w:rsid w:val="00A33833"/>
    <w:rsid w:val="00A33AD5"/>
    <w:rsid w:val="00A33D36"/>
    <w:rsid w:val="00A33D9F"/>
    <w:rsid w:val="00A340C5"/>
    <w:rsid w:val="00A3469A"/>
    <w:rsid w:val="00A349B2"/>
    <w:rsid w:val="00A34AEC"/>
    <w:rsid w:val="00A3539D"/>
    <w:rsid w:val="00A35498"/>
    <w:rsid w:val="00A35757"/>
    <w:rsid w:val="00A357AC"/>
    <w:rsid w:val="00A359A6"/>
    <w:rsid w:val="00A362CD"/>
    <w:rsid w:val="00A364B7"/>
    <w:rsid w:val="00A3693F"/>
    <w:rsid w:val="00A36A90"/>
    <w:rsid w:val="00A36FAE"/>
    <w:rsid w:val="00A373C6"/>
    <w:rsid w:val="00A37985"/>
    <w:rsid w:val="00A37A9D"/>
    <w:rsid w:val="00A37B74"/>
    <w:rsid w:val="00A402A1"/>
    <w:rsid w:val="00A40321"/>
    <w:rsid w:val="00A40693"/>
    <w:rsid w:val="00A40742"/>
    <w:rsid w:val="00A41067"/>
    <w:rsid w:val="00A41676"/>
    <w:rsid w:val="00A41867"/>
    <w:rsid w:val="00A4194B"/>
    <w:rsid w:val="00A41D7B"/>
    <w:rsid w:val="00A41ED6"/>
    <w:rsid w:val="00A41FF1"/>
    <w:rsid w:val="00A420B4"/>
    <w:rsid w:val="00A422B1"/>
    <w:rsid w:val="00A42CAD"/>
    <w:rsid w:val="00A42E84"/>
    <w:rsid w:val="00A42EA3"/>
    <w:rsid w:val="00A42F9D"/>
    <w:rsid w:val="00A42FC7"/>
    <w:rsid w:val="00A433B6"/>
    <w:rsid w:val="00A43503"/>
    <w:rsid w:val="00A4360D"/>
    <w:rsid w:val="00A43655"/>
    <w:rsid w:val="00A4377C"/>
    <w:rsid w:val="00A438D9"/>
    <w:rsid w:val="00A4391C"/>
    <w:rsid w:val="00A4399B"/>
    <w:rsid w:val="00A43C91"/>
    <w:rsid w:val="00A43F61"/>
    <w:rsid w:val="00A4404E"/>
    <w:rsid w:val="00A448C8"/>
    <w:rsid w:val="00A449B5"/>
    <w:rsid w:val="00A44AE5"/>
    <w:rsid w:val="00A44B72"/>
    <w:rsid w:val="00A44C8B"/>
    <w:rsid w:val="00A44EE3"/>
    <w:rsid w:val="00A45555"/>
    <w:rsid w:val="00A45887"/>
    <w:rsid w:val="00A46700"/>
    <w:rsid w:val="00A4691F"/>
    <w:rsid w:val="00A46A0B"/>
    <w:rsid w:val="00A47072"/>
    <w:rsid w:val="00A47128"/>
    <w:rsid w:val="00A47194"/>
    <w:rsid w:val="00A47321"/>
    <w:rsid w:val="00A473A1"/>
    <w:rsid w:val="00A47559"/>
    <w:rsid w:val="00A477B8"/>
    <w:rsid w:val="00A50071"/>
    <w:rsid w:val="00A505D6"/>
    <w:rsid w:val="00A50681"/>
    <w:rsid w:val="00A506DC"/>
    <w:rsid w:val="00A50EBC"/>
    <w:rsid w:val="00A51207"/>
    <w:rsid w:val="00A51498"/>
    <w:rsid w:val="00A51C80"/>
    <w:rsid w:val="00A51C9C"/>
    <w:rsid w:val="00A52144"/>
    <w:rsid w:val="00A5225D"/>
    <w:rsid w:val="00A5228B"/>
    <w:rsid w:val="00A52408"/>
    <w:rsid w:val="00A524BB"/>
    <w:rsid w:val="00A52547"/>
    <w:rsid w:val="00A527A9"/>
    <w:rsid w:val="00A527DA"/>
    <w:rsid w:val="00A52E4E"/>
    <w:rsid w:val="00A530CD"/>
    <w:rsid w:val="00A5311B"/>
    <w:rsid w:val="00A5330A"/>
    <w:rsid w:val="00A5343E"/>
    <w:rsid w:val="00A535BE"/>
    <w:rsid w:val="00A54244"/>
    <w:rsid w:val="00A54251"/>
    <w:rsid w:val="00A54305"/>
    <w:rsid w:val="00A54379"/>
    <w:rsid w:val="00A543D7"/>
    <w:rsid w:val="00A54963"/>
    <w:rsid w:val="00A54AE0"/>
    <w:rsid w:val="00A54B6D"/>
    <w:rsid w:val="00A54EC5"/>
    <w:rsid w:val="00A553DF"/>
    <w:rsid w:val="00A555E3"/>
    <w:rsid w:val="00A55989"/>
    <w:rsid w:val="00A55AA4"/>
    <w:rsid w:val="00A55DC5"/>
    <w:rsid w:val="00A561A0"/>
    <w:rsid w:val="00A5623F"/>
    <w:rsid w:val="00A565C5"/>
    <w:rsid w:val="00A56773"/>
    <w:rsid w:val="00A56825"/>
    <w:rsid w:val="00A568A3"/>
    <w:rsid w:val="00A56D26"/>
    <w:rsid w:val="00A56FF3"/>
    <w:rsid w:val="00A5732F"/>
    <w:rsid w:val="00A57916"/>
    <w:rsid w:val="00A579A2"/>
    <w:rsid w:val="00A57C02"/>
    <w:rsid w:val="00A57E5C"/>
    <w:rsid w:val="00A6011E"/>
    <w:rsid w:val="00A6044B"/>
    <w:rsid w:val="00A6050B"/>
    <w:rsid w:val="00A605F2"/>
    <w:rsid w:val="00A60AE1"/>
    <w:rsid w:val="00A60AE2"/>
    <w:rsid w:val="00A60BE6"/>
    <w:rsid w:val="00A60D3A"/>
    <w:rsid w:val="00A60DBE"/>
    <w:rsid w:val="00A60DCC"/>
    <w:rsid w:val="00A60F59"/>
    <w:rsid w:val="00A61111"/>
    <w:rsid w:val="00A612D2"/>
    <w:rsid w:val="00A612ED"/>
    <w:rsid w:val="00A61567"/>
    <w:rsid w:val="00A615DE"/>
    <w:rsid w:val="00A618D7"/>
    <w:rsid w:val="00A61916"/>
    <w:rsid w:val="00A61D2F"/>
    <w:rsid w:val="00A61D42"/>
    <w:rsid w:val="00A61E9C"/>
    <w:rsid w:val="00A61F43"/>
    <w:rsid w:val="00A622F7"/>
    <w:rsid w:val="00A62608"/>
    <w:rsid w:val="00A627AC"/>
    <w:rsid w:val="00A628FA"/>
    <w:rsid w:val="00A62AC8"/>
    <w:rsid w:val="00A62B76"/>
    <w:rsid w:val="00A62CAD"/>
    <w:rsid w:val="00A63040"/>
    <w:rsid w:val="00A634D8"/>
    <w:rsid w:val="00A63579"/>
    <w:rsid w:val="00A637E5"/>
    <w:rsid w:val="00A638B6"/>
    <w:rsid w:val="00A63A80"/>
    <w:rsid w:val="00A63AC3"/>
    <w:rsid w:val="00A63EF7"/>
    <w:rsid w:val="00A642EE"/>
    <w:rsid w:val="00A643DC"/>
    <w:rsid w:val="00A64A1C"/>
    <w:rsid w:val="00A64B99"/>
    <w:rsid w:val="00A64C59"/>
    <w:rsid w:val="00A64F10"/>
    <w:rsid w:val="00A64FBD"/>
    <w:rsid w:val="00A65067"/>
    <w:rsid w:val="00A653D2"/>
    <w:rsid w:val="00A654BF"/>
    <w:rsid w:val="00A658DC"/>
    <w:rsid w:val="00A658FA"/>
    <w:rsid w:val="00A65917"/>
    <w:rsid w:val="00A65A76"/>
    <w:rsid w:val="00A65C51"/>
    <w:rsid w:val="00A65DAA"/>
    <w:rsid w:val="00A660D4"/>
    <w:rsid w:val="00A661F5"/>
    <w:rsid w:val="00A6639C"/>
    <w:rsid w:val="00A66586"/>
    <w:rsid w:val="00A66BE7"/>
    <w:rsid w:val="00A66CC8"/>
    <w:rsid w:val="00A66D68"/>
    <w:rsid w:val="00A67415"/>
    <w:rsid w:val="00A674AC"/>
    <w:rsid w:val="00A67739"/>
    <w:rsid w:val="00A679D8"/>
    <w:rsid w:val="00A70022"/>
    <w:rsid w:val="00A700A5"/>
    <w:rsid w:val="00A70262"/>
    <w:rsid w:val="00A702DD"/>
    <w:rsid w:val="00A714F2"/>
    <w:rsid w:val="00A7164A"/>
    <w:rsid w:val="00A71BD0"/>
    <w:rsid w:val="00A71C3D"/>
    <w:rsid w:val="00A71D64"/>
    <w:rsid w:val="00A71DC4"/>
    <w:rsid w:val="00A71EC3"/>
    <w:rsid w:val="00A72064"/>
    <w:rsid w:val="00A72118"/>
    <w:rsid w:val="00A72141"/>
    <w:rsid w:val="00A722A7"/>
    <w:rsid w:val="00A724A0"/>
    <w:rsid w:val="00A724B0"/>
    <w:rsid w:val="00A729EE"/>
    <w:rsid w:val="00A72FAA"/>
    <w:rsid w:val="00A732EE"/>
    <w:rsid w:val="00A7342F"/>
    <w:rsid w:val="00A73555"/>
    <w:rsid w:val="00A73557"/>
    <w:rsid w:val="00A73A13"/>
    <w:rsid w:val="00A73A14"/>
    <w:rsid w:val="00A73BB4"/>
    <w:rsid w:val="00A73C6D"/>
    <w:rsid w:val="00A73E2F"/>
    <w:rsid w:val="00A73EB1"/>
    <w:rsid w:val="00A73F36"/>
    <w:rsid w:val="00A73F72"/>
    <w:rsid w:val="00A740A6"/>
    <w:rsid w:val="00A74248"/>
    <w:rsid w:val="00A7442C"/>
    <w:rsid w:val="00A746EC"/>
    <w:rsid w:val="00A74739"/>
    <w:rsid w:val="00A749DC"/>
    <w:rsid w:val="00A74DDE"/>
    <w:rsid w:val="00A75156"/>
    <w:rsid w:val="00A75177"/>
    <w:rsid w:val="00A751C6"/>
    <w:rsid w:val="00A75DA0"/>
    <w:rsid w:val="00A76151"/>
    <w:rsid w:val="00A7662B"/>
    <w:rsid w:val="00A76969"/>
    <w:rsid w:val="00A770AF"/>
    <w:rsid w:val="00A77112"/>
    <w:rsid w:val="00A777B2"/>
    <w:rsid w:val="00A80536"/>
    <w:rsid w:val="00A80C17"/>
    <w:rsid w:val="00A80D9A"/>
    <w:rsid w:val="00A8108A"/>
    <w:rsid w:val="00A81785"/>
    <w:rsid w:val="00A81947"/>
    <w:rsid w:val="00A8197E"/>
    <w:rsid w:val="00A819E2"/>
    <w:rsid w:val="00A81CED"/>
    <w:rsid w:val="00A81F3E"/>
    <w:rsid w:val="00A81F5B"/>
    <w:rsid w:val="00A821AB"/>
    <w:rsid w:val="00A821D9"/>
    <w:rsid w:val="00A821E5"/>
    <w:rsid w:val="00A822D4"/>
    <w:rsid w:val="00A825FD"/>
    <w:rsid w:val="00A8273A"/>
    <w:rsid w:val="00A827EF"/>
    <w:rsid w:val="00A82894"/>
    <w:rsid w:val="00A82951"/>
    <w:rsid w:val="00A82CC6"/>
    <w:rsid w:val="00A82E78"/>
    <w:rsid w:val="00A82E99"/>
    <w:rsid w:val="00A82F75"/>
    <w:rsid w:val="00A83098"/>
    <w:rsid w:val="00A83124"/>
    <w:rsid w:val="00A83478"/>
    <w:rsid w:val="00A83B6D"/>
    <w:rsid w:val="00A83C08"/>
    <w:rsid w:val="00A83CE6"/>
    <w:rsid w:val="00A84272"/>
    <w:rsid w:val="00A84713"/>
    <w:rsid w:val="00A848DC"/>
    <w:rsid w:val="00A84C97"/>
    <w:rsid w:val="00A85079"/>
    <w:rsid w:val="00A851E2"/>
    <w:rsid w:val="00A852B5"/>
    <w:rsid w:val="00A853CB"/>
    <w:rsid w:val="00A8572F"/>
    <w:rsid w:val="00A85781"/>
    <w:rsid w:val="00A857B1"/>
    <w:rsid w:val="00A857DD"/>
    <w:rsid w:val="00A85CDE"/>
    <w:rsid w:val="00A8625A"/>
    <w:rsid w:val="00A86B9C"/>
    <w:rsid w:val="00A8706B"/>
    <w:rsid w:val="00A877CA"/>
    <w:rsid w:val="00A87E4C"/>
    <w:rsid w:val="00A9021A"/>
    <w:rsid w:val="00A90336"/>
    <w:rsid w:val="00A9060D"/>
    <w:rsid w:val="00A9077B"/>
    <w:rsid w:val="00A9084D"/>
    <w:rsid w:val="00A909C4"/>
    <w:rsid w:val="00A90B19"/>
    <w:rsid w:val="00A90CB7"/>
    <w:rsid w:val="00A90E55"/>
    <w:rsid w:val="00A9129B"/>
    <w:rsid w:val="00A912D5"/>
    <w:rsid w:val="00A915E9"/>
    <w:rsid w:val="00A9185A"/>
    <w:rsid w:val="00A91A03"/>
    <w:rsid w:val="00A91CB1"/>
    <w:rsid w:val="00A91FE5"/>
    <w:rsid w:val="00A926E4"/>
    <w:rsid w:val="00A92A9B"/>
    <w:rsid w:val="00A92EB2"/>
    <w:rsid w:val="00A92F83"/>
    <w:rsid w:val="00A930EC"/>
    <w:rsid w:val="00A9312E"/>
    <w:rsid w:val="00A931EC"/>
    <w:rsid w:val="00A93576"/>
    <w:rsid w:val="00A937DC"/>
    <w:rsid w:val="00A93B60"/>
    <w:rsid w:val="00A93C5B"/>
    <w:rsid w:val="00A93E8B"/>
    <w:rsid w:val="00A94045"/>
    <w:rsid w:val="00A94885"/>
    <w:rsid w:val="00A94F19"/>
    <w:rsid w:val="00A950E1"/>
    <w:rsid w:val="00A952C3"/>
    <w:rsid w:val="00A95396"/>
    <w:rsid w:val="00A95598"/>
    <w:rsid w:val="00A955D6"/>
    <w:rsid w:val="00A956C3"/>
    <w:rsid w:val="00A9584F"/>
    <w:rsid w:val="00A95927"/>
    <w:rsid w:val="00A95C7D"/>
    <w:rsid w:val="00A96243"/>
    <w:rsid w:val="00A9679A"/>
    <w:rsid w:val="00A96A85"/>
    <w:rsid w:val="00A96E23"/>
    <w:rsid w:val="00A9710B"/>
    <w:rsid w:val="00A9750E"/>
    <w:rsid w:val="00A9773B"/>
    <w:rsid w:val="00AA0467"/>
    <w:rsid w:val="00AA0918"/>
    <w:rsid w:val="00AA09FE"/>
    <w:rsid w:val="00AA0B82"/>
    <w:rsid w:val="00AA10F9"/>
    <w:rsid w:val="00AA1358"/>
    <w:rsid w:val="00AA1697"/>
    <w:rsid w:val="00AA1893"/>
    <w:rsid w:val="00AA19B7"/>
    <w:rsid w:val="00AA1A4A"/>
    <w:rsid w:val="00AA1A8F"/>
    <w:rsid w:val="00AA1B1D"/>
    <w:rsid w:val="00AA1FBF"/>
    <w:rsid w:val="00AA2126"/>
    <w:rsid w:val="00AA267E"/>
    <w:rsid w:val="00AA26D6"/>
    <w:rsid w:val="00AA2747"/>
    <w:rsid w:val="00AA277B"/>
    <w:rsid w:val="00AA298F"/>
    <w:rsid w:val="00AA29C9"/>
    <w:rsid w:val="00AA2B24"/>
    <w:rsid w:val="00AA2B8A"/>
    <w:rsid w:val="00AA2C45"/>
    <w:rsid w:val="00AA2FA0"/>
    <w:rsid w:val="00AA32AD"/>
    <w:rsid w:val="00AA3368"/>
    <w:rsid w:val="00AA338D"/>
    <w:rsid w:val="00AA382B"/>
    <w:rsid w:val="00AA3AFE"/>
    <w:rsid w:val="00AA45F8"/>
    <w:rsid w:val="00AA462E"/>
    <w:rsid w:val="00AA4DA2"/>
    <w:rsid w:val="00AA52BB"/>
    <w:rsid w:val="00AA544D"/>
    <w:rsid w:val="00AA55A0"/>
    <w:rsid w:val="00AA59D2"/>
    <w:rsid w:val="00AA5CF5"/>
    <w:rsid w:val="00AA62EC"/>
    <w:rsid w:val="00AA6832"/>
    <w:rsid w:val="00AA6C1C"/>
    <w:rsid w:val="00AA7224"/>
    <w:rsid w:val="00AA765B"/>
    <w:rsid w:val="00AA7FC6"/>
    <w:rsid w:val="00AB0080"/>
    <w:rsid w:val="00AB013B"/>
    <w:rsid w:val="00AB04B4"/>
    <w:rsid w:val="00AB0DA8"/>
    <w:rsid w:val="00AB11A7"/>
    <w:rsid w:val="00AB1512"/>
    <w:rsid w:val="00AB190A"/>
    <w:rsid w:val="00AB1AC8"/>
    <w:rsid w:val="00AB2133"/>
    <w:rsid w:val="00AB23DE"/>
    <w:rsid w:val="00AB2409"/>
    <w:rsid w:val="00AB2460"/>
    <w:rsid w:val="00AB26B4"/>
    <w:rsid w:val="00AB26F4"/>
    <w:rsid w:val="00AB2876"/>
    <w:rsid w:val="00AB292E"/>
    <w:rsid w:val="00AB2AFD"/>
    <w:rsid w:val="00AB2B92"/>
    <w:rsid w:val="00AB2EB4"/>
    <w:rsid w:val="00AB3036"/>
    <w:rsid w:val="00AB3220"/>
    <w:rsid w:val="00AB39B0"/>
    <w:rsid w:val="00AB3C7D"/>
    <w:rsid w:val="00AB3CD8"/>
    <w:rsid w:val="00AB3CE7"/>
    <w:rsid w:val="00AB4079"/>
    <w:rsid w:val="00AB42F7"/>
    <w:rsid w:val="00AB438D"/>
    <w:rsid w:val="00AB468A"/>
    <w:rsid w:val="00AB4742"/>
    <w:rsid w:val="00AB4797"/>
    <w:rsid w:val="00AB480E"/>
    <w:rsid w:val="00AB4853"/>
    <w:rsid w:val="00AB4855"/>
    <w:rsid w:val="00AB4ABD"/>
    <w:rsid w:val="00AB5203"/>
    <w:rsid w:val="00AB53F0"/>
    <w:rsid w:val="00AB5A88"/>
    <w:rsid w:val="00AB5C40"/>
    <w:rsid w:val="00AB6233"/>
    <w:rsid w:val="00AB648D"/>
    <w:rsid w:val="00AB683D"/>
    <w:rsid w:val="00AB684E"/>
    <w:rsid w:val="00AB6B98"/>
    <w:rsid w:val="00AB6BB4"/>
    <w:rsid w:val="00AB6C26"/>
    <w:rsid w:val="00AB6E0B"/>
    <w:rsid w:val="00AB70EF"/>
    <w:rsid w:val="00AB72E0"/>
    <w:rsid w:val="00AB7BD4"/>
    <w:rsid w:val="00AB7CED"/>
    <w:rsid w:val="00AC0685"/>
    <w:rsid w:val="00AC0AFC"/>
    <w:rsid w:val="00AC0F3E"/>
    <w:rsid w:val="00AC10A8"/>
    <w:rsid w:val="00AC177A"/>
    <w:rsid w:val="00AC17E1"/>
    <w:rsid w:val="00AC19E2"/>
    <w:rsid w:val="00AC1D86"/>
    <w:rsid w:val="00AC1F13"/>
    <w:rsid w:val="00AC20BD"/>
    <w:rsid w:val="00AC22D1"/>
    <w:rsid w:val="00AC23BD"/>
    <w:rsid w:val="00AC23C8"/>
    <w:rsid w:val="00AC2720"/>
    <w:rsid w:val="00AC2780"/>
    <w:rsid w:val="00AC2835"/>
    <w:rsid w:val="00AC283A"/>
    <w:rsid w:val="00AC2BA8"/>
    <w:rsid w:val="00AC3057"/>
    <w:rsid w:val="00AC31CA"/>
    <w:rsid w:val="00AC3256"/>
    <w:rsid w:val="00AC327E"/>
    <w:rsid w:val="00AC33BB"/>
    <w:rsid w:val="00AC36A4"/>
    <w:rsid w:val="00AC36AC"/>
    <w:rsid w:val="00AC3A5E"/>
    <w:rsid w:val="00AC4045"/>
    <w:rsid w:val="00AC4C90"/>
    <w:rsid w:val="00AC4D37"/>
    <w:rsid w:val="00AC4F4F"/>
    <w:rsid w:val="00AC51E7"/>
    <w:rsid w:val="00AC550D"/>
    <w:rsid w:val="00AC581A"/>
    <w:rsid w:val="00AC5995"/>
    <w:rsid w:val="00AC5B3E"/>
    <w:rsid w:val="00AC6207"/>
    <w:rsid w:val="00AC654F"/>
    <w:rsid w:val="00AC674E"/>
    <w:rsid w:val="00AC692D"/>
    <w:rsid w:val="00AC6A72"/>
    <w:rsid w:val="00AC6DDB"/>
    <w:rsid w:val="00AC7484"/>
    <w:rsid w:val="00AC75D2"/>
    <w:rsid w:val="00AC79C4"/>
    <w:rsid w:val="00AC7C3E"/>
    <w:rsid w:val="00AC7D08"/>
    <w:rsid w:val="00AC7EB6"/>
    <w:rsid w:val="00AD01CD"/>
    <w:rsid w:val="00AD02A0"/>
    <w:rsid w:val="00AD032E"/>
    <w:rsid w:val="00AD0388"/>
    <w:rsid w:val="00AD044F"/>
    <w:rsid w:val="00AD04FA"/>
    <w:rsid w:val="00AD0A2C"/>
    <w:rsid w:val="00AD0A4E"/>
    <w:rsid w:val="00AD0DA9"/>
    <w:rsid w:val="00AD10CA"/>
    <w:rsid w:val="00AD17E0"/>
    <w:rsid w:val="00AD1A61"/>
    <w:rsid w:val="00AD1BA1"/>
    <w:rsid w:val="00AD1D4C"/>
    <w:rsid w:val="00AD1FD3"/>
    <w:rsid w:val="00AD203E"/>
    <w:rsid w:val="00AD21C7"/>
    <w:rsid w:val="00AD21E9"/>
    <w:rsid w:val="00AD22E8"/>
    <w:rsid w:val="00AD25A5"/>
    <w:rsid w:val="00AD2646"/>
    <w:rsid w:val="00AD26E3"/>
    <w:rsid w:val="00AD2928"/>
    <w:rsid w:val="00AD2B64"/>
    <w:rsid w:val="00AD2E27"/>
    <w:rsid w:val="00AD3139"/>
    <w:rsid w:val="00AD34BE"/>
    <w:rsid w:val="00AD3780"/>
    <w:rsid w:val="00AD3E6F"/>
    <w:rsid w:val="00AD3E8C"/>
    <w:rsid w:val="00AD40ED"/>
    <w:rsid w:val="00AD4F28"/>
    <w:rsid w:val="00AD5CD3"/>
    <w:rsid w:val="00AD5F92"/>
    <w:rsid w:val="00AD6466"/>
    <w:rsid w:val="00AD6590"/>
    <w:rsid w:val="00AD65D9"/>
    <w:rsid w:val="00AD6BE6"/>
    <w:rsid w:val="00AD7155"/>
    <w:rsid w:val="00AD715E"/>
    <w:rsid w:val="00AD71A1"/>
    <w:rsid w:val="00AD71D2"/>
    <w:rsid w:val="00AD73CC"/>
    <w:rsid w:val="00AD7416"/>
    <w:rsid w:val="00AD7617"/>
    <w:rsid w:val="00AD7BCC"/>
    <w:rsid w:val="00AD7E6B"/>
    <w:rsid w:val="00AD7FAE"/>
    <w:rsid w:val="00AE03DF"/>
    <w:rsid w:val="00AE078F"/>
    <w:rsid w:val="00AE08AA"/>
    <w:rsid w:val="00AE0A3C"/>
    <w:rsid w:val="00AE0D64"/>
    <w:rsid w:val="00AE0EAB"/>
    <w:rsid w:val="00AE1D20"/>
    <w:rsid w:val="00AE1F5F"/>
    <w:rsid w:val="00AE1F6B"/>
    <w:rsid w:val="00AE22ED"/>
    <w:rsid w:val="00AE25E6"/>
    <w:rsid w:val="00AE2606"/>
    <w:rsid w:val="00AE2695"/>
    <w:rsid w:val="00AE289A"/>
    <w:rsid w:val="00AE2BAE"/>
    <w:rsid w:val="00AE2C40"/>
    <w:rsid w:val="00AE32F4"/>
    <w:rsid w:val="00AE34F4"/>
    <w:rsid w:val="00AE40B1"/>
    <w:rsid w:val="00AE42B8"/>
    <w:rsid w:val="00AE42E2"/>
    <w:rsid w:val="00AE43CC"/>
    <w:rsid w:val="00AE4481"/>
    <w:rsid w:val="00AE4489"/>
    <w:rsid w:val="00AE45E2"/>
    <w:rsid w:val="00AE4648"/>
    <w:rsid w:val="00AE46A4"/>
    <w:rsid w:val="00AE48C5"/>
    <w:rsid w:val="00AE49F6"/>
    <w:rsid w:val="00AE4AE9"/>
    <w:rsid w:val="00AE5040"/>
    <w:rsid w:val="00AE5109"/>
    <w:rsid w:val="00AE5454"/>
    <w:rsid w:val="00AE54E7"/>
    <w:rsid w:val="00AE5928"/>
    <w:rsid w:val="00AE59FC"/>
    <w:rsid w:val="00AE5A57"/>
    <w:rsid w:val="00AE5DAA"/>
    <w:rsid w:val="00AE5F6E"/>
    <w:rsid w:val="00AE60AA"/>
    <w:rsid w:val="00AE60DC"/>
    <w:rsid w:val="00AE6366"/>
    <w:rsid w:val="00AE646B"/>
    <w:rsid w:val="00AE65F2"/>
    <w:rsid w:val="00AE6733"/>
    <w:rsid w:val="00AE6864"/>
    <w:rsid w:val="00AE68A4"/>
    <w:rsid w:val="00AE6E88"/>
    <w:rsid w:val="00AE7144"/>
    <w:rsid w:val="00AE7158"/>
    <w:rsid w:val="00AE71BD"/>
    <w:rsid w:val="00AE72DC"/>
    <w:rsid w:val="00AE743F"/>
    <w:rsid w:val="00AE7C9A"/>
    <w:rsid w:val="00AE7E8F"/>
    <w:rsid w:val="00AE7ECD"/>
    <w:rsid w:val="00AE7F46"/>
    <w:rsid w:val="00AF047E"/>
    <w:rsid w:val="00AF0485"/>
    <w:rsid w:val="00AF10C7"/>
    <w:rsid w:val="00AF186F"/>
    <w:rsid w:val="00AF1CC5"/>
    <w:rsid w:val="00AF2006"/>
    <w:rsid w:val="00AF209D"/>
    <w:rsid w:val="00AF26E4"/>
    <w:rsid w:val="00AF273F"/>
    <w:rsid w:val="00AF2875"/>
    <w:rsid w:val="00AF294B"/>
    <w:rsid w:val="00AF2A80"/>
    <w:rsid w:val="00AF2B25"/>
    <w:rsid w:val="00AF2CEF"/>
    <w:rsid w:val="00AF2F72"/>
    <w:rsid w:val="00AF303A"/>
    <w:rsid w:val="00AF3456"/>
    <w:rsid w:val="00AF3589"/>
    <w:rsid w:val="00AF3B8F"/>
    <w:rsid w:val="00AF3BA0"/>
    <w:rsid w:val="00AF3E8F"/>
    <w:rsid w:val="00AF3F61"/>
    <w:rsid w:val="00AF4493"/>
    <w:rsid w:val="00AF44C5"/>
    <w:rsid w:val="00AF4AEC"/>
    <w:rsid w:val="00AF4B16"/>
    <w:rsid w:val="00AF4D8E"/>
    <w:rsid w:val="00AF4D98"/>
    <w:rsid w:val="00AF4F7E"/>
    <w:rsid w:val="00AF513B"/>
    <w:rsid w:val="00AF5986"/>
    <w:rsid w:val="00AF5AC6"/>
    <w:rsid w:val="00AF61AA"/>
    <w:rsid w:val="00AF644F"/>
    <w:rsid w:val="00AF699A"/>
    <w:rsid w:val="00AF6F27"/>
    <w:rsid w:val="00AF6FF1"/>
    <w:rsid w:val="00AF71BB"/>
    <w:rsid w:val="00AF7D7D"/>
    <w:rsid w:val="00AF7D97"/>
    <w:rsid w:val="00AF7EB5"/>
    <w:rsid w:val="00B00046"/>
    <w:rsid w:val="00B000A5"/>
    <w:rsid w:val="00B003DF"/>
    <w:rsid w:val="00B0066B"/>
    <w:rsid w:val="00B01172"/>
    <w:rsid w:val="00B01186"/>
    <w:rsid w:val="00B0118C"/>
    <w:rsid w:val="00B01362"/>
    <w:rsid w:val="00B01405"/>
    <w:rsid w:val="00B01480"/>
    <w:rsid w:val="00B015AE"/>
    <w:rsid w:val="00B01AE9"/>
    <w:rsid w:val="00B01D1C"/>
    <w:rsid w:val="00B01E77"/>
    <w:rsid w:val="00B020FC"/>
    <w:rsid w:val="00B02393"/>
    <w:rsid w:val="00B024A4"/>
    <w:rsid w:val="00B029D3"/>
    <w:rsid w:val="00B02E61"/>
    <w:rsid w:val="00B0327D"/>
    <w:rsid w:val="00B0331B"/>
    <w:rsid w:val="00B03701"/>
    <w:rsid w:val="00B03829"/>
    <w:rsid w:val="00B0399B"/>
    <w:rsid w:val="00B03B71"/>
    <w:rsid w:val="00B03D74"/>
    <w:rsid w:val="00B03F3A"/>
    <w:rsid w:val="00B03F56"/>
    <w:rsid w:val="00B04533"/>
    <w:rsid w:val="00B04A9C"/>
    <w:rsid w:val="00B04AF4"/>
    <w:rsid w:val="00B04DE4"/>
    <w:rsid w:val="00B050FF"/>
    <w:rsid w:val="00B0528F"/>
    <w:rsid w:val="00B05555"/>
    <w:rsid w:val="00B05CBD"/>
    <w:rsid w:val="00B05E42"/>
    <w:rsid w:val="00B05E85"/>
    <w:rsid w:val="00B0606B"/>
    <w:rsid w:val="00B068E3"/>
    <w:rsid w:val="00B06EB0"/>
    <w:rsid w:val="00B06ED9"/>
    <w:rsid w:val="00B07581"/>
    <w:rsid w:val="00B07B3C"/>
    <w:rsid w:val="00B07EF9"/>
    <w:rsid w:val="00B102BF"/>
    <w:rsid w:val="00B106F5"/>
    <w:rsid w:val="00B10D96"/>
    <w:rsid w:val="00B10F99"/>
    <w:rsid w:val="00B110FF"/>
    <w:rsid w:val="00B11726"/>
    <w:rsid w:val="00B11BFA"/>
    <w:rsid w:val="00B11D17"/>
    <w:rsid w:val="00B11ECF"/>
    <w:rsid w:val="00B12110"/>
    <w:rsid w:val="00B1226E"/>
    <w:rsid w:val="00B122BE"/>
    <w:rsid w:val="00B124A8"/>
    <w:rsid w:val="00B12656"/>
    <w:rsid w:val="00B12B04"/>
    <w:rsid w:val="00B12B3C"/>
    <w:rsid w:val="00B12C06"/>
    <w:rsid w:val="00B12D54"/>
    <w:rsid w:val="00B12D6F"/>
    <w:rsid w:val="00B13894"/>
    <w:rsid w:val="00B13C1B"/>
    <w:rsid w:val="00B13C23"/>
    <w:rsid w:val="00B13F2B"/>
    <w:rsid w:val="00B14015"/>
    <w:rsid w:val="00B1407A"/>
    <w:rsid w:val="00B14393"/>
    <w:rsid w:val="00B1462C"/>
    <w:rsid w:val="00B146FA"/>
    <w:rsid w:val="00B14762"/>
    <w:rsid w:val="00B147C6"/>
    <w:rsid w:val="00B14AB5"/>
    <w:rsid w:val="00B14BF3"/>
    <w:rsid w:val="00B14C74"/>
    <w:rsid w:val="00B14D3B"/>
    <w:rsid w:val="00B151C1"/>
    <w:rsid w:val="00B151CA"/>
    <w:rsid w:val="00B15251"/>
    <w:rsid w:val="00B15A6C"/>
    <w:rsid w:val="00B16660"/>
    <w:rsid w:val="00B16863"/>
    <w:rsid w:val="00B168A2"/>
    <w:rsid w:val="00B16A2C"/>
    <w:rsid w:val="00B170BB"/>
    <w:rsid w:val="00B17152"/>
    <w:rsid w:val="00B17503"/>
    <w:rsid w:val="00B1751F"/>
    <w:rsid w:val="00B1757E"/>
    <w:rsid w:val="00B175C8"/>
    <w:rsid w:val="00B17603"/>
    <w:rsid w:val="00B176CA"/>
    <w:rsid w:val="00B17E5B"/>
    <w:rsid w:val="00B205E6"/>
    <w:rsid w:val="00B206C5"/>
    <w:rsid w:val="00B20ADE"/>
    <w:rsid w:val="00B20B0F"/>
    <w:rsid w:val="00B20B87"/>
    <w:rsid w:val="00B20C46"/>
    <w:rsid w:val="00B20E24"/>
    <w:rsid w:val="00B215F8"/>
    <w:rsid w:val="00B217E2"/>
    <w:rsid w:val="00B21EDF"/>
    <w:rsid w:val="00B22249"/>
    <w:rsid w:val="00B224DD"/>
    <w:rsid w:val="00B2255F"/>
    <w:rsid w:val="00B2256F"/>
    <w:rsid w:val="00B2268C"/>
    <w:rsid w:val="00B22782"/>
    <w:rsid w:val="00B22796"/>
    <w:rsid w:val="00B2288E"/>
    <w:rsid w:val="00B2297D"/>
    <w:rsid w:val="00B2314F"/>
    <w:rsid w:val="00B23319"/>
    <w:rsid w:val="00B235B0"/>
    <w:rsid w:val="00B235D8"/>
    <w:rsid w:val="00B2371D"/>
    <w:rsid w:val="00B23860"/>
    <w:rsid w:val="00B238F5"/>
    <w:rsid w:val="00B239F7"/>
    <w:rsid w:val="00B23C7A"/>
    <w:rsid w:val="00B23CE2"/>
    <w:rsid w:val="00B23D14"/>
    <w:rsid w:val="00B2451F"/>
    <w:rsid w:val="00B24558"/>
    <w:rsid w:val="00B2468E"/>
    <w:rsid w:val="00B249DE"/>
    <w:rsid w:val="00B24B64"/>
    <w:rsid w:val="00B24DCD"/>
    <w:rsid w:val="00B24F6B"/>
    <w:rsid w:val="00B250E1"/>
    <w:rsid w:val="00B25A17"/>
    <w:rsid w:val="00B25C79"/>
    <w:rsid w:val="00B25CBF"/>
    <w:rsid w:val="00B25DA2"/>
    <w:rsid w:val="00B26058"/>
    <w:rsid w:val="00B261EE"/>
    <w:rsid w:val="00B26316"/>
    <w:rsid w:val="00B26568"/>
    <w:rsid w:val="00B266E9"/>
    <w:rsid w:val="00B26846"/>
    <w:rsid w:val="00B2685C"/>
    <w:rsid w:val="00B269C8"/>
    <w:rsid w:val="00B26E89"/>
    <w:rsid w:val="00B275D5"/>
    <w:rsid w:val="00B279D4"/>
    <w:rsid w:val="00B27B52"/>
    <w:rsid w:val="00B27B7D"/>
    <w:rsid w:val="00B27BEF"/>
    <w:rsid w:val="00B27E5F"/>
    <w:rsid w:val="00B30404"/>
    <w:rsid w:val="00B30866"/>
    <w:rsid w:val="00B3096A"/>
    <w:rsid w:val="00B30B6D"/>
    <w:rsid w:val="00B30BEC"/>
    <w:rsid w:val="00B30F0A"/>
    <w:rsid w:val="00B30F6E"/>
    <w:rsid w:val="00B31084"/>
    <w:rsid w:val="00B31244"/>
    <w:rsid w:val="00B31364"/>
    <w:rsid w:val="00B31931"/>
    <w:rsid w:val="00B31985"/>
    <w:rsid w:val="00B31BC3"/>
    <w:rsid w:val="00B3225B"/>
    <w:rsid w:val="00B32CD1"/>
    <w:rsid w:val="00B32EEA"/>
    <w:rsid w:val="00B333A8"/>
    <w:rsid w:val="00B3351B"/>
    <w:rsid w:val="00B3359A"/>
    <w:rsid w:val="00B335FA"/>
    <w:rsid w:val="00B3380D"/>
    <w:rsid w:val="00B33DC0"/>
    <w:rsid w:val="00B34199"/>
    <w:rsid w:val="00B34418"/>
    <w:rsid w:val="00B34649"/>
    <w:rsid w:val="00B347DD"/>
    <w:rsid w:val="00B34C55"/>
    <w:rsid w:val="00B34D16"/>
    <w:rsid w:val="00B34D60"/>
    <w:rsid w:val="00B34DF7"/>
    <w:rsid w:val="00B35FAE"/>
    <w:rsid w:val="00B3614E"/>
    <w:rsid w:val="00B36A30"/>
    <w:rsid w:val="00B36BDB"/>
    <w:rsid w:val="00B36C3A"/>
    <w:rsid w:val="00B37272"/>
    <w:rsid w:val="00B3784F"/>
    <w:rsid w:val="00B3796B"/>
    <w:rsid w:val="00B40274"/>
    <w:rsid w:val="00B402FF"/>
    <w:rsid w:val="00B40556"/>
    <w:rsid w:val="00B4078C"/>
    <w:rsid w:val="00B407AA"/>
    <w:rsid w:val="00B40B04"/>
    <w:rsid w:val="00B40F16"/>
    <w:rsid w:val="00B41379"/>
    <w:rsid w:val="00B413FC"/>
    <w:rsid w:val="00B414DB"/>
    <w:rsid w:val="00B415A2"/>
    <w:rsid w:val="00B41637"/>
    <w:rsid w:val="00B41D5A"/>
    <w:rsid w:val="00B423F0"/>
    <w:rsid w:val="00B42456"/>
    <w:rsid w:val="00B42594"/>
    <w:rsid w:val="00B428C6"/>
    <w:rsid w:val="00B4291F"/>
    <w:rsid w:val="00B42B21"/>
    <w:rsid w:val="00B42B48"/>
    <w:rsid w:val="00B42BE8"/>
    <w:rsid w:val="00B42BF5"/>
    <w:rsid w:val="00B42CE5"/>
    <w:rsid w:val="00B42D20"/>
    <w:rsid w:val="00B42F4E"/>
    <w:rsid w:val="00B43415"/>
    <w:rsid w:val="00B435D5"/>
    <w:rsid w:val="00B43692"/>
    <w:rsid w:val="00B44102"/>
    <w:rsid w:val="00B44177"/>
    <w:rsid w:val="00B442E8"/>
    <w:rsid w:val="00B444F0"/>
    <w:rsid w:val="00B44616"/>
    <w:rsid w:val="00B4499C"/>
    <w:rsid w:val="00B44A90"/>
    <w:rsid w:val="00B452A0"/>
    <w:rsid w:val="00B45350"/>
    <w:rsid w:val="00B45391"/>
    <w:rsid w:val="00B4548B"/>
    <w:rsid w:val="00B45719"/>
    <w:rsid w:val="00B45775"/>
    <w:rsid w:val="00B45B02"/>
    <w:rsid w:val="00B45BB8"/>
    <w:rsid w:val="00B45C8B"/>
    <w:rsid w:val="00B45CB2"/>
    <w:rsid w:val="00B45F81"/>
    <w:rsid w:val="00B468CA"/>
    <w:rsid w:val="00B4691A"/>
    <w:rsid w:val="00B46926"/>
    <w:rsid w:val="00B46B62"/>
    <w:rsid w:val="00B4732A"/>
    <w:rsid w:val="00B477F2"/>
    <w:rsid w:val="00B47AB4"/>
    <w:rsid w:val="00B47DC0"/>
    <w:rsid w:val="00B50665"/>
    <w:rsid w:val="00B50806"/>
    <w:rsid w:val="00B50878"/>
    <w:rsid w:val="00B50A07"/>
    <w:rsid w:val="00B50D7A"/>
    <w:rsid w:val="00B50F40"/>
    <w:rsid w:val="00B5136D"/>
    <w:rsid w:val="00B51A2B"/>
    <w:rsid w:val="00B51B43"/>
    <w:rsid w:val="00B51E60"/>
    <w:rsid w:val="00B52095"/>
    <w:rsid w:val="00B52197"/>
    <w:rsid w:val="00B52D16"/>
    <w:rsid w:val="00B53112"/>
    <w:rsid w:val="00B5319B"/>
    <w:rsid w:val="00B535B3"/>
    <w:rsid w:val="00B5375E"/>
    <w:rsid w:val="00B53941"/>
    <w:rsid w:val="00B53C09"/>
    <w:rsid w:val="00B53D1D"/>
    <w:rsid w:val="00B54077"/>
    <w:rsid w:val="00B5448F"/>
    <w:rsid w:val="00B54608"/>
    <w:rsid w:val="00B547D1"/>
    <w:rsid w:val="00B54C04"/>
    <w:rsid w:val="00B55003"/>
    <w:rsid w:val="00B5510A"/>
    <w:rsid w:val="00B553E0"/>
    <w:rsid w:val="00B5570F"/>
    <w:rsid w:val="00B55813"/>
    <w:rsid w:val="00B558CD"/>
    <w:rsid w:val="00B55A42"/>
    <w:rsid w:val="00B55B2F"/>
    <w:rsid w:val="00B55DB1"/>
    <w:rsid w:val="00B55DE3"/>
    <w:rsid w:val="00B560D9"/>
    <w:rsid w:val="00B56231"/>
    <w:rsid w:val="00B562FC"/>
    <w:rsid w:val="00B564B6"/>
    <w:rsid w:val="00B5696B"/>
    <w:rsid w:val="00B569CF"/>
    <w:rsid w:val="00B56D7F"/>
    <w:rsid w:val="00B5722F"/>
    <w:rsid w:val="00B5757D"/>
    <w:rsid w:val="00B57710"/>
    <w:rsid w:val="00B5796E"/>
    <w:rsid w:val="00B57D31"/>
    <w:rsid w:val="00B57EEB"/>
    <w:rsid w:val="00B57F99"/>
    <w:rsid w:val="00B57FDA"/>
    <w:rsid w:val="00B600B4"/>
    <w:rsid w:val="00B60147"/>
    <w:rsid w:val="00B603A5"/>
    <w:rsid w:val="00B60614"/>
    <w:rsid w:val="00B6077F"/>
    <w:rsid w:val="00B60C8E"/>
    <w:rsid w:val="00B60D90"/>
    <w:rsid w:val="00B613F0"/>
    <w:rsid w:val="00B615C5"/>
    <w:rsid w:val="00B616E7"/>
    <w:rsid w:val="00B61F1A"/>
    <w:rsid w:val="00B62399"/>
    <w:rsid w:val="00B625ED"/>
    <w:rsid w:val="00B62A17"/>
    <w:rsid w:val="00B62C5A"/>
    <w:rsid w:val="00B62D7B"/>
    <w:rsid w:val="00B62F17"/>
    <w:rsid w:val="00B63323"/>
    <w:rsid w:val="00B634BA"/>
    <w:rsid w:val="00B6352D"/>
    <w:rsid w:val="00B63551"/>
    <w:rsid w:val="00B635F3"/>
    <w:rsid w:val="00B63A20"/>
    <w:rsid w:val="00B63CFF"/>
    <w:rsid w:val="00B643B0"/>
    <w:rsid w:val="00B6464E"/>
    <w:rsid w:val="00B65141"/>
    <w:rsid w:val="00B65489"/>
    <w:rsid w:val="00B6552C"/>
    <w:rsid w:val="00B65601"/>
    <w:rsid w:val="00B65636"/>
    <w:rsid w:val="00B65711"/>
    <w:rsid w:val="00B657C3"/>
    <w:rsid w:val="00B658C2"/>
    <w:rsid w:val="00B65C8E"/>
    <w:rsid w:val="00B65F50"/>
    <w:rsid w:val="00B6608D"/>
    <w:rsid w:val="00B660DC"/>
    <w:rsid w:val="00B665A9"/>
    <w:rsid w:val="00B66BAE"/>
    <w:rsid w:val="00B67E97"/>
    <w:rsid w:val="00B701D5"/>
    <w:rsid w:val="00B70648"/>
    <w:rsid w:val="00B70A61"/>
    <w:rsid w:val="00B70C28"/>
    <w:rsid w:val="00B70ED7"/>
    <w:rsid w:val="00B70FB0"/>
    <w:rsid w:val="00B71618"/>
    <w:rsid w:val="00B71736"/>
    <w:rsid w:val="00B71880"/>
    <w:rsid w:val="00B71C7C"/>
    <w:rsid w:val="00B720DA"/>
    <w:rsid w:val="00B72102"/>
    <w:rsid w:val="00B72158"/>
    <w:rsid w:val="00B72A9A"/>
    <w:rsid w:val="00B72C1E"/>
    <w:rsid w:val="00B72CF9"/>
    <w:rsid w:val="00B73786"/>
    <w:rsid w:val="00B737F6"/>
    <w:rsid w:val="00B73C74"/>
    <w:rsid w:val="00B73D27"/>
    <w:rsid w:val="00B74252"/>
    <w:rsid w:val="00B7444A"/>
    <w:rsid w:val="00B74467"/>
    <w:rsid w:val="00B74694"/>
    <w:rsid w:val="00B74739"/>
    <w:rsid w:val="00B7485A"/>
    <w:rsid w:val="00B748A1"/>
    <w:rsid w:val="00B74C41"/>
    <w:rsid w:val="00B74CA4"/>
    <w:rsid w:val="00B74CF6"/>
    <w:rsid w:val="00B74E64"/>
    <w:rsid w:val="00B74EB2"/>
    <w:rsid w:val="00B75647"/>
    <w:rsid w:val="00B756B7"/>
    <w:rsid w:val="00B75B98"/>
    <w:rsid w:val="00B766B9"/>
    <w:rsid w:val="00B767EF"/>
    <w:rsid w:val="00B76B4D"/>
    <w:rsid w:val="00B76E27"/>
    <w:rsid w:val="00B76F7D"/>
    <w:rsid w:val="00B770A1"/>
    <w:rsid w:val="00B77254"/>
    <w:rsid w:val="00B7729E"/>
    <w:rsid w:val="00B77452"/>
    <w:rsid w:val="00B7762D"/>
    <w:rsid w:val="00B778CD"/>
    <w:rsid w:val="00B77DA8"/>
    <w:rsid w:val="00B801DA"/>
    <w:rsid w:val="00B803A9"/>
    <w:rsid w:val="00B804A4"/>
    <w:rsid w:val="00B8062A"/>
    <w:rsid w:val="00B81663"/>
    <w:rsid w:val="00B81A29"/>
    <w:rsid w:val="00B81AAF"/>
    <w:rsid w:val="00B81AB1"/>
    <w:rsid w:val="00B823EE"/>
    <w:rsid w:val="00B826DD"/>
    <w:rsid w:val="00B8286E"/>
    <w:rsid w:val="00B828B2"/>
    <w:rsid w:val="00B82AD7"/>
    <w:rsid w:val="00B82F9A"/>
    <w:rsid w:val="00B8309A"/>
    <w:rsid w:val="00B83B8B"/>
    <w:rsid w:val="00B83C6D"/>
    <w:rsid w:val="00B83CDA"/>
    <w:rsid w:val="00B84330"/>
    <w:rsid w:val="00B8452E"/>
    <w:rsid w:val="00B84E22"/>
    <w:rsid w:val="00B84FCF"/>
    <w:rsid w:val="00B85253"/>
    <w:rsid w:val="00B85387"/>
    <w:rsid w:val="00B8574F"/>
    <w:rsid w:val="00B85999"/>
    <w:rsid w:val="00B85F8C"/>
    <w:rsid w:val="00B86186"/>
    <w:rsid w:val="00B86541"/>
    <w:rsid w:val="00B86765"/>
    <w:rsid w:val="00B868BC"/>
    <w:rsid w:val="00B869E8"/>
    <w:rsid w:val="00B86CAB"/>
    <w:rsid w:val="00B86E9C"/>
    <w:rsid w:val="00B8704E"/>
    <w:rsid w:val="00B87370"/>
    <w:rsid w:val="00B877EE"/>
    <w:rsid w:val="00B8780A"/>
    <w:rsid w:val="00B879EB"/>
    <w:rsid w:val="00B9038A"/>
    <w:rsid w:val="00B90480"/>
    <w:rsid w:val="00B9071E"/>
    <w:rsid w:val="00B90AD9"/>
    <w:rsid w:val="00B90BEB"/>
    <w:rsid w:val="00B90CCA"/>
    <w:rsid w:val="00B91066"/>
    <w:rsid w:val="00B91494"/>
    <w:rsid w:val="00B91748"/>
    <w:rsid w:val="00B91887"/>
    <w:rsid w:val="00B91A53"/>
    <w:rsid w:val="00B92085"/>
    <w:rsid w:val="00B92086"/>
    <w:rsid w:val="00B9290E"/>
    <w:rsid w:val="00B92D56"/>
    <w:rsid w:val="00B93096"/>
    <w:rsid w:val="00B93211"/>
    <w:rsid w:val="00B936EF"/>
    <w:rsid w:val="00B93AC6"/>
    <w:rsid w:val="00B93E6D"/>
    <w:rsid w:val="00B9402F"/>
    <w:rsid w:val="00B9475E"/>
    <w:rsid w:val="00B94782"/>
    <w:rsid w:val="00B94EA2"/>
    <w:rsid w:val="00B95247"/>
    <w:rsid w:val="00B953AD"/>
    <w:rsid w:val="00B95C20"/>
    <w:rsid w:val="00B95D6A"/>
    <w:rsid w:val="00B95DE9"/>
    <w:rsid w:val="00B95E41"/>
    <w:rsid w:val="00B96273"/>
    <w:rsid w:val="00B96606"/>
    <w:rsid w:val="00B968DA"/>
    <w:rsid w:val="00B970AE"/>
    <w:rsid w:val="00B97508"/>
    <w:rsid w:val="00B976EE"/>
    <w:rsid w:val="00B97AF6"/>
    <w:rsid w:val="00B97B10"/>
    <w:rsid w:val="00B97F24"/>
    <w:rsid w:val="00BA050F"/>
    <w:rsid w:val="00BA0B37"/>
    <w:rsid w:val="00BA0C18"/>
    <w:rsid w:val="00BA10E3"/>
    <w:rsid w:val="00BA12EC"/>
    <w:rsid w:val="00BA1314"/>
    <w:rsid w:val="00BA1368"/>
    <w:rsid w:val="00BA14A8"/>
    <w:rsid w:val="00BA1C3E"/>
    <w:rsid w:val="00BA1DAD"/>
    <w:rsid w:val="00BA1E6A"/>
    <w:rsid w:val="00BA2CC4"/>
    <w:rsid w:val="00BA2F6B"/>
    <w:rsid w:val="00BA33AB"/>
    <w:rsid w:val="00BA3426"/>
    <w:rsid w:val="00BA3499"/>
    <w:rsid w:val="00BA39EA"/>
    <w:rsid w:val="00BA3B3B"/>
    <w:rsid w:val="00BA3CB2"/>
    <w:rsid w:val="00BA41E4"/>
    <w:rsid w:val="00BA486B"/>
    <w:rsid w:val="00BA504A"/>
    <w:rsid w:val="00BA516A"/>
    <w:rsid w:val="00BA5206"/>
    <w:rsid w:val="00BA576B"/>
    <w:rsid w:val="00BA5801"/>
    <w:rsid w:val="00BA59F0"/>
    <w:rsid w:val="00BA5BF3"/>
    <w:rsid w:val="00BA5D79"/>
    <w:rsid w:val="00BA5DBF"/>
    <w:rsid w:val="00BA60AF"/>
    <w:rsid w:val="00BA6201"/>
    <w:rsid w:val="00BA63E0"/>
    <w:rsid w:val="00BA6798"/>
    <w:rsid w:val="00BA69B4"/>
    <w:rsid w:val="00BA6E41"/>
    <w:rsid w:val="00BA7033"/>
    <w:rsid w:val="00BA7B60"/>
    <w:rsid w:val="00BA7D03"/>
    <w:rsid w:val="00BA7D90"/>
    <w:rsid w:val="00BA7EFA"/>
    <w:rsid w:val="00BB001C"/>
    <w:rsid w:val="00BB023A"/>
    <w:rsid w:val="00BB061A"/>
    <w:rsid w:val="00BB08F4"/>
    <w:rsid w:val="00BB0902"/>
    <w:rsid w:val="00BB0D94"/>
    <w:rsid w:val="00BB0E56"/>
    <w:rsid w:val="00BB0F9A"/>
    <w:rsid w:val="00BB1008"/>
    <w:rsid w:val="00BB1130"/>
    <w:rsid w:val="00BB1426"/>
    <w:rsid w:val="00BB1462"/>
    <w:rsid w:val="00BB1967"/>
    <w:rsid w:val="00BB1B4D"/>
    <w:rsid w:val="00BB1CDF"/>
    <w:rsid w:val="00BB1D11"/>
    <w:rsid w:val="00BB229C"/>
    <w:rsid w:val="00BB2327"/>
    <w:rsid w:val="00BB23F4"/>
    <w:rsid w:val="00BB2492"/>
    <w:rsid w:val="00BB26A0"/>
    <w:rsid w:val="00BB2F13"/>
    <w:rsid w:val="00BB3426"/>
    <w:rsid w:val="00BB35C0"/>
    <w:rsid w:val="00BB35CF"/>
    <w:rsid w:val="00BB3849"/>
    <w:rsid w:val="00BB3946"/>
    <w:rsid w:val="00BB4070"/>
    <w:rsid w:val="00BB419F"/>
    <w:rsid w:val="00BB43DB"/>
    <w:rsid w:val="00BB476A"/>
    <w:rsid w:val="00BB4E66"/>
    <w:rsid w:val="00BB5493"/>
    <w:rsid w:val="00BB54D7"/>
    <w:rsid w:val="00BB5533"/>
    <w:rsid w:val="00BB5570"/>
    <w:rsid w:val="00BB5807"/>
    <w:rsid w:val="00BB58C8"/>
    <w:rsid w:val="00BB5C55"/>
    <w:rsid w:val="00BB5CE8"/>
    <w:rsid w:val="00BB61D1"/>
    <w:rsid w:val="00BB63B8"/>
    <w:rsid w:val="00BB6650"/>
    <w:rsid w:val="00BB677A"/>
    <w:rsid w:val="00BB687C"/>
    <w:rsid w:val="00BB696D"/>
    <w:rsid w:val="00BB69A8"/>
    <w:rsid w:val="00BB6B45"/>
    <w:rsid w:val="00BB6DC4"/>
    <w:rsid w:val="00BB6F60"/>
    <w:rsid w:val="00BB7092"/>
    <w:rsid w:val="00BB7201"/>
    <w:rsid w:val="00BB72F2"/>
    <w:rsid w:val="00BB7411"/>
    <w:rsid w:val="00BB781B"/>
    <w:rsid w:val="00BB7FB3"/>
    <w:rsid w:val="00BC0821"/>
    <w:rsid w:val="00BC0C3A"/>
    <w:rsid w:val="00BC0C90"/>
    <w:rsid w:val="00BC0F73"/>
    <w:rsid w:val="00BC11DE"/>
    <w:rsid w:val="00BC12A7"/>
    <w:rsid w:val="00BC1366"/>
    <w:rsid w:val="00BC1690"/>
    <w:rsid w:val="00BC1882"/>
    <w:rsid w:val="00BC1A3D"/>
    <w:rsid w:val="00BC1BAB"/>
    <w:rsid w:val="00BC1BAF"/>
    <w:rsid w:val="00BC1CDF"/>
    <w:rsid w:val="00BC2556"/>
    <w:rsid w:val="00BC2648"/>
    <w:rsid w:val="00BC265C"/>
    <w:rsid w:val="00BC28C8"/>
    <w:rsid w:val="00BC2DC6"/>
    <w:rsid w:val="00BC2EB5"/>
    <w:rsid w:val="00BC31DB"/>
    <w:rsid w:val="00BC333F"/>
    <w:rsid w:val="00BC3DBE"/>
    <w:rsid w:val="00BC3F8D"/>
    <w:rsid w:val="00BC42C1"/>
    <w:rsid w:val="00BC447F"/>
    <w:rsid w:val="00BC44FF"/>
    <w:rsid w:val="00BC4A36"/>
    <w:rsid w:val="00BC4B54"/>
    <w:rsid w:val="00BC4C43"/>
    <w:rsid w:val="00BC4C78"/>
    <w:rsid w:val="00BC4D7E"/>
    <w:rsid w:val="00BC53AF"/>
    <w:rsid w:val="00BC59F3"/>
    <w:rsid w:val="00BC5BA5"/>
    <w:rsid w:val="00BC5DDD"/>
    <w:rsid w:val="00BC60AB"/>
    <w:rsid w:val="00BC6385"/>
    <w:rsid w:val="00BC6701"/>
    <w:rsid w:val="00BC69C7"/>
    <w:rsid w:val="00BC6A1B"/>
    <w:rsid w:val="00BC6B82"/>
    <w:rsid w:val="00BC6C83"/>
    <w:rsid w:val="00BC6C93"/>
    <w:rsid w:val="00BC6D64"/>
    <w:rsid w:val="00BC7179"/>
    <w:rsid w:val="00BC7191"/>
    <w:rsid w:val="00BC786F"/>
    <w:rsid w:val="00BC78FA"/>
    <w:rsid w:val="00BC7F77"/>
    <w:rsid w:val="00BD007D"/>
    <w:rsid w:val="00BD01DC"/>
    <w:rsid w:val="00BD04E8"/>
    <w:rsid w:val="00BD09C7"/>
    <w:rsid w:val="00BD0BD3"/>
    <w:rsid w:val="00BD0C1E"/>
    <w:rsid w:val="00BD10C0"/>
    <w:rsid w:val="00BD126F"/>
    <w:rsid w:val="00BD1284"/>
    <w:rsid w:val="00BD1776"/>
    <w:rsid w:val="00BD181A"/>
    <w:rsid w:val="00BD1AB3"/>
    <w:rsid w:val="00BD1B2D"/>
    <w:rsid w:val="00BD1D95"/>
    <w:rsid w:val="00BD1EB4"/>
    <w:rsid w:val="00BD2178"/>
    <w:rsid w:val="00BD2393"/>
    <w:rsid w:val="00BD244D"/>
    <w:rsid w:val="00BD294F"/>
    <w:rsid w:val="00BD2C4B"/>
    <w:rsid w:val="00BD2F12"/>
    <w:rsid w:val="00BD30B9"/>
    <w:rsid w:val="00BD30FB"/>
    <w:rsid w:val="00BD337D"/>
    <w:rsid w:val="00BD3883"/>
    <w:rsid w:val="00BD3D0D"/>
    <w:rsid w:val="00BD3DE1"/>
    <w:rsid w:val="00BD41A7"/>
    <w:rsid w:val="00BD446B"/>
    <w:rsid w:val="00BD44A4"/>
    <w:rsid w:val="00BD464A"/>
    <w:rsid w:val="00BD4684"/>
    <w:rsid w:val="00BD4949"/>
    <w:rsid w:val="00BD4B81"/>
    <w:rsid w:val="00BD4D8C"/>
    <w:rsid w:val="00BD4DD4"/>
    <w:rsid w:val="00BD500B"/>
    <w:rsid w:val="00BD530F"/>
    <w:rsid w:val="00BD547B"/>
    <w:rsid w:val="00BD56C3"/>
    <w:rsid w:val="00BD5930"/>
    <w:rsid w:val="00BD5B75"/>
    <w:rsid w:val="00BD5C44"/>
    <w:rsid w:val="00BD6168"/>
    <w:rsid w:val="00BD6B12"/>
    <w:rsid w:val="00BD6C92"/>
    <w:rsid w:val="00BD7229"/>
    <w:rsid w:val="00BD747C"/>
    <w:rsid w:val="00BD7869"/>
    <w:rsid w:val="00BD7AB1"/>
    <w:rsid w:val="00BD7BB9"/>
    <w:rsid w:val="00BD7F0C"/>
    <w:rsid w:val="00BD7F47"/>
    <w:rsid w:val="00BE002D"/>
    <w:rsid w:val="00BE0058"/>
    <w:rsid w:val="00BE00B4"/>
    <w:rsid w:val="00BE01C6"/>
    <w:rsid w:val="00BE04C2"/>
    <w:rsid w:val="00BE10E0"/>
    <w:rsid w:val="00BE1244"/>
    <w:rsid w:val="00BE184C"/>
    <w:rsid w:val="00BE20A8"/>
    <w:rsid w:val="00BE2220"/>
    <w:rsid w:val="00BE2240"/>
    <w:rsid w:val="00BE23D8"/>
    <w:rsid w:val="00BE2632"/>
    <w:rsid w:val="00BE264C"/>
    <w:rsid w:val="00BE286F"/>
    <w:rsid w:val="00BE2A46"/>
    <w:rsid w:val="00BE2AED"/>
    <w:rsid w:val="00BE2C93"/>
    <w:rsid w:val="00BE2ED4"/>
    <w:rsid w:val="00BE3341"/>
    <w:rsid w:val="00BE3353"/>
    <w:rsid w:val="00BE34F9"/>
    <w:rsid w:val="00BE36CB"/>
    <w:rsid w:val="00BE3A55"/>
    <w:rsid w:val="00BE3F03"/>
    <w:rsid w:val="00BE42E5"/>
    <w:rsid w:val="00BE4A37"/>
    <w:rsid w:val="00BE4B76"/>
    <w:rsid w:val="00BE4ED4"/>
    <w:rsid w:val="00BE5049"/>
    <w:rsid w:val="00BE53B4"/>
    <w:rsid w:val="00BE5424"/>
    <w:rsid w:val="00BE5822"/>
    <w:rsid w:val="00BE583F"/>
    <w:rsid w:val="00BE5F73"/>
    <w:rsid w:val="00BE60BA"/>
    <w:rsid w:val="00BE6242"/>
    <w:rsid w:val="00BE6544"/>
    <w:rsid w:val="00BE6823"/>
    <w:rsid w:val="00BE6B88"/>
    <w:rsid w:val="00BE6F0C"/>
    <w:rsid w:val="00BE6FA0"/>
    <w:rsid w:val="00BE747F"/>
    <w:rsid w:val="00BE7DED"/>
    <w:rsid w:val="00BF00B5"/>
    <w:rsid w:val="00BF050E"/>
    <w:rsid w:val="00BF0546"/>
    <w:rsid w:val="00BF0A4B"/>
    <w:rsid w:val="00BF0AAF"/>
    <w:rsid w:val="00BF0C9D"/>
    <w:rsid w:val="00BF0F5B"/>
    <w:rsid w:val="00BF107D"/>
    <w:rsid w:val="00BF122A"/>
    <w:rsid w:val="00BF1856"/>
    <w:rsid w:val="00BF1AD2"/>
    <w:rsid w:val="00BF1E4B"/>
    <w:rsid w:val="00BF2418"/>
    <w:rsid w:val="00BF243A"/>
    <w:rsid w:val="00BF2685"/>
    <w:rsid w:val="00BF28F0"/>
    <w:rsid w:val="00BF292A"/>
    <w:rsid w:val="00BF29FF"/>
    <w:rsid w:val="00BF2A7E"/>
    <w:rsid w:val="00BF2B27"/>
    <w:rsid w:val="00BF3227"/>
    <w:rsid w:val="00BF3553"/>
    <w:rsid w:val="00BF35E3"/>
    <w:rsid w:val="00BF389C"/>
    <w:rsid w:val="00BF3B0C"/>
    <w:rsid w:val="00BF3B7C"/>
    <w:rsid w:val="00BF3B81"/>
    <w:rsid w:val="00BF3F13"/>
    <w:rsid w:val="00BF42F9"/>
    <w:rsid w:val="00BF4334"/>
    <w:rsid w:val="00BF445B"/>
    <w:rsid w:val="00BF45A2"/>
    <w:rsid w:val="00BF4740"/>
    <w:rsid w:val="00BF4809"/>
    <w:rsid w:val="00BF507B"/>
    <w:rsid w:val="00BF5236"/>
    <w:rsid w:val="00BF5326"/>
    <w:rsid w:val="00BF5470"/>
    <w:rsid w:val="00BF57FC"/>
    <w:rsid w:val="00BF5AAE"/>
    <w:rsid w:val="00BF5CA4"/>
    <w:rsid w:val="00BF5DA5"/>
    <w:rsid w:val="00BF60DA"/>
    <w:rsid w:val="00BF6588"/>
    <w:rsid w:val="00BF65D1"/>
    <w:rsid w:val="00BF6759"/>
    <w:rsid w:val="00BF6E60"/>
    <w:rsid w:val="00BF6FDA"/>
    <w:rsid w:val="00BF71F4"/>
    <w:rsid w:val="00BF748D"/>
    <w:rsid w:val="00BF74DF"/>
    <w:rsid w:val="00BF76C2"/>
    <w:rsid w:val="00BF76FE"/>
    <w:rsid w:val="00BF7B0B"/>
    <w:rsid w:val="00BF7F23"/>
    <w:rsid w:val="00BF7FA4"/>
    <w:rsid w:val="00C0000C"/>
    <w:rsid w:val="00C00311"/>
    <w:rsid w:val="00C007E8"/>
    <w:rsid w:val="00C008F6"/>
    <w:rsid w:val="00C00A5F"/>
    <w:rsid w:val="00C00D16"/>
    <w:rsid w:val="00C0107D"/>
    <w:rsid w:val="00C016E8"/>
    <w:rsid w:val="00C017E3"/>
    <w:rsid w:val="00C0180C"/>
    <w:rsid w:val="00C01956"/>
    <w:rsid w:val="00C01BCB"/>
    <w:rsid w:val="00C01DC1"/>
    <w:rsid w:val="00C020E7"/>
    <w:rsid w:val="00C02365"/>
    <w:rsid w:val="00C02468"/>
    <w:rsid w:val="00C0254D"/>
    <w:rsid w:val="00C028C1"/>
    <w:rsid w:val="00C02937"/>
    <w:rsid w:val="00C02A43"/>
    <w:rsid w:val="00C02E28"/>
    <w:rsid w:val="00C02E6E"/>
    <w:rsid w:val="00C02F91"/>
    <w:rsid w:val="00C032E2"/>
    <w:rsid w:val="00C033DD"/>
    <w:rsid w:val="00C035E2"/>
    <w:rsid w:val="00C0373F"/>
    <w:rsid w:val="00C03B01"/>
    <w:rsid w:val="00C03F3C"/>
    <w:rsid w:val="00C03F52"/>
    <w:rsid w:val="00C03FBD"/>
    <w:rsid w:val="00C0430C"/>
    <w:rsid w:val="00C044A2"/>
    <w:rsid w:val="00C04917"/>
    <w:rsid w:val="00C0496C"/>
    <w:rsid w:val="00C04AAF"/>
    <w:rsid w:val="00C05220"/>
    <w:rsid w:val="00C053AA"/>
    <w:rsid w:val="00C054B5"/>
    <w:rsid w:val="00C05926"/>
    <w:rsid w:val="00C05A89"/>
    <w:rsid w:val="00C062F8"/>
    <w:rsid w:val="00C0638C"/>
    <w:rsid w:val="00C06476"/>
    <w:rsid w:val="00C06DC9"/>
    <w:rsid w:val="00C06E6D"/>
    <w:rsid w:val="00C06E78"/>
    <w:rsid w:val="00C06F77"/>
    <w:rsid w:val="00C076F1"/>
    <w:rsid w:val="00C0798E"/>
    <w:rsid w:val="00C07EFC"/>
    <w:rsid w:val="00C07F34"/>
    <w:rsid w:val="00C10031"/>
    <w:rsid w:val="00C100CB"/>
    <w:rsid w:val="00C1029A"/>
    <w:rsid w:val="00C102CB"/>
    <w:rsid w:val="00C10758"/>
    <w:rsid w:val="00C108B5"/>
    <w:rsid w:val="00C10AD2"/>
    <w:rsid w:val="00C10C55"/>
    <w:rsid w:val="00C10E5A"/>
    <w:rsid w:val="00C11449"/>
    <w:rsid w:val="00C115A4"/>
    <w:rsid w:val="00C11613"/>
    <w:rsid w:val="00C11CF6"/>
    <w:rsid w:val="00C11EC6"/>
    <w:rsid w:val="00C12353"/>
    <w:rsid w:val="00C1294B"/>
    <w:rsid w:val="00C13252"/>
    <w:rsid w:val="00C133F0"/>
    <w:rsid w:val="00C13537"/>
    <w:rsid w:val="00C13CC7"/>
    <w:rsid w:val="00C141E6"/>
    <w:rsid w:val="00C145AF"/>
    <w:rsid w:val="00C147E9"/>
    <w:rsid w:val="00C14BDA"/>
    <w:rsid w:val="00C1588F"/>
    <w:rsid w:val="00C15AEA"/>
    <w:rsid w:val="00C15EFF"/>
    <w:rsid w:val="00C15F92"/>
    <w:rsid w:val="00C1648C"/>
    <w:rsid w:val="00C16833"/>
    <w:rsid w:val="00C1698C"/>
    <w:rsid w:val="00C16E5E"/>
    <w:rsid w:val="00C17327"/>
    <w:rsid w:val="00C17A42"/>
    <w:rsid w:val="00C17ABD"/>
    <w:rsid w:val="00C17B47"/>
    <w:rsid w:val="00C17B7A"/>
    <w:rsid w:val="00C20841"/>
    <w:rsid w:val="00C209AF"/>
    <w:rsid w:val="00C20AEA"/>
    <w:rsid w:val="00C20C5F"/>
    <w:rsid w:val="00C20F94"/>
    <w:rsid w:val="00C215CD"/>
    <w:rsid w:val="00C21803"/>
    <w:rsid w:val="00C219C7"/>
    <w:rsid w:val="00C21ADA"/>
    <w:rsid w:val="00C21D01"/>
    <w:rsid w:val="00C21F96"/>
    <w:rsid w:val="00C223BF"/>
    <w:rsid w:val="00C23435"/>
    <w:rsid w:val="00C2344B"/>
    <w:rsid w:val="00C23F59"/>
    <w:rsid w:val="00C24340"/>
    <w:rsid w:val="00C247BA"/>
    <w:rsid w:val="00C250A9"/>
    <w:rsid w:val="00C251D0"/>
    <w:rsid w:val="00C25504"/>
    <w:rsid w:val="00C256F5"/>
    <w:rsid w:val="00C25C21"/>
    <w:rsid w:val="00C25CDB"/>
    <w:rsid w:val="00C25E1F"/>
    <w:rsid w:val="00C25ECE"/>
    <w:rsid w:val="00C26038"/>
    <w:rsid w:val="00C260AF"/>
    <w:rsid w:val="00C2612D"/>
    <w:rsid w:val="00C265B6"/>
    <w:rsid w:val="00C265D5"/>
    <w:rsid w:val="00C26B5E"/>
    <w:rsid w:val="00C26C2F"/>
    <w:rsid w:val="00C26D10"/>
    <w:rsid w:val="00C26E1A"/>
    <w:rsid w:val="00C26FC9"/>
    <w:rsid w:val="00C27347"/>
    <w:rsid w:val="00C27536"/>
    <w:rsid w:val="00C276D8"/>
    <w:rsid w:val="00C27E88"/>
    <w:rsid w:val="00C27F30"/>
    <w:rsid w:val="00C30E10"/>
    <w:rsid w:val="00C31261"/>
    <w:rsid w:val="00C31356"/>
    <w:rsid w:val="00C3154F"/>
    <w:rsid w:val="00C315EE"/>
    <w:rsid w:val="00C3176E"/>
    <w:rsid w:val="00C31872"/>
    <w:rsid w:val="00C31B9A"/>
    <w:rsid w:val="00C323CF"/>
    <w:rsid w:val="00C324FC"/>
    <w:rsid w:val="00C32536"/>
    <w:rsid w:val="00C326FE"/>
    <w:rsid w:val="00C32CCF"/>
    <w:rsid w:val="00C32CD5"/>
    <w:rsid w:val="00C3316B"/>
    <w:rsid w:val="00C33175"/>
    <w:rsid w:val="00C3328F"/>
    <w:rsid w:val="00C333A4"/>
    <w:rsid w:val="00C33647"/>
    <w:rsid w:val="00C33D6C"/>
    <w:rsid w:val="00C33EF7"/>
    <w:rsid w:val="00C34332"/>
    <w:rsid w:val="00C343D0"/>
    <w:rsid w:val="00C344A9"/>
    <w:rsid w:val="00C346F0"/>
    <w:rsid w:val="00C34749"/>
    <w:rsid w:val="00C348AA"/>
    <w:rsid w:val="00C34BBB"/>
    <w:rsid w:val="00C34C5A"/>
    <w:rsid w:val="00C34D30"/>
    <w:rsid w:val="00C34EE1"/>
    <w:rsid w:val="00C36452"/>
    <w:rsid w:val="00C36758"/>
    <w:rsid w:val="00C368FA"/>
    <w:rsid w:val="00C36D84"/>
    <w:rsid w:val="00C37141"/>
    <w:rsid w:val="00C372F1"/>
    <w:rsid w:val="00C37580"/>
    <w:rsid w:val="00C37845"/>
    <w:rsid w:val="00C37A2F"/>
    <w:rsid w:val="00C37B8B"/>
    <w:rsid w:val="00C37E0F"/>
    <w:rsid w:val="00C4025F"/>
    <w:rsid w:val="00C40346"/>
    <w:rsid w:val="00C403D3"/>
    <w:rsid w:val="00C403E9"/>
    <w:rsid w:val="00C40738"/>
    <w:rsid w:val="00C40841"/>
    <w:rsid w:val="00C40B44"/>
    <w:rsid w:val="00C40D13"/>
    <w:rsid w:val="00C40EC3"/>
    <w:rsid w:val="00C4123D"/>
    <w:rsid w:val="00C4131A"/>
    <w:rsid w:val="00C41A37"/>
    <w:rsid w:val="00C41DF0"/>
    <w:rsid w:val="00C41F7F"/>
    <w:rsid w:val="00C41FD6"/>
    <w:rsid w:val="00C4262E"/>
    <w:rsid w:val="00C428EA"/>
    <w:rsid w:val="00C42B66"/>
    <w:rsid w:val="00C42CE5"/>
    <w:rsid w:val="00C4301B"/>
    <w:rsid w:val="00C43115"/>
    <w:rsid w:val="00C431C3"/>
    <w:rsid w:val="00C434C0"/>
    <w:rsid w:val="00C43A6D"/>
    <w:rsid w:val="00C43F5F"/>
    <w:rsid w:val="00C444B9"/>
    <w:rsid w:val="00C44A3B"/>
    <w:rsid w:val="00C44A77"/>
    <w:rsid w:val="00C44BC8"/>
    <w:rsid w:val="00C451B7"/>
    <w:rsid w:val="00C452F7"/>
    <w:rsid w:val="00C455FA"/>
    <w:rsid w:val="00C45775"/>
    <w:rsid w:val="00C45B9F"/>
    <w:rsid w:val="00C45F22"/>
    <w:rsid w:val="00C45FE4"/>
    <w:rsid w:val="00C4606C"/>
    <w:rsid w:val="00C460E0"/>
    <w:rsid w:val="00C46342"/>
    <w:rsid w:val="00C463C4"/>
    <w:rsid w:val="00C4669F"/>
    <w:rsid w:val="00C467DD"/>
    <w:rsid w:val="00C46C48"/>
    <w:rsid w:val="00C46D39"/>
    <w:rsid w:val="00C46D77"/>
    <w:rsid w:val="00C47080"/>
    <w:rsid w:val="00C47107"/>
    <w:rsid w:val="00C47175"/>
    <w:rsid w:val="00C4726D"/>
    <w:rsid w:val="00C472F3"/>
    <w:rsid w:val="00C47C4C"/>
    <w:rsid w:val="00C47C58"/>
    <w:rsid w:val="00C47D45"/>
    <w:rsid w:val="00C500A3"/>
    <w:rsid w:val="00C5020E"/>
    <w:rsid w:val="00C50224"/>
    <w:rsid w:val="00C50909"/>
    <w:rsid w:val="00C50C6F"/>
    <w:rsid w:val="00C5138E"/>
    <w:rsid w:val="00C513CD"/>
    <w:rsid w:val="00C51596"/>
    <w:rsid w:val="00C515BB"/>
    <w:rsid w:val="00C518D7"/>
    <w:rsid w:val="00C51DB9"/>
    <w:rsid w:val="00C5228F"/>
    <w:rsid w:val="00C522EA"/>
    <w:rsid w:val="00C524FB"/>
    <w:rsid w:val="00C52520"/>
    <w:rsid w:val="00C52682"/>
    <w:rsid w:val="00C52836"/>
    <w:rsid w:val="00C52B98"/>
    <w:rsid w:val="00C52C51"/>
    <w:rsid w:val="00C52E20"/>
    <w:rsid w:val="00C52F02"/>
    <w:rsid w:val="00C52FA7"/>
    <w:rsid w:val="00C53569"/>
    <w:rsid w:val="00C538DD"/>
    <w:rsid w:val="00C5394B"/>
    <w:rsid w:val="00C5422A"/>
    <w:rsid w:val="00C542B0"/>
    <w:rsid w:val="00C542B9"/>
    <w:rsid w:val="00C5483E"/>
    <w:rsid w:val="00C54B3F"/>
    <w:rsid w:val="00C54C7B"/>
    <w:rsid w:val="00C558EA"/>
    <w:rsid w:val="00C55C67"/>
    <w:rsid w:val="00C55EFF"/>
    <w:rsid w:val="00C55F77"/>
    <w:rsid w:val="00C56647"/>
    <w:rsid w:val="00C5682A"/>
    <w:rsid w:val="00C56A4F"/>
    <w:rsid w:val="00C56F00"/>
    <w:rsid w:val="00C5703C"/>
    <w:rsid w:val="00C571FC"/>
    <w:rsid w:val="00C5746C"/>
    <w:rsid w:val="00C57BC9"/>
    <w:rsid w:val="00C57C3A"/>
    <w:rsid w:val="00C57F8D"/>
    <w:rsid w:val="00C60326"/>
    <w:rsid w:val="00C607C0"/>
    <w:rsid w:val="00C60C18"/>
    <w:rsid w:val="00C61486"/>
    <w:rsid w:val="00C6162E"/>
    <w:rsid w:val="00C6187C"/>
    <w:rsid w:val="00C62327"/>
    <w:rsid w:val="00C62336"/>
    <w:rsid w:val="00C62434"/>
    <w:rsid w:val="00C62949"/>
    <w:rsid w:val="00C62A6D"/>
    <w:rsid w:val="00C62AC4"/>
    <w:rsid w:val="00C62B5D"/>
    <w:rsid w:val="00C62B71"/>
    <w:rsid w:val="00C62BAB"/>
    <w:rsid w:val="00C62BB9"/>
    <w:rsid w:val="00C62C24"/>
    <w:rsid w:val="00C62EA3"/>
    <w:rsid w:val="00C62F66"/>
    <w:rsid w:val="00C63452"/>
    <w:rsid w:val="00C636B3"/>
    <w:rsid w:val="00C6372A"/>
    <w:rsid w:val="00C638AA"/>
    <w:rsid w:val="00C63CF2"/>
    <w:rsid w:val="00C63D86"/>
    <w:rsid w:val="00C63EF0"/>
    <w:rsid w:val="00C6448E"/>
    <w:rsid w:val="00C6504C"/>
    <w:rsid w:val="00C654A1"/>
    <w:rsid w:val="00C6577C"/>
    <w:rsid w:val="00C659A6"/>
    <w:rsid w:val="00C6604A"/>
    <w:rsid w:val="00C660D9"/>
    <w:rsid w:val="00C6612E"/>
    <w:rsid w:val="00C663BC"/>
    <w:rsid w:val="00C66587"/>
    <w:rsid w:val="00C665A1"/>
    <w:rsid w:val="00C673C8"/>
    <w:rsid w:val="00C6763D"/>
    <w:rsid w:val="00C67A68"/>
    <w:rsid w:val="00C67AF9"/>
    <w:rsid w:val="00C67AFA"/>
    <w:rsid w:val="00C67E56"/>
    <w:rsid w:val="00C67E6C"/>
    <w:rsid w:val="00C67FDA"/>
    <w:rsid w:val="00C7020F"/>
    <w:rsid w:val="00C703E3"/>
    <w:rsid w:val="00C706D1"/>
    <w:rsid w:val="00C70A62"/>
    <w:rsid w:val="00C712B5"/>
    <w:rsid w:val="00C718C4"/>
    <w:rsid w:val="00C71C21"/>
    <w:rsid w:val="00C71C79"/>
    <w:rsid w:val="00C71CAE"/>
    <w:rsid w:val="00C71D16"/>
    <w:rsid w:val="00C71DD2"/>
    <w:rsid w:val="00C71F85"/>
    <w:rsid w:val="00C72132"/>
    <w:rsid w:val="00C7244A"/>
    <w:rsid w:val="00C7246A"/>
    <w:rsid w:val="00C72B3A"/>
    <w:rsid w:val="00C72C90"/>
    <w:rsid w:val="00C736CB"/>
    <w:rsid w:val="00C7370B"/>
    <w:rsid w:val="00C73848"/>
    <w:rsid w:val="00C73BC2"/>
    <w:rsid w:val="00C73E56"/>
    <w:rsid w:val="00C74298"/>
    <w:rsid w:val="00C7454C"/>
    <w:rsid w:val="00C7465B"/>
    <w:rsid w:val="00C74D0B"/>
    <w:rsid w:val="00C74D37"/>
    <w:rsid w:val="00C75333"/>
    <w:rsid w:val="00C75891"/>
    <w:rsid w:val="00C75B10"/>
    <w:rsid w:val="00C75F7E"/>
    <w:rsid w:val="00C75F96"/>
    <w:rsid w:val="00C76110"/>
    <w:rsid w:val="00C76296"/>
    <w:rsid w:val="00C76305"/>
    <w:rsid w:val="00C7641C"/>
    <w:rsid w:val="00C765EF"/>
    <w:rsid w:val="00C768E0"/>
    <w:rsid w:val="00C772A1"/>
    <w:rsid w:val="00C77477"/>
    <w:rsid w:val="00C77F33"/>
    <w:rsid w:val="00C805B3"/>
    <w:rsid w:val="00C811D3"/>
    <w:rsid w:val="00C81592"/>
    <w:rsid w:val="00C81991"/>
    <w:rsid w:val="00C81DBC"/>
    <w:rsid w:val="00C81F51"/>
    <w:rsid w:val="00C8220F"/>
    <w:rsid w:val="00C82211"/>
    <w:rsid w:val="00C8241B"/>
    <w:rsid w:val="00C82475"/>
    <w:rsid w:val="00C825A0"/>
    <w:rsid w:val="00C825DF"/>
    <w:rsid w:val="00C82A25"/>
    <w:rsid w:val="00C83124"/>
    <w:rsid w:val="00C832B9"/>
    <w:rsid w:val="00C83484"/>
    <w:rsid w:val="00C835F1"/>
    <w:rsid w:val="00C83BA4"/>
    <w:rsid w:val="00C83CC9"/>
    <w:rsid w:val="00C83DBA"/>
    <w:rsid w:val="00C83E5E"/>
    <w:rsid w:val="00C83FB9"/>
    <w:rsid w:val="00C8418F"/>
    <w:rsid w:val="00C84A80"/>
    <w:rsid w:val="00C85043"/>
    <w:rsid w:val="00C85074"/>
    <w:rsid w:val="00C85143"/>
    <w:rsid w:val="00C85280"/>
    <w:rsid w:val="00C853B4"/>
    <w:rsid w:val="00C854F3"/>
    <w:rsid w:val="00C85590"/>
    <w:rsid w:val="00C8579A"/>
    <w:rsid w:val="00C858F3"/>
    <w:rsid w:val="00C859E1"/>
    <w:rsid w:val="00C85A0A"/>
    <w:rsid w:val="00C85C9E"/>
    <w:rsid w:val="00C85CD8"/>
    <w:rsid w:val="00C85CFC"/>
    <w:rsid w:val="00C85E16"/>
    <w:rsid w:val="00C85E67"/>
    <w:rsid w:val="00C8634F"/>
    <w:rsid w:val="00C863CF"/>
    <w:rsid w:val="00C86530"/>
    <w:rsid w:val="00C86804"/>
    <w:rsid w:val="00C86815"/>
    <w:rsid w:val="00C86E50"/>
    <w:rsid w:val="00C87688"/>
    <w:rsid w:val="00C87C43"/>
    <w:rsid w:val="00C87E83"/>
    <w:rsid w:val="00C87E9C"/>
    <w:rsid w:val="00C9008E"/>
    <w:rsid w:val="00C90429"/>
    <w:rsid w:val="00C9047A"/>
    <w:rsid w:val="00C9092B"/>
    <w:rsid w:val="00C90974"/>
    <w:rsid w:val="00C90A39"/>
    <w:rsid w:val="00C90AC3"/>
    <w:rsid w:val="00C90C80"/>
    <w:rsid w:val="00C90F0E"/>
    <w:rsid w:val="00C91015"/>
    <w:rsid w:val="00C9114E"/>
    <w:rsid w:val="00C91191"/>
    <w:rsid w:val="00C91524"/>
    <w:rsid w:val="00C9155D"/>
    <w:rsid w:val="00C917C0"/>
    <w:rsid w:val="00C918C1"/>
    <w:rsid w:val="00C91921"/>
    <w:rsid w:val="00C91E11"/>
    <w:rsid w:val="00C91EEA"/>
    <w:rsid w:val="00C9234D"/>
    <w:rsid w:val="00C924ED"/>
    <w:rsid w:val="00C927F5"/>
    <w:rsid w:val="00C92BB5"/>
    <w:rsid w:val="00C92F7A"/>
    <w:rsid w:val="00C930AC"/>
    <w:rsid w:val="00C9311C"/>
    <w:rsid w:val="00C931E1"/>
    <w:rsid w:val="00C93241"/>
    <w:rsid w:val="00C932BF"/>
    <w:rsid w:val="00C933C9"/>
    <w:rsid w:val="00C936C6"/>
    <w:rsid w:val="00C93867"/>
    <w:rsid w:val="00C93948"/>
    <w:rsid w:val="00C939A5"/>
    <w:rsid w:val="00C93E49"/>
    <w:rsid w:val="00C941AE"/>
    <w:rsid w:val="00C9426E"/>
    <w:rsid w:val="00C94373"/>
    <w:rsid w:val="00C9477E"/>
    <w:rsid w:val="00C947CA"/>
    <w:rsid w:val="00C94A17"/>
    <w:rsid w:val="00C94B59"/>
    <w:rsid w:val="00C95110"/>
    <w:rsid w:val="00C951B3"/>
    <w:rsid w:val="00C9536F"/>
    <w:rsid w:val="00C95375"/>
    <w:rsid w:val="00C95845"/>
    <w:rsid w:val="00C95B6E"/>
    <w:rsid w:val="00C960A5"/>
    <w:rsid w:val="00C961EE"/>
    <w:rsid w:val="00C96312"/>
    <w:rsid w:val="00C96389"/>
    <w:rsid w:val="00C967D8"/>
    <w:rsid w:val="00C97219"/>
    <w:rsid w:val="00C9746C"/>
    <w:rsid w:val="00C97DFD"/>
    <w:rsid w:val="00CA01B4"/>
    <w:rsid w:val="00CA01EB"/>
    <w:rsid w:val="00CA0401"/>
    <w:rsid w:val="00CA045F"/>
    <w:rsid w:val="00CA06C9"/>
    <w:rsid w:val="00CA0983"/>
    <w:rsid w:val="00CA0EF8"/>
    <w:rsid w:val="00CA19AF"/>
    <w:rsid w:val="00CA1BFA"/>
    <w:rsid w:val="00CA1DDB"/>
    <w:rsid w:val="00CA237D"/>
    <w:rsid w:val="00CA264F"/>
    <w:rsid w:val="00CA28E0"/>
    <w:rsid w:val="00CA2B64"/>
    <w:rsid w:val="00CA30E9"/>
    <w:rsid w:val="00CA3298"/>
    <w:rsid w:val="00CA34F6"/>
    <w:rsid w:val="00CA3A33"/>
    <w:rsid w:val="00CA3B3B"/>
    <w:rsid w:val="00CA3EEB"/>
    <w:rsid w:val="00CA433E"/>
    <w:rsid w:val="00CA46B0"/>
    <w:rsid w:val="00CA46C2"/>
    <w:rsid w:val="00CA47ED"/>
    <w:rsid w:val="00CA484B"/>
    <w:rsid w:val="00CA4B0A"/>
    <w:rsid w:val="00CA5147"/>
    <w:rsid w:val="00CA53F0"/>
    <w:rsid w:val="00CA5412"/>
    <w:rsid w:val="00CA541C"/>
    <w:rsid w:val="00CA5488"/>
    <w:rsid w:val="00CA5542"/>
    <w:rsid w:val="00CA599B"/>
    <w:rsid w:val="00CA5B32"/>
    <w:rsid w:val="00CA5BAB"/>
    <w:rsid w:val="00CA5EEE"/>
    <w:rsid w:val="00CA6479"/>
    <w:rsid w:val="00CA66AA"/>
    <w:rsid w:val="00CA6AB7"/>
    <w:rsid w:val="00CA6CD1"/>
    <w:rsid w:val="00CA6F55"/>
    <w:rsid w:val="00CA7035"/>
    <w:rsid w:val="00CA70CC"/>
    <w:rsid w:val="00CA723F"/>
    <w:rsid w:val="00CA74AE"/>
    <w:rsid w:val="00CA7A96"/>
    <w:rsid w:val="00CA7E18"/>
    <w:rsid w:val="00CA7F3B"/>
    <w:rsid w:val="00CB0110"/>
    <w:rsid w:val="00CB0270"/>
    <w:rsid w:val="00CB0326"/>
    <w:rsid w:val="00CB03F1"/>
    <w:rsid w:val="00CB08BB"/>
    <w:rsid w:val="00CB0CA2"/>
    <w:rsid w:val="00CB0FCB"/>
    <w:rsid w:val="00CB14DB"/>
    <w:rsid w:val="00CB15FC"/>
    <w:rsid w:val="00CB1D39"/>
    <w:rsid w:val="00CB1E44"/>
    <w:rsid w:val="00CB1EE3"/>
    <w:rsid w:val="00CB2B27"/>
    <w:rsid w:val="00CB2BB1"/>
    <w:rsid w:val="00CB2D14"/>
    <w:rsid w:val="00CB2FB4"/>
    <w:rsid w:val="00CB32DA"/>
    <w:rsid w:val="00CB3619"/>
    <w:rsid w:val="00CB368B"/>
    <w:rsid w:val="00CB40F4"/>
    <w:rsid w:val="00CB415A"/>
    <w:rsid w:val="00CB49F2"/>
    <w:rsid w:val="00CB4B91"/>
    <w:rsid w:val="00CB4F2E"/>
    <w:rsid w:val="00CB50A8"/>
    <w:rsid w:val="00CB5357"/>
    <w:rsid w:val="00CB5811"/>
    <w:rsid w:val="00CB5C62"/>
    <w:rsid w:val="00CB5F53"/>
    <w:rsid w:val="00CB6251"/>
    <w:rsid w:val="00CB633A"/>
    <w:rsid w:val="00CB66FC"/>
    <w:rsid w:val="00CB6972"/>
    <w:rsid w:val="00CB6C65"/>
    <w:rsid w:val="00CB6FB6"/>
    <w:rsid w:val="00CB70A4"/>
    <w:rsid w:val="00CB72C2"/>
    <w:rsid w:val="00CB74E5"/>
    <w:rsid w:val="00CB7696"/>
    <w:rsid w:val="00CB779F"/>
    <w:rsid w:val="00CB7804"/>
    <w:rsid w:val="00CB79C0"/>
    <w:rsid w:val="00CB79E0"/>
    <w:rsid w:val="00CB79F2"/>
    <w:rsid w:val="00CB7C3F"/>
    <w:rsid w:val="00CB7CFD"/>
    <w:rsid w:val="00CB7D4E"/>
    <w:rsid w:val="00CB7ECC"/>
    <w:rsid w:val="00CB7F52"/>
    <w:rsid w:val="00CC0064"/>
    <w:rsid w:val="00CC07A1"/>
    <w:rsid w:val="00CC09BF"/>
    <w:rsid w:val="00CC0AE0"/>
    <w:rsid w:val="00CC0D81"/>
    <w:rsid w:val="00CC0EAF"/>
    <w:rsid w:val="00CC1400"/>
    <w:rsid w:val="00CC1689"/>
    <w:rsid w:val="00CC198C"/>
    <w:rsid w:val="00CC19AF"/>
    <w:rsid w:val="00CC1A60"/>
    <w:rsid w:val="00CC1A74"/>
    <w:rsid w:val="00CC1E25"/>
    <w:rsid w:val="00CC1E7A"/>
    <w:rsid w:val="00CC22F4"/>
    <w:rsid w:val="00CC2338"/>
    <w:rsid w:val="00CC27A9"/>
    <w:rsid w:val="00CC2913"/>
    <w:rsid w:val="00CC2F28"/>
    <w:rsid w:val="00CC34A3"/>
    <w:rsid w:val="00CC34DE"/>
    <w:rsid w:val="00CC3563"/>
    <w:rsid w:val="00CC3F0C"/>
    <w:rsid w:val="00CC4503"/>
    <w:rsid w:val="00CC4779"/>
    <w:rsid w:val="00CC47CE"/>
    <w:rsid w:val="00CC4B6C"/>
    <w:rsid w:val="00CC4CB0"/>
    <w:rsid w:val="00CC4E7A"/>
    <w:rsid w:val="00CC50B7"/>
    <w:rsid w:val="00CC562C"/>
    <w:rsid w:val="00CC56FA"/>
    <w:rsid w:val="00CC5791"/>
    <w:rsid w:val="00CC5867"/>
    <w:rsid w:val="00CC5B30"/>
    <w:rsid w:val="00CC5D11"/>
    <w:rsid w:val="00CC5F7A"/>
    <w:rsid w:val="00CC6106"/>
    <w:rsid w:val="00CC643A"/>
    <w:rsid w:val="00CC66CF"/>
    <w:rsid w:val="00CC6935"/>
    <w:rsid w:val="00CC69BF"/>
    <w:rsid w:val="00CC6BC2"/>
    <w:rsid w:val="00CC6BE2"/>
    <w:rsid w:val="00CC7174"/>
    <w:rsid w:val="00CC753A"/>
    <w:rsid w:val="00CC7570"/>
    <w:rsid w:val="00CC7627"/>
    <w:rsid w:val="00CC7752"/>
    <w:rsid w:val="00CC77C8"/>
    <w:rsid w:val="00CC797B"/>
    <w:rsid w:val="00CC7A59"/>
    <w:rsid w:val="00CC7AFC"/>
    <w:rsid w:val="00CC7B0E"/>
    <w:rsid w:val="00CC7DB5"/>
    <w:rsid w:val="00CC7ECB"/>
    <w:rsid w:val="00CD06A1"/>
    <w:rsid w:val="00CD1047"/>
    <w:rsid w:val="00CD120F"/>
    <w:rsid w:val="00CD15BB"/>
    <w:rsid w:val="00CD1685"/>
    <w:rsid w:val="00CD18E2"/>
    <w:rsid w:val="00CD1CBE"/>
    <w:rsid w:val="00CD1DE6"/>
    <w:rsid w:val="00CD1E33"/>
    <w:rsid w:val="00CD2025"/>
    <w:rsid w:val="00CD2D16"/>
    <w:rsid w:val="00CD2E66"/>
    <w:rsid w:val="00CD2FFB"/>
    <w:rsid w:val="00CD31D8"/>
    <w:rsid w:val="00CD34AF"/>
    <w:rsid w:val="00CD3624"/>
    <w:rsid w:val="00CD36B4"/>
    <w:rsid w:val="00CD3755"/>
    <w:rsid w:val="00CD38D8"/>
    <w:rsid w:val="00CD395F"/>
    <w:rsid w:val="00CD3BEA"/>
    <w:rsid w:val="00CD3C6A"/>
    <w:rsid w:val="00CD3CC3"/>
    <w:rsid w:val="00CD3E3B"/>
    <w:rsid w:val="00CD4023"/>
    <w:rsid w:val="00CD444B"/>
    <w:rsid w:val="00CD4947"/>
    <w:rsid w:val="00CD4EF7"/>
    <w:rsid w:val="00CD4F7A"/>
    <w:rsid w:val="00CD4FCA"/>
    <w:rsid w:val="00CD5200"/>
    <w:rsid w:val="00CD58EE"/>
    <w:rsid w:val="00CD598C"/>
    <w:rsid w:val="00CD5A48"/>
    <w:rsid w:val="00CD5E95"/>
    <w:rsid w:val="00CD63F0"/>
    <w:rsid w:val="00CD68B2"/>
    <w:rsid w:val="00CD7151"/>
    <w:rsid w:val="00CD717E"/>
    <w:rsid w:val="00CD75E8"/>
    <w:rsid w:val="00CD76B5"/>
    <w:rsid w:val="00CD76DA"/>
    <w:rsid w:val="00CD78A1"/>
    <w:rsid w:val="00CD7AF2"/>
    <w:rsid w:val="00CD7B3F"/>
    <w:rsid w:val="00CD7BBE"/>
    <w:rsid w:val="00CD7CD0"/>
    <w:rsid w:val="00CD7EA4"/>
    <w:rsid w:val="00CE0072"/>
    <w:rsid w:val="00CE0119"/>
    <w:rsid w:val="00CE06AC"/>
    <w:rsid w:val="00CE0A6D"/>
    <w:rsid w:val="00CE0DE0"/>
    <w:rsid w:val="00CE1017"/>
    <w:rsid w:val="00CE1349"/>
    <w:rsid w:val="00CE14B6"/>
    <w:rsid w:val="00CE1C3D"/>
    <w:rsid w:val="00CE1CC1"/>
    <w:rsid w:val="00CE1D04"/>
    <w:rsid w:val="00CE1F0E"/>
    <w:rsid w:val="00CE1FCE"/>
    <w:rsid w:val="00CE206C"/>
    <w:rsid w:val="00CE20FC"/>
    <w:rsid w:val="00CE2600"/>
    <w:rsid w:val="00CE26E1"/>
    <w:rsid w:val="00CE2C53"/>
    <w:rsid w:val="00CE2EBF"/>
    <w:rsid w:val="00CE362A"/>
    <w:rsid w:val="00CE3A65"/>
    <w:rsid w:val="00CE3DCE"/>
    <w:rsid w:val="00CE3DF8"/>
    <w:rsid w:val="00CE415A"/>
    <w:rsid w:val="00CE476F"/>
    <w:rsid w:val="00CE47F1"/>
    <w:rsid w:val="00CE4E32"/>
    <w:rsid w:val="00CE4FBA"/>
    <w:rsid w:val="00CE5651"/>
    <w:rsid w:val="00CE5B9A"/>
    <w:rsid w:val="00CE5CC1"/>
    <w:rsid w:val="00CE5DA3"/>
    <w:rsid w:val="00CE5E17"/>
    <w:rsid w:val="00CE61E5"/>
    <w:rsid w:val="00CE647B"/>
    <w:rsid w:val="00CE6766"/>
    <w:rsid w:val="00CE6DE8"/>
    <w:rsid w:val="00CE724B"/>
    <w:rsid w:val="00CE77D6"/>
    <w:rsid w:val="00CE7905"/>
    <w:rsid w:val="00CE79B7"/>
    <w:rsid w:val="00CE7B18"/>
    <w:rsid w:val="00CE7C6C"/>
    <w:rsid w:val="00CE7E62"/>
    <w:rsid w:val="00CF020D"/>
    <w:rsid w:val="00CF076E"/>
    <w:rsid w:val="00CF0977"/>
    <w:rsid w:val="00CF0B51"/>
    <w:rsid w:val="00CF0C94"/>
    <w:rsid w:val="00CF0E95"/>
    <w:rsid w:val="00CF0ED3"/>
    <w:rsid w:val="00CF1763"/>
    <w:rsid w:val="00CF1787"/>
    <w:rsid w:val="00CF17AB"/>
    <w:rsid w:val="00CF19A7"/>
    <w:rsid w:val="00CF1FE0"/>
    <w:rsid w:val="00CF20F8"/>
    <w:rsid w:val="00CF2334"/>
    <w:rsid w:val="00CF29CA"/>
    <w:rsid w:val="00CF2D4A"/>
    <w:rsid w:val="00CF2EA2"/>
    <w:rsid w:val="00CF2F3F"/>
    <w:rsid w:val="00CF2FBA"/>
    <w:rsid w:val="00CF3090"/>
    <w:rsid w:val="00CF317C"/>
    <w:rsid w:val="00CF3589"/>
    <w:rsid w:val="00CF3671"/>
    <w:rsid w:val="00CF3716"/>
    <w:rsid w:val="00CF378D"/>
    <w:rsid w:val="00CF3A88"/>
    <w:rsid w:val="00CF3B3E"/>
    <w:rsid w:val="00CF3C0D"/>
    <w:rsid w:val="00CF3DFF"/>
    <w:rsid w:val="00CF3F0C"/>
    <w:rsid w:val="00CF3FE7"/>
    <w:rsid w:val="00CF47BC"/>
    <w:rsid w:val="00CF48D7"/>
    <w:rsid w:val="00CF4954"/>
    <w:rsid w:val="00CF4C01"/>
    <w:rsid w:val="00CF4FE3"/>
    <w:rsid w:val="00CF506B"/>
    <w:rsid w:val="00CF5317"/>
    <w:rsid w:val="00CF5429"/>
    <w:rsid w:val="00CF5945"/>
    <w:rsid w:val="00CF5996"/>
    <w:rsid w:val="00CF5F56"/>
    <w:rsid w:val="00CF65C5"/>
    <w:rsid w:val="00CF6B2A"/>
    <w:rsid w:val="00CF6B4C"/>
    <w:rsid w:val="00CF70FB"/>
    <w:rsid w:val="00CF7422"/>
    <w:rsid w:val="00CF75EC"/>
    <w:rsid w:val="00CF7896"/>
    <w:rsid w:val="00CF78B8"/>
    <w:rsid w:val="00CF7920"/>
    <w:rsid w:val="00CF79D6"/>
    <w:rsid w:val="00CF7D0F"/>
    <w:rsid w:val="00CF7E18"/>
    <w:rsid w:val="00D0045F"/>
    <w:rsid w:val="00D00C6F"/>
    <w:rsid w:val="00D00C99"/>
    <w:rsid w:val="00D01279"/>
    <w:rsid w:val="00D01359"/>
    <w:rsid w:val="00D014A2"/>
    <w:rsid w:val="00D01874"/>
    <w:rsid w:val="00D01B21"/>
    <w:rsid w:val="00D01B76"/>
    <w:rsid w:val="00D024EF"/>
    <w:rsid w:val="00D0294B"/>
    <w:rsid w:val="00D02B18"/>
    <w:rsid w:val="00D02B32"/>
    <w:rsid w:val="00D0322E"/>
    <w:rsid w:val="00D035F4"/>
    <w:rsid w:val="00D03703"/>
    <w:rsid w:val="00D03A70"/>
    <w:rsid w:val="00D03B4A"/>
    <w:rsid w:val="00D04F4C"/>
    <w:rsid w:val="00D050F0"/>
    <w:rsid w:val="00D0515E"/>
    <w:rsid w:val="00D05598"/>
    <w:rsid w:val="00D055FE"/>
    <w:rsid w:val="00D05E04"/>
    <w:rsid w:val="00D05E81"/>
    <w:rsid w:val="00D05F01"/>
    <w:rsid w:val="00D05F6A"/>
    <w:rsid w:val="00D06084"/>
    <w:rsid w:val="00D062BB"/>
    <w:rsid w:val="00D064C4"/>
    <w:rsid w:val="00D06AE2"/>
    <w:rsid w:val="00D06B36"/>
    <w:rsid w:val="00D06FD1"/>
    <w:rsid w:val="00D075FD"/>
    <w:rsid w:val="00D07803"/>
    <w:rsid w:val="00D0795B"/>
    <w:rsid w:val="00D10F1E"/>
    <w:rsid w:val="00D11277"/>
    <w:rsid w:val="00D112B3"/>
    <w:rsid w:val="00D11425"/>
    <w:rsid w:val="00D11518"/>
    <w:rsid w:val="00D11B6C"/>
    <w:rsid w:val="00D11E8A"/>
    <w:rsid w:val="00D11F99"/>
    <w:rsid w:val="00D121DC"/>
    <w:rsid w:val="00D12589"/>
    <w:rsid w:val="00D129DF"/>
    <w:rsid w:val="00D12AA4"/>
    <w:rsid w:val="00D12C14"/>
    <w:rsid w:val="00D1395B"/>
    <w:rsid w:val="00D13DBF"/>
    <w:rsid w:val="00D13E43"/>
    <w:rsid w:val="00D13FC1"/>
    <w:rsid w:val="00D145B6"/>
    <w:rsid w:val="00D14785"/>
    <w:rsid w:val="00D14CB4"/>
    <w:rsid w:val="00D14D79"/>
    <w:rsid w:val="00D14ECF"/>
    <w:rsid w:val="00D151CD"/>
    <w:rsid w:val="00D15558"/>
    <w:rsid w:val="00D15907"/>
    <w:rsid w:val="00D15A2C"/>
    <w:rsid w:val="00D15D4B"/>
    <w:rsid w:val="00D15E2E"/>
    <w:rsid w:val="00D15E82"/>
    <w:rsid w:val="00D16013"/>
    <w:rsid w:val="00D16178"/>
    <w:rsid w:val="00D16256"/>
    <w:rsid w:val="00D162C7"/>
    <w:rsid w:val="00D1642A"/>
    <w:rsid w:val="00D16827"/>
    <w:rsid w:val="00D171C1"/>
    <w:rsid w:val="00D17301"/>
    <w:rsid w:val="00D1748A"/>
    <w:rsid w:val="00D1755D"/>
    <w:rsid w:val="00D17830"/>
    <w:rsid w:val="00D17D99"/>
    <w:rsid w:val="00D2006C"/>
    <w:rsid w:val="00D20581"/>
    <w:rsid w:val="00D205FB"/>
    <w:rsid w:val="00D206B8"/>
    <w:rsid w:val="00D2072B"/>
    <w:rsid w:val="00D20737"/>
    <w:rsid w:val="00D208C0"/>
    <w:rsid w:val="00D20924"/>
    <w:rsid w:val="00D20C3E"/>
    <w:rsid w:val="00D20DA5"/>
    <w:rsid w:val="00D212C7"/>
    <w:rsid w:val="00D214A0"/>
    <w:rsid w:val="00D216E4"/>
    <w:rsid w:val="00D21890"/>
    <w:rsid w:val="00D21D12"/>
    <w:rsid w:val="00D22479"/>
    <w:rsid w:val="00D2278D"/>
    <w:rsid w:val="00D228A8"/>
    <w:rsid w:val="00D22A29"/>
    <w:rsid w:val="00D22A37"/>
    <w:rsid w:val="00D22B2E"/>
    <w:rsid w:val="00D22DC5"/>
    <w:rsid w:val="00D22E28"/>
    <w:rsid w:val="00D232AE"/>
    <w:rsid w:val="00D2347B"/>
    <w:rsid w:val="00D23551"/>
    <w:rsid w:val="00D23B55"/>
    <w:rsid w:val="00D23FD9"/>
    <w:rsid w:val="00D23FF7"/>
    <w:rsid w:val="00D246B1"/>
    <w:rsid w:val="00D24837"/>
    <w:rsid w:val="00D248E4"/>
    <w:rsid w:val="00D24FC9"/>
    <w:rsid w:val="00D25070"/>
    <w:rsid w:val="00D254D8"/>
    <w:rsid w:val="00D25AF5"/>
    <w:rsid w:val="00D2615A"/>
    <w:rsid w:val="00D26242"/>
    <w:rsid w:val="00D2638F"/>
    <w:rsid w:val="00D266D4"/>
    <w:rsid w:val="00D26C75"/>
    <w:rsid w:val="00D26D56"/>
    <w:rsid w:val="00D26F36"/>
    <w:rsid w:val="00D27080"/>
    <w:rsid w:val="00D272ED"/>
    <w:rsid w:val="00D273CD"/>
    <w:rsid w:val="00D273DC"/>
    <w:rsid w:val="00D27E6E"/>
    <w:rsid w:val="00D3072D"/>
    <w:rsid w:val="00D30A79"/>
    <w:rsid w:val="00D30C9A"/>
    <w:rsid w:val="00D30CC0"/>
    <w:rsid w:val="00D30DFF"/>
    <w:rsid w:val="00D30E1F"/>
    <w:rsid w:val="00D310C8"/>
    <w:rsid w:val="00D310ED"/>
    <w:rsid w:val="00D3139F"/>
    <w:rsid w:val="00D31592"/>
    <w:rsid w:val="00D31B3C"/>
    <w:rsid w:val="00D3233E"/>
    <w:rsid w:val="00D32438"/>
    <w:rsid w:val="00D327E8"/>
    <w:rsid w:val="00D329E7"/>
    <w:rsid w:val="00D32B9E"/>
    <w:rsid w:val="00D32C27"/>
    <w:rsid w:val="00D32D17"/>
    <w:rsid w:val="00D32E40"/>
    <w:rsid w:val="00D32E76"/>
    <w:rsid w:val="00D32E88"/>
    <w:rsid w:val="00D331A4"/>
    <w:rsid w:val="00D3388C"/>
    <w:rsid w:val="00D33BD1"/>
    <w:rsid w:val="00D34529"/>
    <w:rsid w:val="00D34569"/>
    <w:rsid w:val="00D34677"/>
    <w:rsid w:val="00D348D6"/>
    <w:rsid w:val="00D349CE"/>
    <w:rsid w:val="00D34C20"/>
    <w:rsid w:val="00D34CAA"/>
    <w:rsid w:val="00D350F2"/>
    <w:rsid w:val="00D35559"/>
    <w:rsid w:val="00D356F0"/>
    <w:rsid w:val="00D35968"/>
    <w:rsid w:val="00D35A4F"/>
    <w:rsid w:val="00D35B3A"/>
    <w:rsid w:val="00D35C02"/>
    <w:rsid w:val="00D35E08"/>
    <w:rsid w:val="00D35E7B"/>
    <w:rsid w:val="00D35F05"/>
    <w:rsid w:val="00D35F46"/>
    <w:rsid w:val="00D36319"/>
    <w:rsid w:val="00D365F4"/>
    <w:rsid w:val="00D36805"/>
    <w:rsid w:val="00D36908"/>
    <w:rsid w:val="00D369C8"/>
    <w:rsid w:val="00D36A22"/>
    <w:rsid w:val="00D36AEB"/>
    <w:rsid w:val="00D36B69"/>
    <w:rsid w:val="00D36CD7"/>
    <w:rsid w:val="00D36E57"/>
    <w:rsid w:val="00D36EE6"/>
    <w:rsid w:val="00D36EEB"/>
    <w:rsid w:val="00D3740F"/>
    <w:rsid w:val="00D376B5"/>
    <w:rsid w:val="00D37CFD"/>
    <w:rsid w:val="00D406AD"/>
    <w:rsid w:val="00D406E7"/>
    <w:rsid w:val="00D40812"/>
    <w:rsid w:val="00D40D73"/>
    <w:rsid w:val="00D412DF"/>
    <w:rsid w:val="00D4131D"/>
    <w:rsid w:val="00D414CB"/>
    <w:rsid w:val="00D415FF"/>
    <w:rsid w:val="00D418BF"/>
    <w:rsid w:val="00D41937"/>
    <w:rsid w:val="00D41A90"/>
    <w:rsid w:val="00D41B83"/>
    <w:rsid w:val="00D41E80"/>
    <w:rsid w:val="00D420A3"/>
    <w:rsid w:val="00D420BE"/>
    <w:rsid w:val="00D42BAD"/>
    <w:rsid w:val="00D43016"/>
    <w:rsid w:val="00D433EC"/>
    <w:rsid w:val="00D436F3"/>
    <w:rsid w:val="00D43F44"/>
    <w:rsid w:val="00D447D7"/>
    <w:rsid w:val="00D44AF8"/>
    <w:rsid w:val="00D44FC8"/>
    <w:rsid w:val="00D452E3"/>
    <w:rsid w:val="00D45989"/>
    <w:rsid w:val="00D45B9C"/>
    <w:rsid w:val="00D46226"/>
    <w:rsid w:val="00D46560"/>
    <w:rsid w:val="00D46C23"/>
    <w:rsid w:val="00D46F9B"/>
    <w:rsid w:val="00D47000"/>
    <w:rsid w:val="00D47058"/>
    <w:rsid w:val="00D470D3"/>
    <w:rsid w:val="00D4711B"/>
    <w:rsid w:val="00D47176"/>
    <w:rsid w:val="00D47611"/>
    <w:rsid w:val="00D47816"/>
    <w:rsid w:val="00D479FA"/>
    <w:rsid w:val="00D47BD7"/>
    <w:rsid w:val="00D47C53"/>
    <w:rsid w:val="00D47D4C"/>
    <w:rsid w:val="00D50257"/>
    <w:rsid w:val="00D503FF"/>
    <w:rsid w:val="00D50778"/>
    <w:rsid w:val="00D509F6"/>
    <w:rsid w:val="00D51252"/>
    <w:rsid w:val="00D512A5"/>
    <w:rsid w:val="00D513A5"/>
    <w:rsid w:val="00D513BA"/>
    <w:rsid w:val="00D514CE"/>
    <w:rsid w:val="00D51710"/>
    <w:rsid w:val="00D51805"/>
    <w:rsid w:val="00D519EA"/>
    <w:rsid w:val="00D51CA6"/>
    <w:rsid w:val="00D5209F"/>
    <w:rsid w:val="00D52599"/>
    <w:rsid w:val="00D525AD"/>
    <w:rsid w:val="00D527D5"/>
    <w:rsid w:val="00D528EF"/>
    <w:rsid w:val="00D52A42"/>
    <w:rsid w:val="00D52A8B"/>
    <w:rsid w:val="00D52F38"/>
    <w:rsid w:val="00D53215"/>
    <w:rsid w:val="00D5335F"/>
    <w:rsid w:val="00D53471"/>
    <w:rsid w:val="00D537F3"/>
    <w:rsid w:val="00D53835"/>
    <w:rsid w:val="00D538F1"/>
    <w:rsid w:val="00D53C66"/>
    <w:rsid w:val="00D53FDF"/>
    <w:rsid w:val="00D5417D"/>
    <w:rsid w:val="00D54239"/>
    <w:rsid w:val="00D5438B"/>
    <w:rsid w:val="00D54428"/>
    <w:rsid w:val="00D544B6"/>
    <w:rsid w:val="00D549A3"/>
    <w:rsid w:val="00D54B91"/>
    <w:rsid w:val="00D54FE7"/>
    <w:rsid w:val="00D55079"/>
    <w:rsid w:val="00D552CA"/>
    <w:rsid w:val="00D552DD"/>
    <w:rsid w:val="00D55355"/>
    <w:rsid w:val="00D555CE"/>
    <w:rsid w:val="00D558AB"/>
    <w:rsid w:val="00D5597D"/>
    <w:rsid w:val="00D55AC9"/>
    <w:rsid w:val="00D55AD6"/>
    <w:rsid w:val="00D55ED4"/>
    <w:rsid w:val="00D56698"/>
    <w:rsid w:val="00D570E7"/>
    <w:rsid w:val="00D57850"/>
    <w:rsid w:val="00D57B47"/>
    <w:rsid w:val="00D57D00"/>
    <w:rsid w:val="00D57DCB"/>
    <w:rsid w:val="00D57DF0"/>
    <w:rsid w:val="00D6003A"/>
    <w:rsid w:val="00D60391"/>
    <w:rsid w:val="00D6069A"/>
    <w:rsid w:val="00D606B9"/>
    <w:rsid w:val="00D60C7C"/>
    <w:rsid w:val="00D60E13"/>
    <w:rsid w:val="00D60ECD"/>
    <w:rsid w:val="00D612FC"/>
    <w:rsid w:val="00D61459"/>
    <w:rsid w:val="00D6174D"/>
    <w:rsid w:val="00D61B50"/>
    <w:rsid w:val="00D61EC2"/>
    <w:rsid w:val="00D62180"/>
    <w:rsid w:val="00D621ED"/>
    <w:rsid w:val="00D62358"/>
    <w:rsid w:val="00D624AB"/>
    <w:rsid w:val="00D62558"/>
    <w:rsid w:val="00D6282E"/>
    <w:rsid w:val="00D630B1"/>
    <w:rsid w:val="00D63216"/>
    <w:rsid w:val="00D632DD"/>
    <w:rsid w:val="00D6379C"/>
    <w:rsid w:val="00D63979"/>
    <w:rsid w:val="00D63AC1"/>
    <w:rsid w:val="00D63B9D"/>
    <w:rsid w:val="00D63BE3"/>
    <w:rsid w:val="00D63CB1"/>
    <w:rsid w:val="00D63D11"/>
    <w:rsid w:val="00D63DEC"/>
    <w:rsid w:val="00D63E2C"/>
    <w:rsid w:val="00D63F1A"/>
    <w:rsid w:val="00D63FEA"/>
    <w:rsid w:val="00D65173"/>
    <w:rsid w:val="00D65307"/>
    <w:rsid w:val="00D65832"/>
    <w:rsid w:val="00D65A3D"/>
    <w:rsid w:val="00D65C74"/>
    <w:rsid w:val="00D65EC0"/>
    <w:rsid w:val="00D65EFC"/>
    <w:rsid w:val="00D66795"/>
    <w:rsid w:val="00D66977"/>
    <w:rsid w:val="00D66ACB"/>
    <w:rsid w:val="00D66CEE"/>
    <w:rsid w:val="00D66CF4"/>
    <w:rsid w:val="00D673BE"/>
    <w:rsid w:val="00D674DB"/>
    <w:rsid w:val="00D67681"/>
    <w:rsid w:val="00D677F3"/>
    <w:rsid w:val="00D67809"/>
    <w:rsid w:val="00D67911"/>
    <w:rsid w:val="00D6793F"/>
    <w:rsid w:val="00D679FA"/>
    <w:rsid w:val="00D67A35"/>
    <w:rsid w:val="00D67BCF"/>
    <w:rsid w:val="00D702C3"/>
    <w:rsid w:val="00D704CF"/>
    <w:rsid w:val="00D70559"/>
    <w:rsid w:val="00D70AF3"/>
    <w:rsid w:val="00D70C58"/>
    <w:rsid w:val="00D70F2E"/>
    <w:rsid w:val="00D71719"/>
    <w:rsid w:val="00D717DF"/>
    <w:rsid w:val="00D71882"/>
    <w:rsid w:val="00D71EF0"/>
    <w:rsid w:val="00D71F18"/>
    <w:rsid w:val="00D720DD"/>
    <w:rsid w:val="00D721EF"/>
    <w:rsid w:val="00D72347"/>
    <w:rsid w:val="00D723BB"/>
    <w:rsid w:val="00D72610"/>
    <w:rsid w:val="00D72788"/>
    <w:rsid w:val="00D727A2"/>
    <w:rsid w:val="00D72A62"/>
    <w:rsid w:val="00D730D7"/>
    <w:rsid w:val="00D73746"/>
    <w:rsid w:val="00D73AC0"/>
    <w:rsid w:val="00D7400C"/>
    <w:rsid w:val="00D742E8"/>
    <w:rsid w:val="00D7441B"/>
    <w:rsid w:val="00D74E74"/>
    <w:rsid w:val="00D750FD"/>
    <w:rsid w:val="00D7579B"/>
    <w:rsid w:val="00D75A47"/>
    <w:rsid w:val="00D75AD9"/>
    <w:rsid w:val="00D75BC0"/>
    <w:rsid w:val="00D75D81"/>
    <w:rsid w:val="00D7609B"/>
    <w:rsid w:val="00D76505"/>
    <w:rsid w:val="00D765E3"/>
    <w:rsid w:val="00D768E6"/>
    <w:rsid w:val="00D76D66"/>
    <w:rsid w:val="00D76DC1"/>
    <w:rsid w:val="00D76DD5"/>
    <w:rsid w:val="00D77118"/>
    <w:rsid w:val="00D77804"/>
    <w:rsid w:val="00D77C17"/>
    <w:rsid w:val="00D77E74"/>
    <w:rsid w:val="00D80000"/>
    <w:rsid w:val="00D80017"/>
    <w:rsid w:val="00D804ED"/>
    <w:rsid w:val="00D80906"/>
    <w:rsid w:val="00D80E0F"/>
    <w:rsid w:val="00D81358"/>
    <w:rsid w:val="00D815E1"/>
    <w:rsid w:val="00D8192E"/>
    <w:rsid w:val="00D81EAB"/>
    <w:rsid w:val="00D82142"/>
    <w:rsid w:val="00D82178"/>
    <w:rsid w:val="00D82A0D"/>
    <w:rsid w:val="00D83315"/>
    <w:rsid w:val="00D8340E"/>
    <w:rsid w:val="00D83463"/>
    <w:rsid w:val="00D83AC5"/>
    <w:rsid w:val="00D83B21"/>
    <w:rsid w:val="00D83BDF"/>
    <w:rsid w:val="00D83C23"/>
    <w:rsid w:val="00D83FB6"/>
    <w:rsid w:val="00D841B8"/>
    <w:rsid w:val="00D84F63"/>
    <w:rsid w:val="00D852C8"/>
    <w:rsid w:val="00D85815"/>
    <w:rsid w:val="00D85D07"/>
    <w:rsid w:val="00D85DFF"/>
    <w:rsid w:val="00D85F01"/>
    <w:rsid w:val="00D85F45"/>
    <w:rsid w:val="00D86293"/>
    <w:rsid w:val="00D86307"/>
    <w:rsid w:val="00D864A3"/>
    <w:rsid w:val="00D864B9"/>
    <w:rsid w:val="00D8666E"/>
    <w:rsid w:val="00D866EA"/>
    <w:rsid w:val="00D8687C"/>
    <w:rsid w:val="00D86A87"/>
    <w:rsid w:val="00D8724F"/>
    <w:rsid w:val="00D8735A"/>
    <w:rsid w:val="00D87450"/>
    <w:rsid w:val="00D87572"/>
    <w:rsid w:val="00D8786E"/>
    <w:rsid w:val="00D87994"/>
    <w:rsid w:val="00D87EBF"/>
    <w:rsid w:val="00D9018F"/>
    <w:rsid w:val="00D901F3"/>
    <w:rsid w:val="00D902CA"/>
    <w:rsid w:val="00D907A4"/>
    <w:rsid w:val="00D9085B"/>
    <w:rsid w:val="00D9092B"/>
    <w:rsid w:val="00D90D73"/>
    <w:rsid w:val="00D90F65"/>
    <w:rsid w:val="00D91086"/>
    <w:rsid w:val="00D910E5"/>
    <w:rsid w:val="00D912B4"/>
    <w:rsid w:val="00D9174B"/>
    <w:rsid w:val="00D91CB1"/>
    <w:rsid w:val="00D925DF"/>
    <w:rsid w:val="00D9267D"/>
    <w:rsid w:val="00D92776"/>
    <w:rsid w:val="00D9289D"/>
    <w:rsid w:val="00D92A24"/>
    <w:rsid w:val="00D93296"/>
    <w:rsid w:val="00D936ED"/>
    <w:rsid w:val="00D9383D"/>
    <w:rsid w:val="00D93A09"/>
    <w:rsid w:val="00D93A4C"/>
    <w:rsid w:val="00D93AC6"/>
    <w:rsid w:val="00D93BC0"/>
    <w:rsid w:val="00D93CD2"/>
    <w:rsid w:val="00D93D4A"/>
    <w:rsid w:val="00D9403A"/>
    <w:rsid w:val="00D944BB"/>
    <w:rsid w:val="00D948A0"/>
    <w:rsid w:val="00D94B18"/>
    <w:rsid w:val="00D94D16"/>
    <w:rsid w:val="00D94DF7"/>
    <w:rsid w:val="00D95001"/>
    <w:rsid w:val="00D95119"/>
    <w:rsid w:val="00D95B55"/>
    <w:rsid w:val="00D95E52"/>
    <w:rsid w:val="00D96039"/>
    <w:rsid w:val="00D9621E"/>
    <w:rsid w:val="00D964CC"/>
    <w:rsid w:val="00D96798"/>
    <w:rsid w:val="00D9689F"/>
    <w:rsid w:val="00D96932"/>
    <w:rsid w:val="00D96DD1"/>
    <w:rsid w:val="00D96EAC"/>
    <w:rsid w:val="00D97071"/>
    <w:rsid w:val="00D970CF"/>
    <w:rsid w:val="00D9756F"/>
    <w:rsid w:val="00D9765E"/>
    <w:rsid w:val="00D979BC"/>
    <w:rsid w:val="00D97DC6"/>
    <w:rsid w:val="00D97EB8"/>
    <w:rsid w:val="00DA004D"/>
    <w:rsid w:val="00DA040A"/>
    <w:rsid w:val="00DA054B"/>
    <w:rsid w:val="00DA05E4"/>
    <w:rsid w:val="00DA061F"/>
    <w:rsid w:val="00DA0A8C"/>
    <w:rsid w:val="00DA0E55"/>
    <w:rsid w:val="00DA10CC"/>
    <w:rsid w:val="00DA1241"/>
    <w:rsid w:val="00DA1283"/>
    <w:rsid w:val="00DA149B"/>
    <w:rsid w:val="00DA17CC"/>
    <w:rsid w:val="00DA1945"/>
    <w:rsid w:val="00DA284B"/>
    <w:rsid w:val="00DA2DE3"/>
    <w:rsid w:val="00DA3384"/>
    <w:rsid w:val="00DA345F"/>
    <w:rsid w:val="00DA37E9"/>
    <w:rsid w:val="00DA3B77"/>
    <w:rsid w:val="00DA3B7D"/>
    <w:rsid w:val="00DA3F41"/>
    <w:rsid w:val="00DA40EC"/>
    <w:rsid w:val="00DA4103"/>
    <w:rsid w:val="00DA410F"/>
    <w:rsid w:val="00DA41C9"/>
    <w:rsid w:val="00DA4236"/>
    <w:rsid w:val="00DA444B"/>
    <w:rsid w:val="00DA44A0"/>
    <w:rsid w:val="00DA48B1"/>
    <w:rsid w:val="00DA499F"/>
    <w:rsid w:val="00DA4D74"/>
    <w:rsid w:val="00DA4E2B"/>
    <w:rsid w:val="00DA5177"/>
    <w:rsid w:val="00DA51DF"/>
    <w:rsid w:val="00DA54B6"/>
    <w:rsid w:val="00DA582B"/>
    <w:rsid w:val="00DA59D8"/>
    <w:rsid w:val="00DA5A04"/>
    <w:rsid w:val="00DA603D"/>
    <w:rsid w:val="00DA60EC"/>
    <w:rsid w:val="00DA637D"/>
    <w:rsid w:val="00DA6985"/>
    <w:rsid w:val="00DA6FE3"/>
    <w:rsid w:val="00DA712A"/>
    <w:rsid w:val="00DA7213"/>
    <w:rsid w:val="00DA747B"/>
    <w:rsid w:val="00DA75B3"/>
    <w:rsid w:val="00DA791C"/>
    <w:rsid w:val="00DA7945"/>
    <w:rsid w:val="00DB010A"/>
    <w:rsid w:val="00DB0781"/>
    <w:rsid w:val="00DB0C62"/>
    <w:rsid w:val="00DB0F5F"/>
    <w:rsid w:val="00DB1163"/>
    <w:rsid w:val="00DB1213"/>
    <w:rsid w:val="00DB139C"/>
    <w:rsid w:val="00DB19DB"/>
    <w:rsid w:val="00DB1D27"/>
    <w:rsid w:val="00DB2445"/>
    <w:rsid w:val="00DB26C6"/>
    <w:rsid w:val="00DB2B16"/>
    <w:rsid w:val="00DB3069"/>
    <w:rsid w:val="00DB3980"/>
    <w:rsid w:val="00DB3A35"/>
    <w:rsid w:val="00DB3BEB"/>
    <w:rsid w:val="00DB3D91"/>
    <w:rsid w:val="00DB40F5"/>
    <w:rsid w:val="00DB46F7"/>
    <w:rsid w:val="00DB4816"/>
    <w:rsid w:val="00DB48E5"/>
    <w:rsid w:val="00DB491C"/>
    <w:rsid w:val="00DB494A"/>
    <w:rsid w:val="00DB510C"/>
    <w:rsid w:val="00DB51F4"/>
    <w:rsid w:val="00DB52E3"/>
    <w:rsid w:val="00DB53B5"/>
    <w:rsid w:val="00DB5854"/>
    <w:rsid w:val="00DB599E"/>
    <w:rsid w:val="00DB61B1"/>
    <w:rsid w:val="00DB65CF"/>
    <w:rsid w:val="00DB6845"/>
    <w:rsid w:val="00DB6929"/>
    <w:rsid w:val="00DB6AE3"/>
    <w:rsid w:val="00DB6F62"/>
    <w:rsid w:val="00DB700E"/>
    <w:rsid w:val="00DB71E4"/>
    <w:rsid w:val="00DB76F8"/>
    <w:rsid w:val="00DB7922"/>
    <w:rsid w:val="00DB79C1"/>
    <w:rsid w:val="00DB7BC3"/>
    <w:rsid w:val="00DB7BD8"/>
    <w:rsid w:val="00DB7D50"/>
    <w:rsid w:val="00DB7F1B"/>
    <w:rsid w:val="00DC006C"/>
    <w:rsid w:val="00DC0080"/>
    <w:rsid w:val="00DC0087"/>
    <w:rsid w:val="00DC0111"/>
    <w:rsid w:val="00DC02ED"/>
    <w:rsid w:val="00DC0689"/>
    <w:rsid w:val="00DC06EC"/>
    <w:rsid w:val="00DC082C"/>
    <w:rsid w:val="00DC0DB0"/>
    <w:rsid w:val="00DC0E3E"/>
    <w:rsid w:val="00DC1548"/>
    <w:rsid w:val="00DC1795"/>
    <w:rsid w:val="00DC1AC8"/>
    <w:rsid w:val="00DC1EF4"/>
    <w:rsid w:val="00DC28F8"/>
    <w:rsid w:val="00DC30AB"/>
    <w:rsid w:val="00DC30DB"/>
    <w:rsid w:val="00DC32FF"/>
    <w:rsid w:val="00DC39D2"/>
    <w:rsid w:val="00DC4045"/>
    <w:rsid w:val="00DC4151"/>
    <w:rsid w:val="00DC4569"/>
    <w:rsid w:val="00DC47FF"/>
    <w:rsid w:val="00DC48C1"/>
    <w:rsid w:val="00DC4A44"/>
    <w:rsid w:val="00DC4C84"/>
    <w:rsid w:val="00DC4EC9"/>
    <w:rsid w:val="00DC53F4"/>
    <w:rsid w:val="00DC5CD5"/>
    <w:rsid w:val="00DC5E2A"/>
    <w:rsid w:val="00DC60EA"/>
    <w:rsid w:val="00DC6819"/>
    <w:rsid w:val="00DC6972"/>
    <w:rsid w:val="00DC6A41"/>
    <w:rsid w:val="00DC6A86"/>
    <w:rsid w:val="00DC6C94"/>
    <w:rsid w:val="00DC72B9"/>
    <w:rsid w:val="00DC757F"/>
    <w:rsid w:val="00DC75F9"/>
    <w:rsid w:val="00DC7B09"/>
    <w:rsid w:val="00DC7C53"/>
    <w:rsid w:val="00DD0099"/>
    <w:rsid w:val="00DD014A"/>
    <w:rsid w:val="00DD01A2"/>
    <w:rsid w:val="00DD0259"/>
    <w:rsid w:val="00DD0291"/>
    <w:rsid w:val="00DD0556"/>
    <w:rsid w:val="00DD09EE"/>
    <w:rsid w:val="00DD0C03"/>
    <w:rsid w:val="00DD0C4B"/>
    <w:rsid w:val="00DD183A"/>
    <w:rsid w:val="00DD18CE"/>
    <w:rsid w:val="00DD18DD"/>
    <w:rsid w:val="00DD2069"/>
    <w:rsid w:val="00DD20AB"/>
    <w:rsid w:val="00DD22A8"/>
    <w:rsid w:val="00DD22B6"/>
    <w:rsid w:val="00DD38B6"/>
    <w:rsid w:val="00DD3C13"/>
    <w:rsid w:val="00DD3D9D"/>
    <w:rsid w:val="00DD404F"/>
    <w:rsid w:val="00DD4360"/>
    <w:rsid w:val="00DD444B"/>
    <w:rsid w:val="00DD454E"/>
    <w:rsid w:val="00DD48BC"/>
    <w:rsid w:val="00DD4A18"/>
    <w:rsid w:val="00DD4DD4"/>
    <w:rsid w:val="00DD4F94"/>
    <w:rsid w:val="00DD5937"/>
    <w:rsid w:val="00DD5E8D"/>
    <w:rsid w:val="00DD6157"/>
    <w:rsid w:val="00DD63B9"/>
    <w:rsid w:val="00DD6478"/>
    <w:rsid w:val="00DD6915"/>
    <w:rsid w:val="00DD6E2D"/>
    <w:rsid w:val="00DD6E41"/>
    <w:rsid w:val="00DD6F08"/>
    <w:rsid w:val="00DD734E"/>
    <w:rsid w:val="00DD7625"/>
    <w:rsid w:val="00DD776E"/>
    <w:rsid w:val="00DD7808"/>
    <w:rsid w:val="00DD7B65"/>
    <w:rsid w:val="00DE03F5"/>
    <w:rsid w:val="00DE06B5"/>
    <w:rsid w:val="00DE0718"/>
    <w:rsid w:val="00DE0B43"/>
    <w:rsid w:val="00DE0C9C"/>
    <w:rsid w:val="00DE0FC1"/>
    <w:rsid w:val="00DE11B4"/>
    <w:rsid w:val="00DE1209"/>
    <w:rsid w:val="00DE157A"/>
    <w:rsid w:val="00DE1A48"/>
    <w:rsid w:val="00DE1D8A"/>
    <w:rsid w:val="00DE1F5B"/>
    <w:rsid w:val="00DE2205"/>
    <w:rsid w:val="00DE2219"/>
    <w:rsid w:val="00DE284E"/>
    <w:rsid w:val="00DE2AC6"/>
    <w:rsid w:val="00DE2DB2"/>
    <w:rsid w:val="00DE3728"/>
    <w:rsid w:val="00DE3A99"/>
    <w:rsid w:val="00DE3BD1"/>
    <w:rsid w:val="00DE3C7B"/>
    <w:rsid w:val="00DE3E59"/>
    <w:rsid w:val="00DE40D3"/>
    <w:rsid w:val="00DE4722"/>
    <w:rsid w:val="00DE4997"/>
    <w:rsid w:val="00DE499A"/>
    <w:rsid w:val="00DE49EF"/>
    <w:rsid w:val="00DE4B1C"/>
    <w:rsid w:val="00DE4D82"/>
    <w:rsid w:val="00DE4EDA"/>
    <w:rsid w:val="00DE4F38"/>
    <w:rsid w:val="00DE4F55"/>
    <w:rsid w:val="00DE53FD"/>
    <w:rsid w:val="00DE55BF"/>
    <w:rsid w:val="00DE5836"/>
    <w:rsid w:val="00DE5AF6"/>
    <w:rsid w:val="00DE5F9B"/>
    <w:rsid w:val="00DE6036"/>
    <w:rsid w:val="00DE6142"/>
    <w:rsid w:val="00DE6543"/>
    <w:rsid w:val="00DE6857"/>
    <w:rsid w:val="00DE6E59"/>
    <w:rsid w:val="00DE7485"/>
    <w:rsid w:val="00DE7A44"/>
    <w:rsid w:val="00DE7DCD"/>
    <w:rsid w:val="00DE7F76"/>
    <w:rsid w:val="00DF01E9"/>
    <w:rsid w:val="00DF035F"/>
    <w:rsid w:val="00DF0733"/>
    <w:rsid w:val="00DF077E"/>
    <w:rsid w:val="00DF084B"/>
    <w:rsid w:val="00DF08EB"/>
    <w:rsid w:val="00DF0E16"/>
    <w:rsid w:val="00DF14BF"/>
    <w:rsid w:val="00DF174D"/>
    <w:rsid w:val="00DF1865"/>
    <w:rsid w:val="00DF187D"/>
    <w:rsid w:val="00DF1967"/>
    <w:rsid w:val="00DF1BD1"/>
    <w:rsid w:val="00DF2086"/>
    <w:rsid w:val="00DF21CD"/>
    <w:rsid w:val="00DF2A61"/>
    <w:rsid w:val="00DF2E35"/>
    <w:rsid w:val="00DF2E45"/>
    <w:rsid w:val="00DF39F7"/>
    <w:rsid w:val="00DF3AE9"/>
    <w:rsid w:val="00DF3BE3"/>
    <w:rsid w:val="00DF3C27"/>
    <w:rsid w:val="00DF3DEC"/>
    <w:rsid w:val="00DF3E5B"/>
    <w:rsid w:val="00DF4402"/>
    <w:rsid w:val="00DF45D8"/>
    <w:rsid w:val="00DF4923"/>
    <w:rsid w:val="00DF4B25"/>
    <w:rsid w:val="00DF4BBB"/>
    <w:rsid w:val="00DF5690"/>
    <w:rsid w:val="00DF5915"/>
    <w:rsid w:val="00DF6252"/>
    <w:rsid w:val="00DF6479"/>
    <w:rsid w:val="00DF6577"/>
    <w:rsid w:val="00DF664A"/>
    <w:rsid w:val="00DF6BB3"/>
    <w:rsid w:val="00DF6FF1"/>
    <w:rsid w:val="00DF722A"/>
    <w:rsid w:val="00DF729F"/>
    <w:rsid w:val="00DF731A"/>
    <w:rsid w:val="00DF7376"/>
    <w:rsid w:val="00DF7882"/>
    <w:rsid w:val="00DF7B18"/>
    <w:rsid w:val="00DF7C64"/>
    <w:rsid w:val="00DF7C6C"/>
    <w:rsid w:val="00DF7D0D"/>
    <w:rsid w:val="00E0003D"/>
    <w:rsid w:val="00E0029B"/>
    <w:rsid w:val="00E002C6"/>
    <w:rsid w:val="00E00621"/>
    <w:rsid w:val="00E006A8"/>
    <w:rsid w:val="00E007F2"/>
    <w:rsid w:val="00E0082B"/>
    <w:rsid w:val="00E00991"/>
    <w:rsid w:val="00E009F1"/>
    <w:rsid w:val="00E00BC3"/>
    <w:rsid w:val="00E01129"/>
    <w:rsid w:val="00E012FB"/>
    <w:rsid w:val="00E012FF"/>
    <w:rsid w:val="00E014DF"/>
    <w:rsid w:val="00E017E3"/>
    <w:rsid w:val="00E01A5B"/>
    <w:rsid w:val="00E01B62"/>
    <w:rsid w:val="00E01C7F"/>
    <w:rsid w:val="00E01E5D"/>
    <w:rsid w:val="00E01F71"/>
    <w:rsid w:val="00E02475"/>
    <w:rsid w:val="00E024A7"/>
    <w:rsid w:val="00E02996"/>
    <w:rsid w:val="00E02EE1"/>
    <w:rsid w:val="00E030CB"/>
    <w:rsid w:val="00E03571"/>
    <w:rsid w:val="00E0360F"/>
    <w:rsid w:val="00E03D61"/>
    <w:rsid w:val="00E03F77"/>
    <w:rsid w:val="00E03FF0"/>
    <w:rsid w:val="00E04036"/>
    <w:rsid w:val="00E0463B"/>
    <w:rsid w:val="00E0499A"/>
    <w:rsid w:val="00E05215"/>
    <w:rsid w:val="00E0528D"/>
    <w:rsid w:val="00E0540B"/>
    <w:rsid w:val="00E0550F"/>
    <w:rsid w:val="00E05512"/>
    <w:rsid w:val="00E059D1"/>
    <w:rsid w:val="00E05FC9"/>
    <w:rsid w:val="00E06336"/>
    <w:rsid w:val="00E06546"/>
    <w:rsid w:val="00E067B0"/>
    <w:rsid w:val="00E06848"/>
    <w:rsid w:val="00E06941"/>
    <w:rsid w:val="00E06C77"/>
    <w:rsid w:val="00E06E51"/>
    <w:rsid w:val="00E0707B"/>
    <w:rsid w:val="00E075A4"/>
    <w:rsid w:val="00E07711"/>
    <w:rsid w:val="00E07EB5"/>
    <w:rsid w:val="00E1007B"/>
    <w:rsid w:val="00E1024A"/>
    <w:rsid w:val="00E102E1"/>
    <w:rsid w:val="00E1118B"/>
    <w:rsid w:val="00E112E8"/>
    <w:rsid w:val="00E11475"/>
    <w:rsid w:val="00E12148"/>
    <w:rsid w:val="00E12972"/>
    <w:rsid w:val="00E1299B"/>
    <w:rsid w:val="00E12B31"/>
    <w:rsid w:val="00E130CC"/>
    <w:rsid w:val="00E13C03"/>
    <w:rsid w:val="00E13C8E"/>
    <w:rsid w:val="00E13D12"/>
    <w:rsid w:val="00E13DF2"/>
    <w:rsid w:val="00E1418C"/>
    <w:rsid w:val="00E1420E"/>
    <w:rsid w:val="00E14452"/>
    <w:rsid w:val="00E146D9"/>
    <w:rsid w:val="00E1495D"/>
    <w:rsid w:val="00E14C27"/>
    <w:rsid w:val="00E14C92"/>
    <w:rsid w:val="00E1547A"/>
    <w:rsid w:val="00E1566F"/>
    <w:rsid w:val="00E15CF4"/>
    <w:rsid w:val="00E15E96"/>
    <w:rsid w:val="00E16027"/>
    <w:rsid w:val="00E1611B"/>
    <w:rsid w:val="00E163B9"/>
    <w:rsid w:val="00E170F8"/>
    <w:rsid w:val="00E171FE"/>
    <w:rsid w:val="00E17210"/>
    <w:rsid w:val="00E17344"/>
    <w:rsid w:val="00E178F1"/>
    <w:rsid w:val="00E17980"/>
    <w:rsid w:val="00E17C7E"/>
    <w:rsid w:val="00E20914"/>
    <w:rsid w:val="00E20A8C"/>
    <w:rsid w:val="00E20C90"/>
    <w:rsid w:val="00E21BC5"/>
    <w:rsid w:val="00E21E1D"/>
    <w:rsid w:val="00E22640"/>
    <w:rsid w:val="00E22CC3"/>
    <w:rsid w:val="00E22EAB"/>
    <w:rsid w:val="00E230F6"/>
    <w:rsid w:val="00E232F9"/>
    <w:rsid w:val="00E23396"/>
    <w:rsid w:val="00E23952"/>
    <w:rsid w:val="00E2400B"/>
    <w:rsid w:val="00E2419B"/>
    <w:rsid w:val="00E2446D"/>
    <w:rsid w:val="00E245AD"/>
    <w:rsid w:val="00E246F2"/>
    <w:rsid w:val="00E24A4F"/>
    <w:rsid w:val="00E24AD8"/>
    <w:rsid w:val="00E24D9C"/>
    <w:rsid w:val="00E24DE6"/>
    <w:rsid w:val="00E24F7B"/>
    <w:rsid w:val="00E2509A"/>
    <w:rsid w:val="00E25A6D"/>
    <w:rsid w:val="00E25D2F"/>
    <w:rsid w:val="00E25E6F"/>
    <w:rsid w:val="00E262C6"/>
    <w:rsid w:val="00E2632C"/>
    <w:rsid w:val="00E263C3"/>
    <w:rsid w:val="00E266FA"/>
    <w:rsid w:val="00E26E3E"/>
    <w:rsid w:val="00E27344"/>
    <w:rsid w:val="00E273ED"/>
    <w:rsid w:val="00E276FE"/>
    <w:rsid w:val="00E27C88"/>
    <w:rsid w:val="00E27D04"/>
    <w:rsid w:val="00E30143"/>
    <w:rsid w:val="00E3092D"/>
    <w:rsid w:val="00E30A31"/>
    <w:rsid w:val="00E30AC4"/>
    <w:rsid w:val="00E30CD7"/>
    <w:rsid w:val="00E311EB"/>
    <w:rsid w:val="00E3134B"/>
    <w:rsid w:val="00E31381"/>
    <w:rsid w:val="00E31433"/>
    <w:rsid w:val="00E316C2"/>
    <w:rsid w:val="00E3187B"/>
    <w:rsid w:val="00E31961"/>
    <w:rsid w:val="00E31A44"/>
    <w:rsid w:val="00E31A95"/>
    <w:rsid w:val="00E31B35"/>
    <w:rsid w:val="00E31DD3"/>
    <w:rsid w:val="00E31F20"/>
    <w:rsid w:val="00E320BE"/>
    <w:rsid w:val="00E32264"/>
    <w:rsid w:val="00E32598"/>
    <w:rsid w:val="00E325E2"/>
    <w:rsid w:val="00E326CA"/>
    <w:rsid w:val="00E328BC"/>
    <w:rsid w:val="00E32AF8"/>
    <w:rsid w:val="00E331E9"/>
    <w:rsid w:val="00E33443"/>
    <w:rsid w:val="00E3393B"/>
    <w:rsid w:val="00E33C4A"/>
    <w:rsid w:val="00E34186"/>
    <w:rsid w:val="00E3419B"/>
    <w:rsid w:val="00E34258"/>
    <w:rsid w:val="00E343C3"/>
    <w:rsid w:val="00E3454C"/>
    <w:rsid w:val="00E348EA"/>
    <w:rsid w:val="00E34A5B"/>
    <w:rsid w:val="00E35D18"/>
    <w:rsid w:val="00E3603B"/>
    <w:rsid w:val="00E36536"/>
    <w:rsid w:val="00E3664A"/>
    <w:rsid w:val="00E36C14"/>
    <w:rsid w:val="00E36D18"/>
    <w:rsid w:val="00E36DFC"/>
    <w:rsid w:val="00E36E26"/>
    <w:rsid w:val="00E36F51"/>
    <w:rsid w:val="00E36FA5"/>
    <w:rsid w:val="00E36FDA"/>
    <w:rsid w:val="00E3709A"/>
    <w:rsid w:val="00E37164"/>
    <w:rsid w:val="00E3757C"/>
    <w:rsid w:val="00E37651"/>
    <w:rsid w:val="00E37C7B"/>
    <w:rsid w:val="00E37E27"/>
    <w:rsid w:val="00E402AD"/>
    <w:rsid w:val="00E40410"/>
    <w:rsid w:val="00E405C7"/>
    <w:rsid w:val="00E409FD"/>
    <w:rsid w:val="00E40BDE"/>
    <w:rsid w:val="00E40C40"/>
    <w:rsid w:val="00E416AF"/>
    <w:rsid w:val="00E41715"/>
    <w:rsid w:val="00E41828"/>
    <w:rsid w:val="00E41C81"/>
    <w:rsid w:val="00E41D1C"/>
    <w:rsid w:val="00E41DE1"/>
    <w:rsid w:val="00E421BD"/>
    <w:rsid w:val="00E423B4"/>
    <w:rsid w:val="00E424F8"/>
    <w:rsid w:val="00E425A9"/>
    <w:rsid w:val="00E426AA"/>
    <w:rsid w:val="00E42756"/>
    <w:rsid w:val="00E42856"/>
    <w:rsid w:val="00E42CD7"/>
    <w:rsid w:val="00E42CF5"/>
    <w:rsid w:val="00E42F24"/>
    <w:rsid w:val="00E42F92"/>
    <w:rsid w:val="00E42FA8"/>
    <w:rsid w:val="00E43175"/>
    <w:rsid w:val="00E4320F"/>
    <w:rsid w:val="00E43395"/>
    <w:rsid w:val="00E43647"/>
    <w:rsid w:val="00E4373B"/>
    <w:rsid w:val="00E4390D"/>
    <w:rsid w:val="00E43A9F"/>
    <w:rsid w:val="00E43B69"/>
    <w:rsid w:val="00E43CC8"/>
    <w:rsid w:val="00E446FB"/>
    <w:rsid w:val="00E44739"/>
    <w:rsid w:val="00E44B5D"/>
    <w:rsid w:val="00E44CBD"/>
    <w:rsid w:val="00E44FD6"/>
    <w:rsid w:val="00E4576E"/>
    <w:rsid w:val="00E45C3B"/>
    <w:rsid w:val="00E45D74"/>
    <w:rsid w:val="00E461E0"/>
    <w:rsid w:val="00E465E3"/>
    <w:rsid w:val="00E46E8C"/>
    <w:rsid w:val="00E4706B"/>
    <w:rsid w:val="00E4724A"/>
    <w:rsid w:val="00E473CB"/>
    <w:rsid w:val="00E47586"/>
    <w:rsid w:val="00E475C7"/>
    <w:rsid w:val="00E475EE"/>
    <w:rsid w:val="00E476E6"/>
    <w:rsid w:val="00E477A2"/>
    <w:rsid w:val="00E501A3"/>
    <w:rsid w:val="00E506F9"/>
    <w:rsid w:val="00E5094D"/>
    <w:rsid w:val="00E509EA"/>
    <w:rsid w:val="00E50AD6"/>
    <w:rsid w:val="00E50C42"/>
    <w:rsid w:val="00E50D72"/>
    <w:rsid w:val="00E50DB1"/>
    <w:rsid w:val="00E510D1"/>
    <w:rsid w:val="00E514A2"/>
    <w:rsid w:val="00E5150B"/>
    <w:rsid w:val="00E51521"/>
    <w:rsid w:val="00E516C0"/>
    <w:rsid w:val="00E5220E"/>
    <w:rsid w:val="00E523B7"/>
    <w:rsid w:val="00E524AE"/>
    <w:rsid w:val="00E526E4"/>
    <w:rsid w:val="00E52808"/>
    <w:rsid w:val="00E52F6B"/>
    <w:rsid w:val="00E52FE6"/>
    <w:rsid w:val="00E533D1"/>
    <w:rsid w:val="00E5343C"/>
    <w:rsid w:val="00E53C99"/>
    <w:rsid w:val="00E53CA8"/>
    <w:rsid w:val="00E53CB5"/>
    <w:rsid w:val="00E54214"/>
    <w:rsid w:val="00E54238"/>
    <w:rsid w:val="00E545F0"/>
    <w:rsid w:val="00E54955"/>
    <w:rsid w:val="00E549CB"/>
    <w:rsid w:val="00E549FA"/>
    <w:rsid w:val="00E54A6D"/>
    <w:rsid w:val="00E54C99"/>
    <w:rsid w:val="00E550C2"/>
    <w:rsid w:val="00E550D6"/>
    <w:rsid w:val="00E551D8"/>
    <w:rsid w:val="00E5551A"/>
    <w:rsid w:val="00E555F8"/>
    <w:rsid w:val="00E557A9"/>
    <w:rsid w:val="00E55911"/>
    <w:rsid w:val="00E559F5"/>
    <w:rsid w:val="00E56975"/>
    <w:rsid w:val="00E56C75"/>
    <w:rsid w:val="00E57003"/>
    <w:rsid w:val="00E571B6"/>
    <w:rsid w:val="00E5782E"/>
    <w:rsid w:val="00E57B9B"/>
    <w:rsid w:val="00E57C22"/>
    <w:rsid w:val="00E57CC3"/>
    <w:rsid w:val="00E57D56"/>
    <w:rsid w:val="00E57E38"/>
    <w:rsid w:val="00E6021A"/>
    <w:rsid w:val="00E60A5B"/>
    <w:rsid w:val="00E60C10"/>
    <w:rsid w:val="00E60E08"/>
    <w:rsid w:val="00E60E9F"/>
    <w:rsid w:val="00E6121B"/>
    <w:rsid w:val="00E61F66"/>
    <w:rsid w:val="00E62171"/>
    <w:rsid w:val="00E622CC"/>
    <w:rsid w:val="00E6252D"/>
    <w:rsid w:val="00E62619"/>
    <w:rsid w:val="00E628E0"/>
    <w:rsid w:val="00E62C10"/>
    <w:rsid w:val="00E6342B"/>
    <w:rsid w:val="00E63457"/>
    <w:rsid w:val="00E63569"/>
    <w:rsid w:val="00E636D7"/>
    <w:rsid w:val="00E63C0E"/>
    <w:rsid w:val="00E63CA0"/>
    <w:rsid w:val="00E63D64"/>
    <w:rsid w:val="00E63D65"/>
    <w:rsid w:val="00E6411A"/>
    <w:rsid w:val="00E645F1"/>
    <w:rsid w:val="00E6468D"/>
    <w:rsid w:val="00E64893"/>
    <w:rsid w:val="00E64918"/>
    <w:rsid w:val="00E64CD7"/>
    <w:rsid w:val="00E64E58"/>
    <w:rsid w:val="00E64FFA"/>
    <w:rsid w:val="00E6503A"/>
    <w:rsid w:val="00E65384"/>
    <w:rsid w:val="00E65593"/>
    <w:rsid w:val="00E658BB"/>
    <w:rsid w:val="00E6595F"/>
    <w:rsid w:val="00E65AB8"/>
    <w:rsid w:val="00E65CAF"/>
    <w:rsid w:val="00E65EE0"/>
    <w:rsid w:val="00E65F3F"/>
    <w:rsid w:val="00E6614B"/>
    <w:rsid w:val="00E6615D"/>
    <w:rsid w:val="00E661CA"/>
    <w:rsid w:val="00E662A3"/>
    <w:rsid w:val="00E66391"/>
    <w:rsid w:val="00E66633"/>
    <w:rsid w:val="00E669F2"/>
    <w:rsid w:val="00E66BF9"/>
    <w:rsid w:val="00E66E31"/>
    <w:rsid w:val="00E66F1C"/>
    <w:rsid w:val="00E66FB9"/>
    <w:rsid w:val="00E67035"/>
    <w:rsid w:val="00E67337"/>
    <w:rsid w:val="00E67539"/>
    <w:rsid w:val="00E6753C"/>
    <w:rsid w:val="00E6766D"/>
    <w:rsid w:val="00E67B55"/>
    <w:rsid w:val="00E67CD2"/>
    <w:rsid w:val="00E67E95"/>
    <w:rsid w:val="00E70180"/>
    <w:rsid w:val="00E701BE"/>
    <w:rsid w:val="00E71091"/>
    <w:rsid w:val="00E71337"/>
    <w:rsid w:val="00E7166A"/>
    <w:rsid w:val="00E7183E"/>
    <w:rsid w:val="00E71A47"/>
    <w:rsid w:val="00E71C6B"/>
    <w:rsid w:val="00E71D28"/>
    <w:rsid w:val="00E71E3F"/>
    <w:rsid w:val="00E7274A"/>
    <w:rsid w:val="00E72B1F"/>
    <w:rsid w:val="00E73463"/>
    <w:rsid w:val="00E73503"/>
    <w:rsid w:val="00E735B6"/>
    <w:rsid w:val="00E73775"/>
    <w:rsid w:val="00E7383D"/>
    <w:rsid w:val="00E73A18"/>
    <w:rsid w:val="00E73B5A"/>
    <w:rsid w:val="00E73BFA"/>
    <w:rsid w:val="00E73EA9"/>
    <w:rsid w:val="00E74344"/>
    <w:rsid w:val="00E745DD"/>
    <w:rsid w:val="00E74A7A"/>
    <w:rsid w:val="00E74EF1"/>
    <w:rsid w:val="00E75408"/>
    <w:rsid w:val="00E75B4F"/>
    <w:rsid w:val="00E76009"/>
    <w:rsid w:val="00E760AE"/>
    <w:rsid w:val="00E761FF"/>
    <w:rsid w:val="00E7752F"/>
    <w:rsid w:val="00E778D8"/>
    <w:rsid w:val="00E80818"/>
    <w:rsid w:val="00E809BC"/>
    <w:rsid w:val="00E80AAF"/>
    <w:rsid w:val="00E80C60"/>
    <w:rsid w:val="00E80EC8"/>
    <w:rsid w:val="00E817D9"/>
    <w:rsid w:val="00E81B03"/>
    <w:rsid w:val="00E81EFA"/>
    <w:rsid w:val="00E81F2B"/>
    <w:rsid w:val="00E822FC"/>
    <w:rsid w:val="00E826FC"/>
    <w:rsid w:val="00E8274F"/>
    <w:rsid w:val="00E8280E"/>
    <w:rsid w:val="00E82BE9"/>
    <w:rsid w:val="00E82CC2"/>
    <w:rsid w:val="00E82DD8"/>
    <w:rsid w:val="00E82DDE"/>
    <w:rsid w:val="00E834A5"/>
    <w:rsid w:val="00E834E4"/>
    <w:rsid w:val="00E83587"/>
    <w:rsid w:val="00E83648"/>
    <w:rsid w:val="00E836FA"/>
    <w:rsid w:val="00E837E0"/>
    <w:rsid w:val="00E838C5"/>
    <w:rsid w:val="00E8396F"/>
    <w:rsid w:val="00E83B31"/>
    <w:rsid w:val="00E83B81"/>
    <w:rsid w:val="00E845A2"/>
    <w:rsid w:val="00E84668"/>
    <w:rsid w:val="00E849F6"/>
    <w:rsid w:val="00E84AD6"/>
    <w:rsid w:val="00E84D12"/>
    <w:rsid w:val="00E84E9F"/>
    <w:rsid w:val="00E84F49"/>
    <w:rsid w:val="00E850E1"/>
    <w:rsid w:val="00E850F4"/>
    <w:rsid w:val="00E851EE"/>
    <w:rsid w:val="00E854AB"/>
    <w:rsid w:val="00E85599"/>
    <w:rsid w:val="00E8577C"/>
    <w:rsid w:val="00E8589D"/>
    <w:rsid w:val="00E858C1"/>
    <w:rsid w:val="00E859D1"/>
    <w:rsid w:val="00E85BFD"/>
    <w:rsid w:val="00E85C01"/>
    <w:rsid w:val="00E85CBE"/>
    <w:rsid w:val="00E86124"/>
    <w:rsid w:val="00E86196"/>
    <w:rsid w:val="00E86525"/>
    <w:rsid w:val="00E86A96"/>
    <w:rsid w:val="00E86C96"/>
    <w:rsid w:val="00E86D33"/>
    <w:rsid w:val="00E86E6A"/>
    <w:rsid w:val="00E87343"/>
    <w:rsid w:val="00E87360"/>
    <w:rsid w:val="00E875E7"/>
    <w:rsid w:val="00E87896"/>
    <w:rsid w:val="00E8791B"/>
    <w:rsid w:val="00E9025D"/>
    <w:rsid w:val="00E90A97"/>
    <w:rsid w:val="00E90D56"/>
    <w:rsid w:val="00E90F41"/>
    <w:rsid w:val="00E90FB4"/>
    <w:rsid w:val="00E919B0"/>
    <w:rsid w:val="00E91E8E"/>
    <w:rsid w:val="00E924F4"/>
    <w:rsid w:val="00E92990"/>
    <w:rsid w:val="00E929E6"/>
    <w:rsid w:val="00E92CF9"/>
    <w:rsid w:val="00E92DEA"/>
    <w:rsid w:val="00E93570"/>
    <w:rsid w:val="00E935DF"/>
    <w:rsid w:val="00E935FF"/>
    <w:rsid w:val="00E9371B"/>
    <w:rsid w:val="00E939B9"/>
    <w:rsid w:val="00E93AE7"/>
    <w:rsid w:val="00E94128"/>
    <w:rsid w:val="00E946D2"/>
    <w:rsid w:val="00E94D17"/>
    <w:rsid w:val="00E950D8"/>
    <w:rsid w:val="00E9526C"/>
    <w:rsid w:val="00E95288"/>
    <w:rsid w:val="00E95434"/>
    <w:rsid w:val="00E95A48"/>
    <w:rsid w:val="00E95AD0"/>
    <w:rsid w:val="00E95C65"/>
    <w:rsid w:val="00E9601D"/>
    <w:rsid w:val="00E961C1"/>
    <w:rsid w:val="00E96318"/>
    <w:rsid w:val="00E96751"/>
    <w:rsid w:val="00E96831"/>
    <w:rsid w:val="00E96AF4"/>
    <w:rsid w:val="00E96B1C"/>
    <w:rsid w:val="00E9709D"/>
    <w:rsid w:val="00E973BB"/>
    <w:rsid w:val="00E974D5"/>
    <w:rsid w:val="00E975F6"/>
    <w:rsid w:val="00E976B1"/>
    <w:rsid w:val="00E97EDD"/>
    <w:rsid w:val="00E97FE1"/>
    <w:rsid w:val="00EA003F"/>
    <w:rsid w:val="00EA0C6F"/>
    <w:rsid w:val="00EA0F59"/>
    <w:rsid w:val="00EA112B"/>
    <w:rsid w:val="00EA11A0"/>
    <w:rsid w:val="00EA13EE"/>
    <w:rsid w:val="00EA141A"/>
    <w:rsid w:val="00EA1435"/>
    <w:rsid w:val="00EA1898"/>
    <w:rsid w:val="00EA1DD0"/>
    <w:rsid w:val="00EA204E"/>
    <w:rsid w:val="00EA209C"/>
    <w:rsid w:val="00EA20F6"/>
    <w:rsid w:val="00EA23F7"/>
    <w:rsid w:val="00EA35D6"/>
    <w:rsid w:val="00EA3B58"/>
    <w:rsid w:val="00EA3D6B"/>
    <w:rsid w:val="00EA3DC6"/>
    <w:rsid w:val="00EA4283"/>
    <w:rsid w:val="00EA434B"/>
    <w:rsid w:val="00EA49C5"/>
    <w:rsid w:val="00EA4D6B"/>
    <w:rsid w:val="00EA4E5E"/>
    <w:rsid w:val="00EA5285"/>
    <w:rsid w:val="00EA5312"/>
    <w:rsid w:val="00EA5826"/>
    <w:rsid w:val="00EA58C1"/>
    <w:rsid w:val="00EA5CDD"/>
    <w:rsid w:val="00EA695F"/>
    <w:rsid w:val="00EA6CE1"/>
    <w:rsid w:val="00EA6DB0"/>
    <w:rsid w:val="00EA78EE"/>
    <w:rsid w:val="00EB05F6"/>
    <w:rsid w:val="00EB087F"/>
    <w:rsid w:val="00EB091E"/>
    <w:rsid w:val="00EB0DA0"/>
    <w:rsid w:val="00EB0EFC"/>
    <w:rsid w:val="00EB115B"/>
    <w:rsid w:val="00EB13B2"/>
    <w:rsid w:val="00EB1562"/>
    <w:rsid w:val="00EB15DC"/>
    <w:rsid w:val="00EB1967"/>
    <w:rsid w:val="00EB1C9F"/>
    <w:rsid w:val="00EB1DF6"/>
    <w:rsid w:val="00EB227A"/>
    <w:rsid w:val="00EB255F"/>
    <w:rsid w:val="00EB270F"/>
    <w:rsid w:val="00EB2B02"/>
    <w:rsid w:val="00EB2F75"/>
    <w:rsid w:val="00EB30FF"/>
    <w:rsid w:val="00EB3178"/>
    <w:rsid w:val="00EB3351"/>
    <w:rsid w:val="00EB363E"/>
    <w:rsid w:val="00EB3839"/>
    <w:rsid w:val="00EB3D9F"/>
    <w:rsid w:val="00EB405E"/>
    <w:rsid w:val="00EB41CD"/>
    <w:rsid w:val="00EB4243"/>
    <w:rsid w:val="00EB43A9"/>
    <w:rsid w:val="00EB4513"/>
    <w:rsid w:val="00EB4712"/>
    <w:rsid w:val="00EB4A43"/>
    <w:rsid w:val="00EB4DEE"/>
    <w:rsid w:val="00EB538F"/>
    <w:rsid w:val="00EB545E"/>
    <w:rsid w:val="00EB5B73"/>
    <w:rsid w:val="00EB5D2A"/>
    <w:rsid w:val="00EB64BC"/>
    <w:rsid w:val="00EB69D3"/>
    <w:rsid w:val="00EB6B5C"/>
    <w:rsid w:val="00EB6C59"/>
    <w:rsid w:val="00EB6D02"/>
    <w:rsid w:val="00EB76D9"/>
    <w:rsid w:val="00EB76E1"/>
    <w:rsid w:val="00EB7BFC"/>
    <w:rsid w:val="00EB7D81"/>
    <w:rsid w:val="00EB7DBB"/>
    <w:rsid w:val="00EB7FBC"/>
    <w:rsid w:val="00EC0126"/>
    <w:rsid w:val="00EC0428"/>
    <w:rsid w:val="00EC0A88"/>
    <w:rsid w:val="00EC0BA5"/>
    <w:rsid w:val="00EC0D43"/>
    <w:rsid w:val="00EC0DDB"/>
    <w:rsid w:val="00EC0DE6"/>
    <w:rsid w:val="00EC13E4"/>
    <w:rsid w:val="00EC15B7"/>
    <w:rsid w:val="00EC1F16"/>
    <w:rsid w:val="00EC2244"/>
    <w:rsid w:val="00EC22F0"/>
    <w:rsid w:val="00EC2617"/>
    <w:rsid w:val="00EC26AD"/>
    <w:rsid w:val="00EC2704"/>
    <w:rsid w:val="00EC289C"/>
    <w:rsid w:val="00EC2D96"/>
    <w:rsid w:val="00EC2EE5"/>
    <w:rsid w:val="00EC3286"/>
    <w:rsid w:val="00EC337E"/>
    <w:rsid w:val="00EC34FA"/>
    <w:rsid w:val="00EC377A"/>
    <w:rsid w:val="00EC3865"/>
    <w:rsid w:val="00EC389F"/>
    <w:rsid w:val="00EC3B1B"/>
    <w:rsid w:val="00EC3DBE"/>
    <w:rsid w:val="00EC3F5C"/>
    <w:rsid w:val="00EC41C4"/>
    <w:rsid w:val="00EC421D"/>
    <w:rsid w:val="00EC4312"/>
    <w:rsid w:val="00EC44A3"/>
    <w:rsid w:val="00EC4780"/>
    <w:rsid w:val="00EC51A2"/>
    <w:rsid w:val="00EC5250"/>
    <w:rsid w:val="00EC543B"/>
    <w:rsid w:val="00EC5695"/>
    <w:rsid w:val="00EC5805"/>
    <w:rsid w:val="00EC5866"/>
    <w:rsid w:val="00EC5D2A"/>
    <w:rsid w:val="00EC5EA4"/>
    <w:rsid w:val="00EC5F8E"/>
    <w:rsid w:val="00EC6260"/>
    <w:rsid w:val="00EC66D4"/>
    <w:rsid w:val="00EC70B3"/>
    <w:rsid w:val="00EC71AC"/>
    <w:rsid w:val="00EC73A5"/>
    <w:rsid w:val="00EC73E3"/>
    <w:rsid w:val="00EC73FD"/>
    <w:rsid w:val="00EC7522"/>
    <w:rsid w:val="00EC77F8"/>
    <w:rsid w:val="00EC7953"/>
    <w:rsid w:val="00EC7CD5"/>
    <w:rsid w:val="00ED03CC"/>
    <w:rsid w:val="00ED0586"/>
    <w:rsid w:val="00ED0785"/>
    <w:rsid w:val="00ED0AEB"/>
    <w:rsid w:val="00ED0AED"/>
    <w:rsid w:val="00ED0B96"/>
    <w:rsid w:val="00ED0C85"/>
    <w:rsid w:val="00ED0DEF"/>
    <w:rsid w:val="00ED1245"/>
    <w:rsid w:val="00ED129D"/>
    <w:rsid w:val="00ED1D35"/>
    <w:rsid w:val="00ED1F4D"/>
    <w:rsid w:val="00ED21A0"/>
    <w:rsid w:val="00ED24F0"/>
    <w:rsid w:val="00ED2C4B"/>
    <w:rsid w:val="00ED3273"/>
    <w:rsid w:val="00ED3431"/>
    <w:rsid w:val="00ED355F"/>
    <w:rsid w:val="00ED3B3D"/>
    <w:rsid w:val="00ED3C4D"/>
    <w:rsid w:val="00ED3CF1"/>
    <w:rsid w:val="00ED40D9"/>
    <w:rsid w:val="00ED43E8"/>
    <w:rsid w:val="00ED454D"/>
    <w:rsid w:val="00ED482C"/>
    <w:rsid w:val="00ED49F2"/>
    <w:rsid w:val="00ED49FC"/>
    <w:rsid w:val="00ED4A6A"/>
    <w:rsid w:val="00ED4BA5"/>
    <w:rsid w:val="00ED4E45"/>
    <w:rsid w:val="00ED4F58"/>
    <w:rsid w:val="00ED5009"/>
    <w:rsid w:val="00ED549A"/>
    <w:rsid w:val="00ED55C2"/>
    <w:rsid w:val="00ED55E3"/>
    <w:rsid w:val="00ED5C80"/>
    <w:rsid w:val="00ED5E5C"/>
    <w:rsid w:val="00ED644F"/>
    <w:rsid w:val="00ED6B30"/>
    <w:rsid w:val="00ED6F8F"/>
    <w:rsid w:val="00ED71C5"/>
    <w:rsid w:val="00ED71E6"/>
    <w:rsid w:val="00ED7449"/>
    <w:rsid w:val="00ED760D"/>
    <w:rsid w:val="00ED763C"/>
    <w:rsid w:val="00ED7B8F"/>
    <w:rsid w:val="00ED7E77"/>
    <w:rsid w:val="00EE0090"/>
    <w:rsid w:val="00EE0133"/>
    <w:rsid w:val="00EE036A"/>
    <w:rsid w:val="00EE0CB1"/>
    <w:rsid w:val="00EE0FFE"/>
    <w:rsid w:val="00EE136A"/>
    <w:rsid w:val="00EE136B"/>
    <w:rsid w:val="00EE15E6"/>
    <w:rsid w:val="00EE1723"/>
    <w:rsid w:val="00EE1932"/>
    <w:rsid w:val="00EE1AFF"/>
    <w:rsid w:val="00EE1C60"/>
    <w:rsid w:val="00EE22CC"/>
    <w:rsid w:val="00EE25F5"/>
    <w:rsid w:val="00EE2B9D"/>
    <w:rsid w:val="00EE2D97"/>
    <w:rsid w:val="00EE2F8D"/>
    <w:rsid w:val="00EE3003"/>
    <w:rsid w:val="00EE3096"/>
    <w:rsid w:val="00EE309D"/>
    <w:rsid w:val="00EE3451"/>
    <w:rsid w:val="00EE3896"/>
    <w:rsid w:val="00EE38C6"/>
    <w:rsid w:val="00EE3D55"/>
    <w:rsid w:val="00EE3DE1"/>
    <w:rsid w:val="00EE41A9"/>
    <w:rsid w:val="00EE44A3"/>
    <w:rsid w:val="00EE44F3"/>
    <w:rsid w:val="00EE463E"/>
    <w:rsid w:val="00EE48CB"/>
    <w:rsid w:val="00EE49AF"/>
    <w:rsid w:val="00EE4B9A"/>
    <w:rsid w:val="00EE4CAA"/>
    <w:rsid w:val="00EE4D32"/>
    <w:rsid w:val="00EE4DF5"/>
    <w:rsid w:val="00EE4F50"/>
    <w:rsid w:val="00EE54DE"/>
    <w:rsid w:val="00EE55B6"/>
    <w:rsid w:val="00EE576C"/>
    <w:rsid w:val="00EE597A"/>
    <w:rsid w:val="00EE5B2F"/>
    <w:rsid w:val="00EE5C49"/>
    <w:rsid w:val="00EE6105"/>
    <w:rsid w:val="00EE677E"/>
    <w:rsid w:val="00EE6B28"/>
    <w:rsid w:val="00EE6B77"/>
    <w:rsid w:val="00EE6FBF"/>
    <w:rsid w:val="00EE6FCA"/>
    <w:rsid w:val="00EE70D4"/>
    <w:rsid w:val="00EE7180"/>
    <w:rsid w:val="00EE7339"/>
    <w:rsid w:val="00EE7A2C"/>
    <w:rsid w:val="00EE7A55"/>
    <w:rsid w:val="00EE7CFF"/>
    <w:rsid w:val="00EE7D6A"/>
    <w:rsid w:val="00EF008F"/>
    <w:rsid w:val="00EF0427"/>
    <w:rsid w:val="00EF044E"/>
    <w:rsid w:val="00EF0498"/>
    <w:rsid w:val="00EF07E4"/>
    <w:rsid w:val="00EF0A5F"/>
    <w:rsid w:val="00EF0CFF"/>
    <w:rsid w:val="00EF1286"/>
    <w:rsid w:val="00EF14BD"/>
    <w:rsid w:val="00EF151B"/>
    <w:rsid w:val="00EF1532"/>
    <w:rsid w:val="00EF18B8"/>
    <w:rsid w:val="00EF1CA4"/>
    <w:rsid w:val="00EF1D37"/>
    <w:rsid w:val="00EF1E4A"/>
    <w:rsid w:val="00EF1F41"/>
    <w:rsid w:val="00EF2200"/>
    <w:rsid w:val="00EF2378"/>
    <w:rsid w:val="00EF2A07"/>
    <w:rsid w:val="00EF2ECA"/>
    <w:rsid w:val="00EF3386"/>
    <w:rsid w:val="00EF3740"/>
    <w:rsid w:val="00EF3B75"/>
    <w:rsid w:val="00EF3F62"/>
    <w:rsid w:val="00EF40D4"/>
    <w:rsid w:val="00EF42EF"/>
    <w:rsid w:val="00EF44B5"/>
    <w:rsid w:val="00EF46BD"/>
    <w:rsid w:val="00EF46D9"/>
    <w:rsid w:val="00EF476D"/>
    <w:rsid w:val="00EF4856"/>
    <w:rsid w:val="00EF4DCD"/>
    <w:rsid w:val="00EF506D"/>
    <w:rsid w:val="00EF58CC"/>
    <w:rsid w:val="00EF5953"/>
    <w:rsid w:val="00EF5C59"/>
    <w:rsid w:val="00EF5F7E"/>
    <w:rsid w:val="00EF62B7"/>
    <w:rsid w:val="00EF63F9"/>
    <w:rsid w:val="00EF67A9"/>
    <w:rsid w:val="00EF6A17"/>
    <w:rsid w:val="00EF6A7B"/>
    <w:rsid w:val="00EF6BDF"/>
    <w:rsid w:val="00EF6BF3"/>
    <w:rsid w:val="00EF6E47"/>
    <w:rsid w:val="00EF6F65"/>
    <w:rsid w:val="00EF725D"/>
    <w:rsid w:val="00EF7323"/>
    <w:rsid w:val="00EF7894"/>
    <w:rsid w:val="00EF7969"/>
    <w:rsid w:val="00EF79AA"/>
    <w:rsid w:val="00EF7A3C"/>
    <w:rsid w:val="00EF7BDE"/>
    <w:rsid w:val="00EF7D1D"/>
    <w:rsid w:val="00EF7F92"/>
    <w:rsid w:val="00F000CC"/>
    <w:rsid w:val="00F00274"/>
    <w:rsid w:val="00F005F8"/>
    <w:rsid w:val="00F00969"/>
    <w:rsid w:val="00F00C2B"/>
    <w:rsid w:val="00F00CB3"/>
    <w:rsid w:val="00F00D15"/>
    <w:rsid w:val="00F00DC9"/>
    <w:rsid w:val="00F00F6E"/>
    <w:rsid w:val="00F01524"/>
    <w:rsid w:val="00F01627"/>
    <w:rsid w:val="00F0164D"/>
    <w:rsid w:val="00F018A9"/>
    <w:rsid w:val="00F01A31"/>
    <w:rsid w:val="00F01A68"/>
    <w:rsid w:val="00F01E19"/>
    <w:rsid w:val="00F01E1E"/>
    <w:rsid w:val="00F01F06"/>
    <w:rsid w:val="00F02120"/>
    <w:rsid w:val="00F0229E"/>
    <w:rsid w:val="00F029F0"/>
    <w:rsid w:val="00F02E4E"/>
    <w:rsid w:val="00F02F66"/>
    <w:rsid w:val="00F03994"/>
    <w:rsid w:val="00F03A8B"/>
    <w:rsid w:val="00F03B2B"/>
    <w:rsid w:val="00F03B63"/>
    <w:rsid w:val="00F0445D"/>
    <w:rsid w:val="00F0450B"/>
    <w:rsid w:val="00F04558"/>
    <w:rsid w:val="00F04956"/>
    <w:rsid w:val="00F04999"/>
    <w:rsid w:val="00F04A1A"/>
    <w:rsid w:val="00F04B8B"/>
    <w:rsid w:val="00F04BCE"/>
    <w:rsid w:val="00F04E23"/>
    <w:rsid w:val="00F04F0F"/>
    <w:rsid w:val="00F04F6D"/>
    <w:rsid w:val="00F051FE"/>
    <w:rsid w:val="00F053BA"/>
    <w:rsid w:val="00F05CDD"/>
    <w:rsid w:val="00F05DE3"/>
    <w:rsid w:val="00F05E40"/>
    <w:rsid w:val="00F060C7"/>
    <w:rsid w:val="00F06100"/>
    <w:rsid w:val="00F062CB"/>
    <w:rsid w:val="00F06398"/>
    <w:rsid w:val="00F06701"/>
    <w:rsid w:val="00F0678F"/>
    <w:rsid w:val="00F0690E"/>
    <w:rsid w:val="00F06B70"/>
    <w:rsid w:val="00F06FFB"/>
    <w:rsid w:val="00F07098"/>
    <w:rsid w:val="00F070A0"/>
    <w:rsid w:val="00F072B4"/>
    <w:rsid w:val="00F0745E"/>
    <w:rsid w:val="00F07505"/>
    <w:rsid w:val="00F0751A"/>
    <w:rsid w:val="00F077E7"/>
    <w:rsid w:val="00F07A50"/>
    <w:rsid w:val="00F07A87"/>
    <w:rsid w:val="00F07F3C"/>
    <w:rsid w:val="00F10037"/>
    <w:rsid w:val="00F100A3"/>
    <w:rsid w:val="00F104CF"/>
    <w:rsid w:val="00F105A5"/>
    <w:rsid w:val="00F10B88"/>
    <w:rsid w:val="00F10EB5"/>
    <w:rsid w:val="00F10F83"/>
    <w:rsid w:val="00F116F9"/>
    <w:rsid w:val="00F11860"/>
    <w:rsid w:val="00F11BA0"/>
    <w:rsid w:val="00F11BD8"/>
    <w:rsid w:val="00F11C7E"/>
    <w:rsid w:val="00F11D79"/>
    <w:rsid w:val="00F11F64"/>
    <w:rsid w:val="00F1218C"/>
    <w:rsid w:val="00F1221B"/>
    <w:rsid w:val="00F1235B"/>
    <w:rsid w:val="00F13020"/>
    <w:rsid w:val="00F1341C"/>
    <w:rsid w:val="00F14807"/>
    <w:rsid w:val="00F14A08"/>
    <w:rsid w:val="00F14C3F"/>
    <w:rsid w:val="00F14CBB"/>
    <w:rsid w:val="00F14D44"/>
    <w:rsid w:val="00F15001"/>
    <w:rsid w:val="00F152AB"/>
    <w:rsid w:val="00F15586"/>
    <w:rsid w:val="00F15C33"/>
    <w:rsid w:val="00F15CDC"/>
    <w:rsid w:val="00F15EA0"/>
    <w:rsid w:val="00F1613F"/>
    <w:rsid w:val="00F1640A"/>
    <w:rsid w:val="00F1649E"/>
    <w:rsid w:val="00F166B0"/>
    <w:rsid w:val="00F16AF1"/>
    <w:rsid w:val="00F16B92"/>
    <w:rsid w:val="00F17AA2"/>
    <w:rsid w:val="00F17B15"/>
    <w:rsid w:val="00F17D5A"/>
    <w:rsid w:val="00F17EDF"/>
    <w:rsid w:val="00F208A8"/>
    <w:rsid w:val="00F20BA4"/>
    <w:rsid w:val="00F20D87"/>
    <w:rsid w:val="00F20D96"/>
    <w:rsid w:val="00F21202"/>
    <w:rsid w:val="00F21231"/>
    <w:rsid w:val="00F2146F"/>
    <w:rsid w:val="00F214BB"/>
    <w:rsid w:val="00F21639"/>
    <w:rsid w:val="00F21A44"/>
    <w:rsid w:val="00F21B0C"/>
    <w:rsid w:val="00F21DA1"/>
    <w:rsid w:val="00F22048"/>
    <w:rsid w:val="00F22304"/>
    <w:rsid w:val="00F22C59"/>
    <w:rsid w:val="00F22D3C"/>
    <w:rsid w:val="00F22E43"/>
    <w:rsid w:val="00F22E4B"/>
    <w:rsid w:val="00F23297"/>
    <w:rsid w:val="00F232BA"/>
    <w:rsid w:val="00F237CC"/>
    <w:rsid w:val="00F23809"/>
    <w:rsid w:val="00F23BC0"/>
    <w:rsid w:val="00F23F42"/>
    <w:rsid w:val="00F241F6"/>
    <w:rsid w:val="00F246E9"/>
    <w:rsid w:val="00F24842"/>
    <w:rsid w:val="00F24B06"/>
    <w:rsid w:val="00F24C20"/>
    <w:rsid w:val="00F24CE8"/>
    <w:rsid w:val="00F25014"/>
    <w:rsid w:val="00F25384"/>
    <w:rsid w:val="00F253E9"/>
    <w:rsid w:val="00F25458"/>
    <w:rsid w:val="00F2546A"/>
    <w:rsid w:val="00F254BD"/>
    <w:rsid w:val="00F25A22"/>
    <w:rsid w:val="00F25C2B"/>
    <w:rsid w:val="00F25E81"/>
    <w:rsid w:val="00F2620E"/>
    <w:rsid w:val="00F26344"/>
    <w:rsid w:val="00F26507"/>
    <w:rsid w:val="00F26792"/>
    <w:rsid w:val="00F26AA8"/>
    <w:rsid w:val="00F26BD4"/>
    <w:rsid w:val="00F26CC4"/>
    <w:rsid w:val="00F26D26"/>
    <w:rsid w:val="00F27184"/>
    <w:rsid w:val="00F2733E"/>
    <w:rsid w:val="00F27631"/>
    <w:rsid w:val="00F27645"/>
    <w:rsid w:val="00F27741"/>
    <w:rsid w:val="00F27836"/>
    <w:rsid w:val="00F3005C"/>
    <w:rsid w:val="00F303FD"/>
    <w:rsid w:val="00F30527"/>
    <w:rsid w:val="00F311DD"/>
    <w:rsid w:val="00F319FC"/>
    <w:rsid w:val="00F31E4E"/>
    <w:rsid w:val="00F321CC"/>
    <w:rsid w:val="00F32357"/>
    <w:rsid w:val="00F32655"/>
    <w:rsid w:val="00F32871"/>
    <w:rsid w:val="00F32C7A"/>
    <w:rsid w:val="00F32D28"/>
    <w:rsid w:val="00F335D9"/>
    <w:rsid w:val="00F341FA"/>
    <w:rsid w:val="00F342A9"/>
    <w:rsid w:val="00F3434C"/>
    <w:rsid w:val="00F34857"/>
    <w:rsid w:val="00F35161"/>
    <w:rsid w:val="00F35316"/>
    <w:rsid w:val="00F3553C"/>
    <w:rsid w:val="00F3569D"/>
    <w:rsid w:val="00F35742"/>
    <w:rsid w:val="00F35908"/>
    <w:rsid w:val="00F35D9F"/>
    <w:rsid w:val="00F36042"/>
    <w:rsid w:val="00F3643C"/>
    <w:rsid w:val="00F36B8D"/>
    <w:rsid w:val="00F371D4"/>
    <w:rsid w:val="00F37692"/>
    <w:rsid w:val="00F3776E"/>
    <w:rsid w:val="00F37DB5"/>
    <w:rsid w:val="00F4021B"/>
    <w:rsid w:val="00F40390"/>
    <w:rsid w:val="00F40CDB"/>
    <w:rsid w:val="00F40E3D"/>
    <w:rsid w:val="00F40FB5"/>
    <w:rsid w:val="00F4123E"/>
    <w:rsid w:val="00F41576"/>
    <w:rsid w:val="00F41845"/>
    <w:rsid w:val="00F419BD"/>
    <w:rsid w:val="00F41A2D"/>
    <w:rsid w:val="00F41B83"/>
    <w:rsid w:val="00F428BE"/>
    <w:rsid w:val="00F4307F"/>
    <w:rsid w:val="00F433EC"/>
    <w:rsid w:val="00F438CA"/>
    <w:rsid w:val="00F43F4C"/>
    <w:rsid w:val="00F43FE8"/>
    <w:rsid w:val="00F441E2"/>
    <w:rsid w:val="00F442C5"/>
    <w:rsid w:val="00F4467A"/>
    <w:rsid w:val="00F44885"/>
    <w:rsid w:val="00F449E9"/>
    <w:rsid w:val="00F44CC5"/>
    <w:rsid w:val="00F44DB8"/>
    <w:rsid w:val="00F44E4C"/>
    <w:rsid w:val="00F44F70"/>
    <w:rsid w:val="00F45769"/>
    <w:rsid w:val="00F458EA"/>
    <w:rsid w:val="00F45D5B"/>
    <w:rsid w:val="00F45FC8"/>
    <w:rsid w:val="00F462A8"/>
    <w:rsid w:val="00F468CD"/>
    <w:rsid w:val="00F46C7B"/>
    <w:rsid w:val="00F471AE"/>
    <w:rsid w:val="00F473BF"/>
    <w:rsid w:val="00F474D0"/>
    <w:rsid w:val="00F4757D"/>
    <w:rsid w:val="00F475A7"/>
    <w:rsid w:val="00F4784F"/>
    <w:rsid w:val="00F47B99"/>
    <w:rsid w:val="00F47CC3"/>
    <w:rsid w:val="00F47F19"/>
    <w:rsid w:val="00F47F1C"/>
    <w:rsid w:val="00F500C0"/>
    <w:rsid w:val="00F5034A"/>
    <w:rsid w:val="00F503CA"/>
    <w:rsid w:val="00F5070F"/>
    <w:rsid w:val="00F510FF"/>
    <w:rsid w:val="00F51158"/>
    <w:rsid w:val="00F51AD9"/>
    <w:rsid w:val="00F520E3"/>
    <w:rsid w:val="00F52172"/>
    <w:rsid w:val="00F524D9"/>
    <w:rsid w:val="00F52551"/>
    <w:rsid w:val="00F52674"/>
    <w:rsid w:val="00F5279C"/>
    <w:rsid w:val="00F52D1D"/>
    <w:rsid w:val="00F52F87"/>
    <w:rsid w:val="00F53091"/>
    <w:rsid w:val="00F5322C"/>
    <w:rsid w:val="00F536FB"/>
    <w:rsid w:val="00F53939"/>
    <w:rsid w:val="00F53A88"/>
    <w:rsid w:val="00F53BC5"/>
    <w:rsid w:val="00F53DD8"/>
    <w:rsid w:val="00F54075"/>
    <w:rsid w:val="00F54657"/>
    <w:rsid w:val="00F549FB"/>
    <w:rsid w:val="00F54A40"/>
    <w:rsid w:val="00F54B7B"/>
    <w:rsid w:val="00F54F9B"/>
    <w:rsid w:val="00F5553B"/>
    <w:rsid w:val="00F55617"/>
    <w:rsid w:val="00F55D5D"/>
    <w:rsid w:val="00F5621B"/>
    <w:rsid w:val="00F56230"/>
    <w:rsid w:val="00F5642C"/>
    <w:rsid w:val="00F56B64"/>
    <w:rsid w:val="00F56DB8"/>
    <w:rsid w:val="00F56DFA"/>
    <w:rsid w:val="00F57461"/>
    <w:rsid w:val="00F576A3"/>
    <w:rsid w:val="00F57790"/>
    <w:rsid w:val="00F57D66"/>
    <w:rsid w:val="00F57E0C"/>
    <w:rsid w:val="00F57E2D"/>
    <w:rsid w:val="00F601E8"/>
    <w:rsid w:val="00F602A7"/>
    <w:rsid w:val="00F60320"/>
    <w:rsid w:val="00F6033C"/>
    <w:rsid w:val="00F605DB"/>
    <w:rsid w:val="00F6094E"/>
    <w:rsid w:val="00F60C8E"/>
    <w:rsid w:val="00F60E99"/>
    <w:rsid w:val="00F60FCA"/>
    <w:rsid w:val="00F6106A"/>
    <w:rsid w:val="00F61252"/>
    <w:rsid w:val="00F614F9"/>
    <w:rsid w:val="00F61734"/>
    <w:rsid w:val="00F61BC5"/>
    <w:rsid w:val="00F61ED4"/>
    <w:rsid w:val="00F622AD"/>
    <w:rsid w:val="00F6244B"/>
    <w:rsid w:val="00F6248E"/>
    <w:rsid w:val="00F627A5"/>
    <w:rsid w:val="00F62AAF"/>
    <w:rsid w:val="00F62CD6"/>
    <w:rsid w:val="00F62D48"/>
    <w:rsid w:val="00F62DBD"/>
    <w:rsid w:val="00F62DF5"/>
    <w:rsid w:val="00F62E2B"/>
    <w:rsid w:val="00F634E7"/>
    <w:rsid w:val="00F636A4"/>
    <w:rsid w:val="00F6383D"/>
    <w:rsid w:val="00F63F4E"/>
    <w:rsid w:val="00F644F3"/>
    <w:rsid w:val="00F64AF1"/>
    <w:rsid w:val="00F64C80"/>
    <w:rsid w:val="00F64FBB"/>
    <w:rsid w:val="00F65255"/>
    <w:rsid w:val="00F655AC"/>
    <w:rsid w:val="00F65937"/>
    <w:rsid w:val="00F65D1E"/>
    <w:rsid w:val="00F65FD3"/>
    <w:rsid w:val="00F664B9"/>
    <w:rsid w:val="00F664CC"/>
    <w:rsid w:val="00F666AF"/>
    <w:rsid w:val="00F66927"/>
    <w:rsid w:val="00F66D18"/>
    <w:rsid w:val="00F66D7C"/>
    <w:rsid w:val="00F66FCA"/>
    <w:rsid w:val="00F67188"/>
    <w:rsid w:val="00F67304"/>
    <w:rsid w:val="00F67AC3"/>
    <w:rsid w:val="00F67DC9"/>
    <w:rsid w:val="00F67E56"/>
    <w:rsid w:val="00F70364"/>
    <w:rsid w:val="00F705E3"/>
    <w:rsid w:val="00F70706"/>
    <w:rsid w:val="00F70D1C"/>
    <w:rsid w:val="00F70DE4"/>
    <w:rsid w:val="00F7168B"/>
    <w:rsid w:val="00F716C9"/>
    <w:rsid w:val="00F71786"/>
    <w:rsid w:val="00F717A9"/>
    <w:rsid w:val="00F71C99"/>
    <w:rsid w:val="00F71F41"/>
    <w:rsid w:val="00F722F5"/>
    <w:rsid w:val="00F724EA"/>
    <w:rsid w:val="00F72586"/>
    <w:rsid w:val="00F7285C"/>
    <w:rsid w:val="00F728D5"/>
    <w:rsid w:val="00F72967"/>
    <w:rsid w:val="00F72B4D"/>
    <w:rsid w:val="00F73573"/>
    <w:rsid w:val="00F73796"/>
    <w:rsid w:val="00F73B05"/>
    <w:rsid w:val="00F73B74"/>
    <w:rsid w:val="00F73C1F"/>
    <w:rsid w:val="00F74681"/>
    <w:rsid w:val="00F74D06"/>
    <w:rsid w:val="00F74D70"/>
    <w:rsid w:val="00F75047"/>
    <w:rsid w:val="00F75183"/>
    <w:rsid w:val="00F7532E"/>
    <w:rsid w:val="00F75DD5"/>
    <w:rsid w:val="00F75EE5"/>
    <w:rsid w:val="00F75EF0"/>
    <w:rsid w:val="00F764FA"/>
    <w:rsid w:val="00F76609"/>
    <w:rsid w:val="00F7674A"/>
    <w:rsid w:val="00F76FB1"/>
    <w:rsid w:val="00F77296"/>
    <w:rsid w:val="00F772A0"/>
    <w:rsid w:val="00F77697"/>
    <w:rsid w:val="00F776F9"/>
    <w:rsid w:val="00F7791E"/>
    <w:rsid w:val="00F77AA2"/>
    <w:rsid w:val="00F77B8A"/>
    <w:rsid w:val="00F77DD0"/>
    <w:rsid w:val="00F77F93"/>
    <w:rsid w:val="00F8057D"/>
    <w:rsid w:val="00F80712"/>
    <w:rsid w:val="00F80A47"/>
    <w:rsid w:val="00F80F89"/>
    <w:rsid w:val="00F81250"/>
    <w:rsid w:val="00F81C1D"/>
    <w:rsid w:val="00F81F87"/>
    <w:rsid w:val="00F81F8A"/>
    <w:rsid w:val="00F821ED"/>
    <w:rsid w:val="00F822CB"/>
    <w:rsid w:val="00F8238B"/>
    <w:rsid w:val="00F82746"/>
    <w:rsid w:val="00F8279E"/>
    <w:rsid w:val="00F82E1C"/>
    <w:rsid w:val="00F833ED"/>
    <w:rsid w:val="00F834DA"/>
    <w:rsid w:val="00F83BD1"/>
    <w:rsid w:val="00F83FFA"/>
    <w:rsid w:val="00F843A0"/>
    <w:rsid w:val="00F8455F"/>
    <w:rsid w:val="00F847B6"/>
    <w:rsid w:val="00F8484A"/>
    <w:rsid w:val="00F84B76"/>
    <w:rsid w:val="00F84B89"/>
    <w:rsid w:val="00F84C0E"/>
    <w:rsid w:val="00F851EE"/>
    <w:rsid w:val="00F856EC"/>
    <w:rsid w:val="00F85878"/>
    <w:rsid w:val="00F85914"/>
    <w:rsid w:val="00F864CA"/>
    <w:rsid w:val="00F864E8"/>
    <w:rsid w:val="00F86989"/>
    <w:rsid w:val="00F87184"/>
    <w:rsid w:val="00F87384"/>
    <w:rsid w:val="00F87861"/>
    <w:rsid w:val="00F87CD6"/>
    <w:rsid w:val="00F901DB"/>
    <w:rsid w:val="00F9049C"/>
    <w:rsid w:val="00F90690"/>
    <w:rsid w:val="00F908BB"/>
    <w:rsid w:val="00F9091C"/>
    <w:rsid w:val="00F90A58"/>
    <w:rsid w:val="00F90CBD"/>
    <w:rsid w:val="00F90D67"/>
    <w:rsid w:val="00F9109B"/>
    <w:rsid w:val="00F910DE"/>
    <w:rsid w:val="00F915C7"/>
    <w:rsid w:val="00F918BB"/>
    <w:rsid w:val="00F91BA9"/>
    <w:rsid w:val="00F91E8B"/>
    <w:rsid w:val="00F92178"/>
    <w:rsid w:val="00F9229D"/>
    <w:rsid w:val="00F92363"/>
    <w:rsid w:val="00F92394"/>
    <w:rsid w:val="00F92704"/>
    <w:rsid w:val="00F927E6"/>
    <w:rsid w:val="00F92B8B"/>
    <w:rsid w:val="00F92C53"/>
    <w:rsid w:val="00F92E22"/>
    <w:rsid w:val="00F92E43"/>
    <w:rsid w:val="00F92F0B"/>
    <w:rsid w:val="00F93198"/>
    <w:rsid w:val="00F93327"/>
    <w:rsid w:val="00F9336F"/>
    <w:rsid w:val="00F9349E"/>
    <w:rsid w:val="00F93732"/>
    <w:rsid w:val="00F93815"/>
    <w:rsid w:val="00F938CD"/>
    <w:rsid w:val="00F93C71"/>
    <w:rsid w:val="00F93CBC"/>
    <w:rsid w:val="00F940EA"/>
    <w:rsid w:val="00F94409"/>
    <w:rsid w:val="00F94423"/>
    <w:rsid w:val="00F94838"/>
    <w:rsid w:val="00F948D0"/>
    <w:rsid w:val="00F95046"/>
    <w:rsid w:val="00F9544F"/>
    <w:rsid w:val="00F954A8"/>
    <w:rsid w:val="00F955B8"/>
    <w:rsid w:val="00F95622"/>
    <w:rsid w:val="00F95633"/>
    <w:rsid w:val="00F95830"/>
    <w:rsid w:val="00F95CF6"/>
    <w:rsid w:val="00F95FF6"/>
    <w:rsid w:val="00F960B3"/>
    <w:rsid w:val="00F9619D"/>
    <w:rsid w:val="00F961CF"/>
    <w:rsid w:val="00F963FC"/>
    <w:rsid w:val="00F96CC1"/>
    <w:rsid w:val="00F9703A"/>
    <w:rsid w:val="00F97392"/>
    <w:rsid w:val="00F97413"/>
    <w:rsid w:val="00F9754C"/>
    <w:rsid w:val="00F976FC"/>
    <w:rsid w:val="00F97B05"/>
    <w:rsid w:val="00F97D74"/>
    <w:rsid w:val="00F97F51"/>
    <w:rsid w:val="00FA028F"/>
    <w:rsid w:val="00FA0682"/>
    <w:rsid w:val="00FA09D6"/>
    <w:rsid w:val="00FA0AC8"/>
    <w:rsid w:val="00FA0B90"/>
    <w:rsid w:val="00FA0C3F"/>
    <w:rsid w:val="00FA0CB4"/>
    <w:rsid w:val="00FA12E1"/>
    <w:rsid w:val="00FA13F1"/>
    <w:rsid w:val="00FA13F8"/>
    <w:rsid w:val="00FA1486"/>
    <w:rsid w:val="00FA1BDD"/>
    <w:rsid w:val="00FA21E3"/>
    <w:rsid w:val="00FA24ED"/>
    <w:rsid w:val="00FA24F0"/>
    <w:rsid w:val="00FA2558"/>
    <w:rsid w:val="00FA2692"/>
    <w:rsid w:val="00FA27EC"/>
    <w:rsid w:val="00FA2A89"/>
    <w:rsid w:val="00FA3427"/>
    <w:rsid w:val="00FA36FD"/>
    <w:rsid w:val="00FA3721"/>
    <w:rsid w:val="00FA3DB4"/>
    <w:rsid w:val="00FA3E54"/>
    <w:rsid w:val="00FA424B"/>
    <w:rsid w:val="00FA47FA"/>
    <w:rsid w:val="00FA4A72"/>
    <w:rsid w:val="00FA5086"/>
    <w:rsid w:val="00FA517B"/>
    <w:rsid w:val="00FA52D5"/>
    <w:rsid w:val="00FA56B4"/>
    <w:rsid w:val="00FA5AB3"/>
    <w:rsid w:val="00FA5EAC"/>
    <w:rsid w:val="00FA5F9E"/>
    <w:rsid w:val="00FA611B"/>
    <w:rsid w:val="00FA639B"/>
    <w:rsid w:val="00FA63BA"/>
    <w:rsid w:val="00FA6916"/>
    <w:rsid w:val="00FA6943"/>
    <w:rsid w:val="00FA6BE1"/>
    <w:rsid w:val="00FA6C59"/>
    <w:rsid w:val="00FA6E7C"/>
    <w:rsid w:val="00FA729F"/>
    <w:rsid w:val="00FA732A"/>
    <w:rsid w:val="00FA76C3"/>
    <w:rsid w:val="00FA7B41"/>
    <w:rsid w:val="00FA7C0A"/>
    <w:rsid w:val="00FA7C72"/>
    <w:rsid w:val="00FA7C7E"/>
    <w:rsid w:val="00FA7D10"/>
    <w:rsid w:val="00FA7D82"/>
    <w:rsid w:val="00FA7ED2"/>
    <w:rsid w:val="00FB019C"/>
    <w:rsid w:val="00FB025D"/>
    <w:rsid w:val="00FB03FD"/>
    <w:rsid w:val="00FB057E"/>
    <w:rsid w:val="00FB0659"/>
    <w:rsid w:val="00FB07E7"/>
    <w:rsid w:val="00FB0AAB"/>
    <w:rsid w:val="00FB0B0C"/>
    <w:rsid w:val="00FB0BBC"/>
    <w:rsid w:val="00FB1067"/>
    <w:rsid w:val="00FB1665"/>
    <w:rsid w:val="00FB16F4"/>
    <w:rsid w:val="00FB1B8B"/>
    <w:rsid w:val="00FB1CD0"/>
    <w:rsid w:val="00FB20E1"/>
    <w:rsid w:val="00FB2585"/>
    <w:rsid w:val="00FB25A6"/>
    <w:rsid w:val="00FB280E"/>
    <w:rsid w:val="00FB280F"/>
    <w:rsid w:val="00FB2B9D"/>
    <w:rsid w:val="00FB2F4E"/>
    <w:rsid w:val="00FB378A"/>
    <w:rsid w:val="00FB3A27"/>
    <w:rsid w:val="00FB3C8D"/>
    <w:rsid w:val="00FB3D03"/>
    <w:rsid w:val="00FB3DE1"/>
    <w:rsid w:val="00FB44D0"/>
    <w:rsid w:val="00FB48E9"/>
    <w:rsid w:val="00FB4D58"/>
    <w:rsid w:val="00FB5089"/>
    <w:rsid w:val="00FB5162"/>
    <w:rsid w:val="00FB51E7"/>
    <w:rsid w:val="00FB57F8"/>
    <w:rsid w:val="00FB588A"/>
    <w:rsid w:val="00FB58ED"/>
    <w:rsid w:val="00FB5AC1"/>
    <w:rsid w:val="00FB5B4F"/>
    <w:rsid w:val="00FB5D98"/>
    <w:rsid w:val="00FB5DAF"/>
    <w:rsid w:val="00FB60E8"/>
    <w:rsid w:val="00FB6130"/>
    <w:rsid w:val="00FB6132"/>
    <w:rsid w:val="00FB61B2"/>
    <w:rsid w:val="00FB6EDF"/>
    <w:rsid w:val="00FB6F0C"/>
    <w:rsid w:val="00FB755F"/>
    <w:rsid w:val="00FC055E"/>
    <w:rsid w:val="00FC0743"/>
    <w:rsid w:val="00FC09FC"/>
    <w:rsid w:val="00FC1382"/>
    <w:rsid w:val="00FC1687"/>
    <w:rsid w:val="00FC16B0"/>
    <w:rsid w:val="00FC178C"/>
    <w:rsid w:val="00FC186F"/>
    <w:rsid w:val="00FC1CC6"/>
    <w:rsid w:val="00FC280E"/>
    <w:rsid w:val="00FC295B"/>
    <w:rsid w:val="00FC2CD9"/>
    <w:rsid w:val="00FC2E6D"/>
    <w:rsid w:val="00FC2E7E"/>
    <w:rsid w:val="00FC3082"/>
    <w:rsid w:val="00FC320D"/>
    <w:rsid w:val="00FC3230"/>
    <w:rsid w:val="00FC39DE"/>
    <w:rsid w:val="00FC3B4D"/>
    <w:rsid w:val="00FC3B8A"/>
    <w:rsid w:val="00FC4237"/>
    <w:rsid w:val="00FC43B5"/>
    <w:rsid w:val="00FC4CEA"/>
    <w:rsid w:val="00FC5485"/>
    <w:rsid w:val="00FC563B"/>
    <w:rsid w:val="00FC565D"/>
    <w:rsid w:val="00FC5761"/>
    <w:rsid w:val="00FC5F5E"/>
    <w:rsid w:val="00FC60A7"/>
    <w:rsid w:val="00FC6A18"/>
    <w:rsid w:val="00FC6E40"/>
    <w:rsid w:val="00FC7266"/>
    <w:rsid w:val="00FC7288"/>
    <w:rsid w:val="00FC7693"/>
    <w:rsid w:val="00FC78D9"/>
    <w:rsid w:val="00FC7D17"/>
    <w:rsid w:val="00FD04E9"/>
    <w:rsid w:val="00FD05F8"/>
    <w:rsid w:val="00FD11DE"/>
    <w:rsid w:val="00FD12CA"/>
    <w:rsid w:val="00FD19A9"/>
    <w:rsid w:val="00FD1A71"/>
    <w:rsid w:val="00FD1E60"/>
    <w:rsid w:val="00FD2185"/>
    <w:rsid w:val="00FD2330"/>
    <w:rsid w:val="00FD23A7"/>
    <w:rsid w:val="00FD2592"/>
    <w:rsid w:val="00FD267E"/>
    <w:rsid w:val="00FD2799"/>
    <w:rsid w:val="00FD301A"/>
    <w:rsid w:val="00FD31F2"/>
    <w:rsid w:val="00FD3669"/>
    <w:rsid w:val="00FD36B1"/>
    <w:rsid w:val="00FD3805"/>
    <w:rsid w:val="00FD46E0"/>
    <w:rsid w:val="00FD4943"/>
    <w:rsid w:val="00FD497E"/>
    <w:rsid w:val="00FD4AF4"/>
    <w:rsid w:val="00FD4B27"/>
    <w:rsid w:val="00FD4B59"/>
    <w:rsid w:val="00FD4E2D"/>
    <w:rsid w:val="00FD4E30"/>
    <w:rsid w:val="00FD5094"/>
    <w:rsid w:val="00FD50CE"/>
    <w:rsid w:val="00FD537E"/>
    <w:rsid w:val="00FD5917"/>
    <w:rsid w:val="00FD5B91"/>
    <w:rsid w:val="00FD5BC4"/>
    <w:rsid w:val="00FD5C75"/>
    <w:rsid w:val="00FD5EA2"/>
    <w:rsid w:val="00FD5F77"/>
    <w:rsid w:val="00FD6162"/>
    <w:rsid w:val="00FD6446"/>
    <w:rsid w:val="00FD65C2"/>
    <w:rsid w:val="00FD681D"/>
    <w:rsid w:val="00FD68CA"/>
    <w:rsid w:val="00FD6B03"/>
    <w:rsid w:val="00FD6EE1"/>
    <w:rsid w:val="00FD6FB2"/>
    <w:rsid w:val="00FD734B"/>
    <w:rsid w:val="00FD7450"/>
    <w:rsid w:val="00FD7850"/>
    <w:rsid w:val="00FE0116"/>
    <w:rsid w:val="00FE07FF"/>
    <w:rsid w:val="00FE0DF4"/>
    <w:rsid w:val="00FE1015"/>
    <w:rsid w:val="00FE11A6"/>
    <w:rsid w:val="00FE1303"/>
    <w:rsid w:val="00FE17D4"/>
    <w:rsid w:val="00FE1E3F"/>
    <w:rsid w:val="00FE1EFC"/>
    <w:rsid w:val="00FE21F3"/>
    <w:rsid w:val="00FE2608"/>
    <w:rsid w:val="00FE2A5C"/>
    <w:rsid w:val="00FE2EEB"/>
    <w:rsid w:val="00FE32E6"/>
    <w:rsid w:val="00FE3770"/>
    <w:rsid w:val="00FE3DA4"/>
    <w:rsid w:val="00FE4734"/>
    <w:rsid w:val="00FE4C97"/>
    <w:rsid w:val="00FE53FE"/>
    <w:rsid w:val="00FE5491"/>
    <w:rsid w:val="00FE5937"/>
    <w:rsid w:val="00FE5A69"/>
    <w:rsid w:val="00FE5E2D"/>
    <w:rsid w:val="00FE5E54"/>
    <w:rsid w:val="00FE5E55"/>
    <w:rsid w:val="00FE6281"/>
    <w:rsid w:val="00FE6536"/>
    <w:rsid w:val="00FE67A4"/>
    <w:rsid w:val="00FE69DE"/>
    <w:rsid w:val="00FE6B2C"/>
    <w:rsid w:val="00FE6DDC"/>
    <w:rsid w:val="00FE6DFB"/>
    <w:rsid w:val="00FE6EDD"/>
    <w:rsid w:val="00FE7166"/>
    <w:rsid w:val="00FE7195"/>
    <w:rsid w:val="00FE7270"/>
    <w:rsid w:val="00FE7973"/>
    <w:rsid w:val="00FE79A5"/>
    <w:rsid w:val="00FE7AA5"/>
    <w:rsid w:val="00FE7BC9"/>
    <w:rsid w:val="00FE7C2A"/>
    <w:rsid w:val="00FE7CE3"/>
    <w:rsid w:val="00FE7DEB"/>
    <w:rsid w:val="00FE7F68"/>
    <w:rsid w:val="00FF01C5"/>
    <w:rsid w:val="00FF039F"/>
    <w:rsid w:val="00FF078B"/>
    <w:rsid w:val="00FF09A2"/>
    <w:rsid w:val="00FF0A56"/>
    <w:rsid w:val="00FF0C50"/>
    <w:rsid w:val="00FF0D47"/>
    <w:rsid w:val="00FF0E50"/>
    <w:rsid w:val="00FF0EEF"/>
    <w:rsid w:val="00FF0F65"/>
    <w:rsid w:val="00FF12AF"/>
    <w:rsid w:val="00FF149C"/>
    <w:rsid w:val="00FF18A8"/>
    <w:rsid w:val="00FF1B26"/>
    <w:rsid w:val="00FF1B49"/>
    <w:rsid w:val="00FF1B9B"/>
    <w:rsid w:val="00FF1F91"/>
    <w:rsid w:val="00FF2DF3"/>
    <w:rsid w:val="00FF30A4"/>
    <w:rsid w:val="00FF349E"/>
    <w:rsid w:val="00FF350C"/>
    <w:rsid w:val="00FF369D"/>
    <w:rsid w:val="00FF36A0"/>
    <w:rsid w:val="00FF385A"/>
    <w:rsid w:val="00FF3A9A"/>
    <w:rsid w:val="00FF3B0B"/>
    <w:rsid w:val="00FF3CB6"/>
    <w:rsid w:val="00FF3D21"/>
    <w:rsid w:val="00FF3D41"/>
    <w:rsid w:val="00FF3E69"/>
    <w:rsid w:val="00FF41CD"/>
    <w:rsid w:val="00FF4D22"/>
    <w:rsid w:val="00FF4D41"/>
    <w:rsid w:val="00FF4D98"/>
    <w:rsid w:val="00FF545D"/>
    <w:rsid w:val="00FF5869"/>
    <w:rsid w:val="00FF595E"/>
    <w:rsid w:val="00FF651E"/>
    <w:rsid w:val="00FF6520"/>
    <w:rsid w:val="00FF6EF3"/>
    <w:rsid w:val="00FF6FA2"/>
    <w:rsid w:val="00FF744D"/>
    <w:rsid w:val="00FF748A"/>
    <w:rsid w:val="00FF758E"/>
    <w:rsid w:val="00FF797A"/>
    <w:rsid w:val="00FF7CAE"/>
    <w:rsid w:val="00FF7D7E"/>
    <w:rsid w:val="00FF7D81"/>
    <w:rsid w:val="4722DB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43F521"/>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1"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basedOn w:val="Normal"/>
    <w:next w:val="BodyText"/>
    <w:link w:val="Heading1Char"/>
    <w:uiPriority w:val="5"/>
    <w:qFormat/>
    <w:rsid w:val="00796C06"/>
    <w:pPr>
      <w:keepNext/>
      <w:keepLines/>
      <w:pageBreakBefore/>
      <w:numPr>
        <w:numId w:val="32"/>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36691A"/>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493745"/>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493745"/>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1"/>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493745"/>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447E7C"/>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447E7C"/>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447E7C"/>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493745"/>
    <w:pPr>
      <w:keepNext/>
      <w:spacing w:before="480" w:after="240" w:line="240" w:lineRule="auto"/>
      <w:ind w:left="1418" w:hanging="1418"/>
    </w:pPr>
    <w:rPr>
      <w:bCs/>
      <w:color w:val="006E50" w:themeColor="accent1"/>
      <w:szCs w:val="20"/>
    </w:rPr>
  </w:style>
  <w:style w:type="paragraph" w:styleId="BodyText">
    <w:name w:val="Body Text"/>
    <w:link w:val="BodyTextChar"/>
    <w:uiPriority w:val="99"/>
    <w:qFormat/>
    <w:rsid w:val="00863482"/>
    <w:pPr>
      <w:keepLines/>
      <w:spacing w:before="240" w:after="120" w:line="360" w:lineRule="auto"/>
    </w:pPr>
  </w:style>
  <w:style w:type="character" w:customStyle="1" w:styleId="BodyTextChar">
    <w:name w:val="Body Text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447E7C"/>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1"/>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447E7C"/>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493745"/>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aliases w:val="tx"/>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Normal"/>
    <w:uiPriority w:val="1"/>
    <w:qFormat/>
    <w:rsid w:val="000612F1"/>
    <w:pPr>
      <w:keepLines/>
      <w:numPr>
        <w:ilvl w:val="6"/>
        <w:numId w:val="32"/>
      </w:numPr>
      <w:spacing w:before="120"/>
    </w:pPr>
    <w:rPr>
      <w:color w:val="auto"/>
    </w:r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4529D9"/>
    <w:pPr>
      <w:numPr>
        <w:numId w:val="45"/>
      </w:numPr>
      <w:spacing w:before="120"/>
    </w:pPr>
  </w:style>
  <w:style w:type="paragraph" w:customStyle="1" w:styleId="BodyBullet2">
    <w:name w:val="Body Bullet 2"/>
    <w:basedOn w:val="Normal"/>
    <w:uiPriority w:val="7"/>
    <w:qFormat/>
    <w:rsid w:val="006A72F5"/>
    <w:pPr>
      <w:keepLines/>
      <w:numPr>
        <w:ilvl w:val="1"/>
        <w:numId w:val="1"/>
      </w:numPr>
      <w:spacing w:before="120"/>
    </w:pPr>
    <w:rPr>
      <w:color w:val="auto"/>
    </w:r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Normal"/>
    <w:uiPriority w:val="2"/>
    <w:qFormat/>
    <w:rsid w:val="00257B97"/>
    <w:pPr>
      <w:spacing w:before="120"/>
      <w:ind w:left="340"/>
    </w:pPr>
    <w:rPr>
      <w:color w:val="auto"/>
    </w:r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493745"/>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AF513B"/>
    <w:rPr>
      <w:i/>
      <w:iCs/>
      <w:color w:val="972914" w:themeColor="accent6"/>
      <w:sz w:val="20"/>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3E53E4"/>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character" w:styleId="CommentReference">
    <w:name w:val="annotation reference"/>
    <w:basedOn w:val="DefaultParagraphFont"/>
    <w:unhideWhenUsed/>
    <w:rsid w:val="00603F05"/>
    <w:rPr>
      <w:sz w:val="16"/>
      <w:szCs w:val="16"/>
    </w:rPr>
  </w:style>
  <w:style w:type="paragraph" w:styleId="CommentText">
    <w:name w:val="annotation text"/>
    <w:basedOn w:val="Normal"/>
    <w:link w:val="CommentTextChar"/>
    <w:uiPriority w:val="99"/>
    <w:unhideWhenUsed/>
    <w:rsid w:val="00603F05"/>
    <w:pPr>
      <w:spacing w:line="240" w:lineRule="auto"/>
    </w:pPr>
    <w:rPr>
      <w:sz w:val="20"/>
      <w:szCs w:val="20"/>
    </w:rPr>
  </w:style>
  <w:style w:type="character" w:customStyle="1" w:styleId="CommentTextChar">
    <w:name w:val="Comment Text Char"/>
    <w:basedOn w:val="DefaultParagraphFont"/>
    <w:link w:val="CommentText"/>
    <w:uiPriority w:val="99"/>
    <w:rsid w:val="00603F05"/>
    <w:rPr>
      <w:color w:val="0D382B" w:themeColor="text2"/>
      <w:sz w:val="20"/>
      <w:szCs w:val="20"/>
    </w:rPr>
  </w:style>
  <w:style w:type="paragraph" w:styleId="CommentSubject">
    <w:name w:val="annotation subject"/>
    <w:basedOn w:val="CommentText"/>
    <w:next w:val="CommentText"/>
    <w:link w:val="CommentSubjectChar"/>
    <w:uiPriority w:val="99"/>
    <w:semiHidden/>
    <w:unhideWhenUsed/>
    <w:rsid w:val="00603F05"/>
    <w:rPr>
      <w:b/>
      <w:bCs/>
    </w:rPr>
  </w:style>
  <w:style w:type="character" w:customStyle="1" w:styleId="CommentSubjectChar">
    <w:name w:val="Comment Subject Char"/>
    <w:basedOn w:val="CommentTextChar"/>
    <w:link w:val="CommentSubject"/>
    <w:uiPriority w:val="99"/>
    <w:semiHidden/>
    <w:rsid w:val="00603F05"/>
    <w:rPr>
      <w:b/>
      <w:bCs/>
      <w:color w:val="0D382B" w:themeColor="text2"/>
      <w:sz w:val="20"/>
      <w:szCs w:val="20"/>
    </w:rPr>
  </w:style>
  <w:style w:type="character" w:styleId="Mention">
    <w:name w:val="Mention"/>
    <w:basedOn w:val="DefaultParagraphFont"/>
    <w:uiPriority w:val="99"/>
    <w:unhideWhenUsed/>
    <w:rsid w:val="00392DC3"/>
    <w:rPr>
      <w:color w:val="2B579A"/>
      <w:shd w:val="clear" w:color="auto" w:fill="E1DFDD"/>
    </w:rPr>
  </w:style>
  <w:style w:type="character" w:styleId="Strong">
    <w:name w:val="Strong"/>
    <w:basedOn w:val="DefaultParagraphFont"/>
    <w:uiPriority w:val="22"/>
    <w:qFormat/>
    <w:rsid w:val="002C2F98"/>
    <w:rPr>
      <w:b/>
      <w:bCs/>
      <w:lang w:val="en-AU"/>
    </w:rPr>
  </w:style>
  <w:style w:type="table" w:styleId="PlainTable4">
    <w:name w:val="Plain Table 4"/>
    <w:basedOn w:val="TableNormal"/>
    <w:uiPriority w:val="44"/>
    <w:rsid w:val="00DE49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5623F"/>
    <w:pPr>
      <w:spacing w:after="0" w:line="240" w:lineRule="auto"/>
    </w:pPr>
    <w:rPr>
      <w:color w:val="0D382B" w:themeColor="text2"/>
    </w:rPr>
  </w:style>
  <w:style w:type="table" w:styleId="ListTable3-Accent2">
    <w:name w:val="List Table 3 Accent 2"/>
    <w:aliases w:val="STANDARD TABLE"/>
    <w:basedOn w:val="TableNormal"/>
    <w:uiPriority w:val="48"/>
    <w:rsid w:val="00BB781B"/>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 w:type="paragraph" w:customStyle="1" w:styleId="p1">
    <w:name w:val="p1"/>
    <w:basedOn w:val="Normal"/>
    <w:rsid w:val="002F4360"/>
    <w:pPr>
      <w:spacing w:before="0" w:after="0" w:line="240" w:lineRule="auto"/>
    </w:pPr>
    <w:rPr>
      <w:rFonts w:ascii="Arial" w:eastAsia="Times New Roman" w:hAnsi="Arial" w:cs="Arial"/>
      <w:color w:val="000000"/>
      <w:sz w:val="18"/>
      <w:szCs w:val="18"/>
      <w:lang w:eastAsia="en-GB"/>
    </w:rPr>
  </w:style>
  <w:style w:type="paragraph" w:styleId="ListParagraph">
    <w:name w:val="List Paragraph"/>
    <w:basedOn w:val="Normal"/>
    <w:uiPriority w:val="34"/>
    <w:semiHidden/>
    <w:qFormat/>
    <w:rsid w:val="00B720DA"/>
    <w:pPr>
      <w:ind w:left="720"/>
      <w:contextualSpacing/>
    </w:pPr>
  </w:style>
  <w:style w:type="character" w:customStyle="1" w:styleId="s1">
    <w:name w:val="s1"/>
    <w:basedOn w:val="DefaultParagraphFont"/>
    <w:rsid w:val="00206497"/>
    <w:rPr>
      <w:color w:val="2749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28338191">
      <w:bodyDiv w:val="1"/>
      <w:marLeft w:val="0"/>
      <w:marRight w:val="0"/>
      <w:marTop w:val="0"/>
      <w:marBottom w:val="0"/>
      <w:divBdr>
        <w:top w:val="none" w:sz="0" w:space="0" w:color="auto"/>
        <w:left w:val="none" w:sz="0" w:space="0" w:color="auto"/>
        <w:bottom w:val="none" w:sz="0" w:space="0" w:color="auto"/>
        <w:right w:val="none" w:sz="0" w:space="0" w:color="auto"/>
      </w:divBdr>
    </w:div>
    <w:div w:id="370813727">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89316545">
      <w:bodyDiv w:val="1"/>
      <w:marLeft w:val="0"/>
      <w:marRight w:val="0"/>
      <w:marTop w:val="0"/>
      <w:marBottom w:val="0"/>
      <w:divBdr>
        <w:top w:val="none" w:sz="0" w:space="0" w:color="auto"/>
        <w:left w:val="none" w:sz="0" w:space="0" w:color="auto"/>
        <w:bottom w:val="none" w:sz="0" w:space="0" w:color="auto"/>
        <w:right w:val="none" w:sz="0" w:space="0" w:color="auto"/>
      </w:divBdr>
    </w:div>
    <w:div w:id="674497218">
      <w:bodyDiv w:val="1"/>
      <w:marLeft w:val="0"/>
      <w:marRight w:val="0"/>
      <w:marTop w:val="0"/>
      <w:marBottom w:val="0"/>
      <w:divBdr>
        <w:top w:val="none" w:sz="0" w:space="0" w:color="auto"/>
        <w:left w:val="none" w:sz="0" w:space="0" w:color="auto"/>
        <w:bottom w:val="none" w:sz="0" w:space="0" w:color="auto"/>
        <w:right w:val="none" w:sz="0" w:space="0" w:color="auto"/>
      </w:divBdr>
    </w:div>
    <w:div w:id="790365202">
      <w:bodyDiv w:val="1"/>
      <w:marLeft w:val="0"/>
      <w:marRight w:val="0"/>
      <w:marTop w:val="0"/>
      <w:marBottom w:val="0"/>
      <w:divBdr>
        <w:top w:val="none" w:sz="0" w:space="0" w:color="auto"/>
        <w:left w:val="none" w:sz="0" w:space="0" w:color="auto"/>
        <w:bottom w:val="none" w:sz="0" w:space="0" w:color="auto"/>
        <w:right w:val="none" w:sz="0" w:space="0" w:color="auto"/>
      </w:divBdr>
    </w:div>
    <w:div w:id="991298441">
      <w:bodyDiv w:val="1"/>
      <w:marLeft w:val="0"/>
      <w:marRight w:val="0"/>
      <w:marTop w:val="0"/>
      <w:marBottom w:val="0"/>
      <w:divBdr>
        <w:top w:val="none" w:sz="0" w:space="0" w:color="auto"/>
        <w:left w:val="none" w:sz="0" w:space="0" w:color="auto"/>
        <w:bottom w:val="none" w:sz="0" w:space="0" w:color="auto"/>
        <w:right w:val="none" w:sz="0" w:space="0" w:color="auto"/>
      </w:divBdr>
    </w:div>
    <w:div w:id="997197514">
      <w:bodyDiv w:val="1"/>
      <w:marLeft w:val="0"/>
      <w:marRight w:val="0"/>
      <w:marTop w:val="0"/>
      <w:marBottom w:val="0"/>
      <w:divBdr>
        <w:top w:val="none" w:sz="0" w:space="0" w:color="auto"/>
        <w:left w:val="none" w:sz="0" w:space="0" w:color="auto"/>
        <w:bottom w:val="none" w:sz="0" w:space="0" w:color="auto"/>
        <w:right w:val="none" w:sz="0" w:space="0" w:color="auto"/>
      </w:divBdr>
    </w:div>
    <w:div w:id="1073315570">
      <w:bodyDiv w:val="1"/>
      <w:marLeft w:val="0"/>
      <w:marRight w:val="0"/>
      <w:marTop w:val="0"/>
      <w:marBottom w:val="0"/>
      <w:divBdr>
        <w:top w:val="none" w:sz="0" w:space="0" w:color="auto"/>
        <w:left w:val="none" w:sz="0" w:space="0" w:color="auto"/>
        <w:bottom w:val="none" w:sz="0" w:space="0" w:color="auto"/>
        <w:right w:val="none" w:sz="0" w:space="0" w:color="auto"/>
      </w:divBdr>
    </w:div>
    <w:div w:id="1432121495">
      <w:bodyDiv w:val="1"/>
      <w:marLeft w:val="0"/>
      <w:marRight w:val="0"/>
      <w:marTop w:val="0"/>
      <w:marBottom w:val="0"/>
      <w:divBdr>
        <w:top w:val="none" w:sz="0" w:space="0" w:color="auto"/>
        <w:left w:val="none" w:sz="0" w:space="0" w:color="auto"/>
        <w:bottom w:val="none" w:sz="0" w:space="0" w:color="auto"/>
        <w:right w:val="none" w:sz="0" w:space="0" w:color="auto"/>
      </w:divBdr>
    </w:div>
    <w:div w:id="1465470125">
      <w:bodyDiv w:val="1"/>
      <w:marLeft w:val="0"/>
      <w:marRight w:val="0"/>
      <w:marTop w:val="0"/>
      <w:marBottom w:val="0"/>
      <w:divBdr>
        <w:top w:val="none" w:sz="0" w:space="0" w:color="auto"/>
        <w:left w:val="none" w:sz="0" w:space="0" w:color="auto"/>
        <w:bottom w:val="none" w:sz="0" w:space="0" w:color="auto"/>
        <w:right w:val="none" w:sz="0" w:space="0" w:color="auto"/>
      </w:divBdr>
    </w:div>
    <w:div w:id="1521971210">
      <w:bodyDiv w:val="1"/>
      <w:marLeft w:val="0"/>
      <w:marRight w:val="0"/>
      <w:marTop w:val="0"/>
      <w:marBottom w:val="0"/>
      <w:divBdr>
        <w:top w:val="none" w:sz="0" w:space="0" w:color="auto"/>
        <w:left w:val="none" w:sz="0" w:space="0" w:color="auto"/>
        <w:bottom w:val="none" w:sz="0" w:space="0" w:color="auto"/>
        <w:right w:val="none" w:sz="0" w:space="0" w:color="auto"/>
      </w:divBdr>
    </w:div>
    <w:div w:id="1534883970">
      <w:bodyDiv w:val="1"/>
      <w:marLeft w:val="0"/>
      <w:marRight w:val="0"/>
      <w:marTop w:val="0"/>
      <w:marBottom w:val="0"/>
      <w:divBdr>
        <w:top w:val="none" w:sz="0" w:space="0" w:color="auto"/>
        <w:left w:val="none" w:sz="0" w:space="0" w:color="auto"/>
        <w:bottom w:val="none" w:sz="0" w:space="0" w:color="auto"/>
        <w:right w:val="none" w:sz="0" w:space="0" w:color="auto"/>
      </w:divBdr>
    </w:div>
    <w:div w:id="1600869896">
      <w:bodyDiv w:val="1"/>
      <w:marLeft w:val="0"/>
      <w:marRight w:val="0"/>
      <w:marTop w:val="0"/>
      <w:marBottom w:val="0"/>
      <w:divBdr>
        <w:top w:val="none" w:sz="0" w:space="0" w:color="auto"/>
        <w:left w:val="none" w:sz="0" w:space="0" w:color="auto"/>
        <w:bottom w:val="none" w:sz="0" w:space="0" w:color="auto"/>
        <w:right w:val="none" w:sz="0" w:space="0" w:color="auto"/>
      </w:divBdr>
    </w:div>
    <w:div w:id="1641349444">
      <w:bodyDiv w:val="1"/>
      <w:marLeft w:val="0"/>
      <w:marRight w:val="0"/>
      <w:marTop w:val="0"/>
      <w:marBottom w:val="0"/>
      <w:divBdr>
        <w:top w:val="none" w:sz="0" w:space="0" w:color="auto"/>
        <w:left w:val="none" w:sz="0" w:space="0" w:color="auto"/>
        <w:bottom w:val="none" w:sz="0" w:space="0" w:color="auto"/>
        <w:right w:val="none" w:sz="0" w:space="0" w:color="auto"/>
      </w:divBdr>
    </w:div>
    <w:div w:id="1651323140">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817448618">
      <w:bodyDiv w:val="1"/>
      <w:marLeft w:val="0"/>
      <w:marRight w:val="0"/>
      <w:marTop w:val="0"/>
      <w:marBottom w:val="0"/>
      <w:divBdr>
        <w:top w:val="none" w:sz="0" w:space="0" w:color="auto"/>
        <w:left w:val="none" w:sz="0" w:space="0" w:color="auto"/>
        <w:bottom w:val="none" w:sz="0" w:space="0" w:color="auto"/>
        <w:right w:val="none" w:sz="0" w:space="0" w:color="auto"/>
      </w:divBdr>
    </w:div>
    <w:div w:id="2037536825">
      <w:bodyDiv w:val="1"/>
      <w:marLeft w:val="0"/>
      <w:marRight w:val="0"/>
      <w:marTop w:val="0"/>
      <w:marBottom w:val="0"/>
      <w:divBdr>
        <w:top w:val="none" w:sz="0" w:space="0" w:color="auto"/>
        <w:left w:val="none" w:sz="0" w:space="0" w:color="auto"/>
        <w:bottom w:val="none" w:sz="0" w:space="0" w:color="auto"/>
        <w:right w:val="none" w:sz="0" w:space="0" w:color="auto"/>
      </w:divBdr>
    </w:div>
    <w:div w:id="205457361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9B452C6C2DE54FAF3CB3B8CC64717D"/>
        <w:category>
          <w:name w:val="General"/>
          <w:gallery w:val="placeholder"/>
        </w:category>
        <w:types>
          <w:type w:val="bbPlcHdr"/>
        </w:types>
        <w:behaviors>
          <w:behavior w:val="content"/>
        </w:behaviors>
        <w:guid w:val="{A815DB87-7AB4-0347-886A-F24296EC7465}"/>
      </w:docPartPr>
      <w:docPartBody>
        <w:p w:rsidR="00ED7E77" w:rsidRDefault="00ED7E77">
          <w:pPr>
            <w:pStyle w:val="219B452C6C2DE54FAF3CB3B8CC64717D"/>
          </w:pPr>
          <w:r>
            <w:rPr>
              <w:rStyle w:val="PlaceholderText"/>
            </w:rPr>
            <w:t>[Enter title]</w:t>
          </w:r>
        </w:p>
      </w:docPartBody>
    </w:docPart>
    <w:docPart>
      <w:docPartPr>
        <w:name w:val="7C4BC5C3C0908C40982AB7CA3C72FA7B"/>
        <w:category>
          <w:name w:val="General"/>
          <w:gallery w:val="placeholder"/>
        </w:category>
        <w:types>
          <w:type w:val="bbPlcHdr"/>
        </w:types>
        <w:behaviors>
          <w:behavior w:val="content"/>
        </w:behaviors>
        <w:guid w:val="{4B407246-0A51-9A4B-8404-ABE9718281AD}"/>
      </w:docPartPr>
      <w:docPartBody>
        <w:p w:rsidR="00ED7E77" w:rsidRDefault="00ED7E77">
          <w:pPr>
            <w:pStyle w:val="7C4BC5C3C0908C40982AB7CA3C72FA7B"/>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0CD"/>
    <w:rsid w:val="000240D6"/>
    <w:rsid w:val="00050649"/>
    <w:rsid w:val="00066C8E"/>
    <w:rsid w:val="000856D6"/>
    <w:rsid w:val="000D3E88"/>
    <w:rsid w:val="0011490D"/>
    <w:rsid w:val="00164402"/>
    <w:rsid w:val="001E097A"/>
    <w:rsid w:val="001F6E49"/>
    <w:rsid w:val="00266151"/>
    <w:rsid w:val="002D1731"/>
    <w:rsid w:val="002D473A"/>
    <w:rsid w:val="003354B4"/>
    <w:rsid w:val="003561E5"/>
    <w:rsid w:val="00374B67"/>
    <w:rsid w:val="00391EBD"/>
    <w:rsid w:val="003B39CA"/>
    <w:rsid w:val="003B39DA"/>
    <w:rsid w:val="003C2DD4"/>
    <w:rsid w:val="00435194"/>
    <w:rsid w:val="00493236"/>
    <w:rsid w:val="004B7C2D"/>
    <w:rsid w:val="004D4FB7"/>
    <w:rsid w:val="00524092"/>
    <w:rsid w:val="00551FB9"/>
    <w:rsid w:val="00560762"/>
    <w:rsid w:val="00580314"/>
    <w:rsid w:val="00587015"/>
    <w:rsid w:val="0059028E"/>
    <w:rsid w:val="005C0B9A"/>
    <w:rsid w:val="006D1B60"/>
    <w:rsid w:val="006E40EA"/>
    <w:rsid w:val="007124D8"/>
    <w:rsid w:val="007648C7"/>
    <w:rsid w:val="007C4344"/>
    <w:rsid w:val="00822683"/>
    <w:rsid w:val="00834369"/>
    <w:rsid w:val="00844FA2"/>
    <w:rsid w:val="00890154"/>
    <w:rsid w:val="008B058F"/>
    <w:rsid w:val="00911935"/>
    <w:rsid w:val="009A4ED0"/>
    <w:rsid w:val="009D1326"/>
    <w:rsid w:val="00A0478A"/>
    <w:rsid w:val="00A634D8"/>
    <w:rsid w:val="00A84B1C"/>
    <w:rsid w:val="00AC5896"/>
    <w:rsid w:val="00AC7E48"/>
    <w:rsid w:val="00AE690F"/>
    <w:rsid w:val="00B05555"/>
    <w:rsid w:val="00B26390"/>
    <w:rsid w:val="00B33DC0"/>
    <w:rsid w:val="00B73786"/>
    <w:rsid w:val="00B74C41"/>
    <w:rsid w:val="00B96B67"/>
    <w:rsid w:val="00BA27C3"/>
    <w:rsid w:val="00C57B4A"/>
    <w:rsid w:val="00CB7D4E"/>
    <w:rsid w:val="00CC0BCB"/>
    <w:rsid w:val="00CD4A68"/>
    <w:rsid w:val="00D01AA5"/>
    <w:rsid w:val="00D05BDF"/>
    <w:rsid w:val="00D717DF"/>
    <w:rsid w:val="00D87994"/>
    <w:rsid w:val="00D96406"/>
    <w:rsid w:val="00DA1FAB"/>
    <w:rsid w:val="00DC5CE5"/>
    <w:rsid w:val="00E165F5"/>
    <w:rsid w:val="00E24D9C"/>
    <w:rsid w:val="00E24FF9"/>
    <w:rsid w:val="00E45D74"/>
    <w:rsid w:val="00ED022B"/>
    <w:rsid w:val="00ED7E77"/>
    <w:rsid w:val="00F019AB"/>
    <w:rsid w:val="00F07360"/>
    <w:rsid w:val="00F10DE0"/>
    <w:rsid w:val="00F210CD"/>
    <w:rsid w:val="00F52A22"/>
    <w:rsid w:val="00F54112"/>
    <w:rsid w:val="00F61BC5"/>
    <w:rsid w:val="00FA24F0"/>
    <w:rsid w:val="00FC055E"/>
    <w:rsid w:val="00FC0743"/>
    <w:rsid w:val="00FE07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10CD"/>
    <w:rPr>
      <w:vanish w:val="0"/>
      <w:color w:val="BFBFBF" w:themeColor="background1" w:themeShade="BF"/>
    </w:rPr>
  </w:style>
  <w:style w:type="paragraph" w:customStyle="1" w:styleId="219B452C6C2DE54FAF3CB3B8CC64717D">
    <w:name w:val="219B452C6C2DE54FAF3CB3B8CC64717D"/>
    <w:pPr>
      <w:spacing w:after="160" w:line="278" w:lineRule="auto"/>
    </w:pPr>
  </w:style>
  <w:style w:type="paragraph" w:customStyle="1" w:styleId="7C4BC5C3C0908C40982AB7CA3C72FA7B">
    <w:name w:val="7C4BC5C3C0908C40982AB7CA3C72FA7B"/>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C773042C-FA93-4854-828A-717BE50EC00D}"/>
</file>

<file path=customXml/itemProps4.xml><?xml version="1.0" encoding="utf-8"?>
<ds:datastoreItem xmlns:ds="http://schemas.openxmlformats.org/officeDocument/2006/customXml" ds:itemID="{E5C0A50D-91AD-491A-9653-0E2DE1A935C8}"/>
</file>

<file path=customXml/itemProps5.xml><?xml version="1.0" encoding="utf-8"?>
<ds:datastoreItem xmlns:ds="http://schemas.openxmlformats.org/officeDocument/2006/customXml" ds:itemID="{EB154D1E-173D-4D11-8738-15AA8802560C}"/>
</file>

<file path=docProps/app.xml><?xml version="1.0" encoding="utf-8"?>
<Properties xmlns="http://schemas.openxmlformats.org/officeDocument/2006/extended-properties" xmlns:vt="http://schemas.openxmlformats.org/officeDocument/2006/docPropsVTypes">
  <Template>Normal</Template>
  <TotalTime>0</TotalTime>
  <Pages>52</Pages>
  <Words>17527</Words>
  <Characters>99907</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2026-05-12T00:56:00Z</dcterms:created>
  <dcterms:modified xsi:type="dcterms:W3CDTF">2026-05-12T00:56:00Z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y fmtid="{D5CDD505-2E9C-101B-9397-08002B2CF9AE}" pid="4" name="GrammarlyDocumentId">
    <vt:lpwstr>f1c6c688-a290-4247-aa71-23501d855bbc</vt:lpwstr>
  </property>
</Properties>
</file>